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813D2D" w:rsidRDefault="00813D2D" w:rsidP="00C44E14">
            <w:pPr>
              <w:autoSpaceDE w:val="0"/>
              <w:autoSpaceDN w:val="0"/>
              <w:adjustRightInd w:val="0"/>
              <w:spacing w:after="0" w:line="240" w:lineRule="auto"/>
              <w:rPr>
                <w:rFonts w:cs="Tahoma"/>
                <w:b/>
              </w:rPr>
            </w:pPr>
          </w:p>
          <w:p w:rsidR="00F25111" w:rsidRPr="00813D2D" w:rsidRDefault="00FF1A28" w:rsidP="00C44E14">
            <w:pPr>
              <w:autoSpaceDE w:val="0"/>
              <w:autoSpaceDN w:val="0"/>
              <w:adjustRightInd w:val="0"/>
              <w:spacing w:after="0" w:line="240" w:lineRule="auto"/>
              <w:rPr>
                <w:rFonts w:cs="Tahoma"/>
              </w:rPr>
            </w:pPr>
            <w:r w:rsidRPr="00813D2D">
              <w:rPr>
                <w:rFonts w:cs="Tahoma"/>
              </w:rPr>
              <w:t xml:space="preserve">An instructional program for students who are interested in a career in the field of advertising and promotion.  Instruction will prepare students to understand basic marketing </w:t>
            </w:r>
            <w:r w:rsidR="00813D2D">
              <w:rPr>
                <w:rFonts w:cs="Tahoma"/>
              </w:rPr>
              <w:t xml:space="preserve">principles, consumer behavior, </w:t>
            </w:r>
            <w:r w:rsidRPr="00813D2D">
              <w:rPr>
                <w:rFonts w:cs="Tahoma"/>
              </w:rPr>
              <w:t>and the ability to identify the target market. Students will examine different advertising and promotional methods. Specific skills will help students to create, produce, and effectively evaluate different advertising and promotional strategies.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20"/>
        <w:gridCol w:w="2606"/>
        <w:gridCol w:w="207"/>
        <w:gridCol w:w="1144"/>
        <w:gridCol w:w="698"/>
        <w:gridCol w:w="1379"/>
        <w:gridCol w:w="1382"/>
        <w:gridCol w:w="812"/>
      </w:tblGrid>
      <w:tr w:rsidR="00DD40DF" w:rsidRPr="00DD40DF" w:rsidTr="00813D2D">
        <w:tc>
          <w:tcPr>
            <w:tcW w:w="755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813D2D" w:rsidRDefault="000A7710" w:rsidP="00C44E14">
            <w:pPr>
              <w:spacing w:line="240" w:lineRule="auto"/>
            </w:pPr>
            <w:r>
              <w:t>Students will understand the concept of market identification and creativity in the promotional industry.</w:t>
            </w:r>
          </w:p>
        </w:tc>
        <w:tc>
          <w:tcPr>
            <w:tcW w:w="562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0A7710" w:rsidRDefault="000A7710" w:rsidP="000A7710">
            <w:pPr>
              <w:pStyle w:val="ListParagraph"/>
              <w:numPr>
                <w:ilvl w:val="0"/>
                <w:numId w:val="19"/>
              </w:numPr>
              <w:spacing w:after="0" w:line="240" w:lineRule="auto"/>
              <w:rPr>
                <w:b/>
              </w:rPr>
            </w:pPr>
            <w:r w:rsidRPr="000A7710">
              <w:rPr>
                <w:b/>
              </w:rPr>
              <w:t>How would you identify a business’ target market?</w:t>
            </w:r>
          </w:p>
          <w:p w:rsidR="000A7710" w:rsidRDefault="000A7710" w:rsidP="000A7710">
            <w:pPr>
              <w:pStyle w:val="ListParagraph"/>
              <w:numPr>
                <w:ilvl w:val="0"/>
                <w:numId w:val="19"/>
              </w:numPr>
              <w:spacing w:after="0" w:line="240" w:lineRule="auto"/>
              <w:rPr>
                <w:b/>
              </w:rPr>
            </w:pPr>
            <w:r>
              <w:rPr>
                <w:b/>
              </w:rPr>
              <w:t>What types of market research can be applied for different businesses?</w:t>
            </w:r>
          </w:p>
          <w:p w:rsidR="000A7710" w:rsidRPr="000A7710" w:rsidRDefault="00B603B6" w:rsidP="000A7710">
            <w:pPr>
              <w:pStyle w:val="ListParagraph"/>
              <w:numPr>
                <w:ilvl w:val="0"/>
                <w:numId w:val="19"/>
              </w:numPr>
              <w:spacing w:after="0" w:line="240" w:lineRule="auto"/>
              <w:rPr>
                <w:b/>
              </w:rPr>
            </w:pPr>
            <w:r>
              <w:rPr>
                <w:b/>
              </w:rPr>
              <w:t>How can you apply creativity to business situations?</w:t>
            </w:r>
          </w:p>
          <w:p w:rsidR="00DD40DF" w:rsidRPr="00C44E14" w:rsidRDefault="00DD40DF" w:rsidP="002C16F9">
            <w:pPr>
              <w:spacing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813D2D">
        <w:trPr>
          <w:trHeight w:val="467"/>
        </w:trPr>
        <w:tc>
          <w:tcPr>
            <w:tcW w:w="4948"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13"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15" w:type="dxa"/>
            <w:gridSpan w:val="5"/>
          </w:tcPr>
          <w:p w:rsidR="008322A8" w:rsidRPr="00C44E14" w:rsidRDefault="008322A8" w:rsidP="00C44E14">
            <w:pPr>
              <w:spacing w:line="240" w:lineRule="auto"/>
              <w:jc w:val="center"/>
              <w:rPr>
                <w:b/>
              </w:rPr>
            </w:pPr>
            <w:r w:rsidRPr="00C44E14">
              <w:rPr>
                <w:b/>
              </w:rPr>
              <w:t>CROSSWALK TO STANDARDS</w:t>
            </w:r>
          </w:p>
        </w:tc>
      </w:tr>
      <w:tr w:rsidR="00321BC1" w:rsidTr="00813D2D">
        <w:trPr>
          <w:trHeight w:val="466"/>
        </w:trPr>
        <w:tc>
          <w:tcPr>
            <w:tcW w:w="4948" w:type="dxa"/>
            <w:gridSpan w:val="2"/>
            <w:vMerge/>
          </w:tcPr>
          <w:p w:rsidR="00321BC1" w:rsidRPr="00C44E14" w:rsidRDefault="00321BC1" w:rsidP="00C44E14">
            <w:pPr>
              <w:spacing w:line="240" w:lineRule="auto"/>
              <w:jc w:val="center"/>
              <w:rPr>
                <w:b/>
              </w:rPr>
            </w:pPr>
          </w:p>
        </w:tc>
        <w:tc>
          <w:tcPr>
            <w:tcW w:w="2813"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8" w:type="dxa"/>
            <w:shd w:val="clear" w:color="auto" w:fill="auto"/>
          </w:tcPr>
          <w:p w:rsidR="00321BC1" w:rsidRPr="00C44E14" w:rsidRDefault="00321BC1" w:rsidP="00C44E14">
            <w:pPr>
              <w:spacing w:line="240" w:lineRule="auto"/>
              <w:jc w:val="center"/>
              <w:rPr>
                <w:b/>
              </w:rPr>
            </w:pPr>
            <w:r w:rsidRPr="00C44E14">
              <w:rPr>
                <w:b/>
              </w:rPr>
              <w:t>PS</w:t>
            </w:r>
          </w:p>
        </w:tc>
        <w:tc>
          <w:tcPr>
            <w:tcW w:w="1379" w:type="dxa"/>
          </w:tcPr>
          <w:p w:rsidR="00321BC1" w:rsidRPr="00C44E14" w:rsidRDefault="00321BC1" w:rsidP="00C44E14">
            <w:pPr>
              <w:spacing w:line="240" w:lineRule="auto"/>
              <w:jc w:val="center"/>
              <w:rPr>
                <w:b/>
              </w:rPr>
            </w:pPr>
            <w:r w:rsidRPr="00C44E14">
              <w:rPr>
                <w:b/>
              </w:rPr>
              <w:t>CCSS</w:t>
            </w:r>
          </w:p>
        </w:tc>
        <w:tc>
          <w:tcPr>
            <w:tcW w:w="1382" w:type="dxa"/>
          </w:tcPr>
          <w:p w:rsidR="00321BC1" w:rsidRPr="00C44E14" w:rsidRDefault="007178FE" w:rsidP="00C44E14">
            <w:pPr>
              <w:spacing w:line="240" w:lineRule="auto"/>
              <w:jc w:val="center"/>
              <w:rPr>
                <w:b/>
              </w:rPr>
            </w:pPr>
            <w:r>
              <w:rPr>
                <w:b/>
              </w:rPr>
              <w:t>MBA Research Standards</w:t>
            </w:r>
          </w:p>
        </w:tc>
        <w:tc>
          <w:tcPr>
            <w:tcW w:w="812" w:type="dxa"/>
          </w:tcPr>
          <w:p w:rsidR="00321BC1" w:rsidRPr="00C44E14" w:rsidRDefault="00321BC1" w:rsidP="00C44E14">
            <w:pPr>
              <w:spacing w:line="240" w:lineRule="auto"/>
              <w:jc w:val="center"/>
              <w:rPr>
                <w:b/>
              </w:rPr>
            </w:pPr>
            <w:r w:rsidRPr="00C44E14">
              <w:rPr>
                <w:b/>
              </w:rPr>
              <w:t>DOK</w:t>
            </w:r>
          </w:p>
        </w:tc>
      </w:tr>
      <w:tr w:rsidR="00321BC1" w:rsidTr="00813D2D">
        <w:trPr>
          <w:trHeight w:val="466"/>
        </w:trPr>
        <w:tc>
          <w:tcPr>
            <w:tcW w:w="4948" w:type="dxa"/>
            <w:gridSpan w:val="2"/>
          </w:tcPr>
          <w:p w:rsidR="003B76EF" w:rsidRPr="000A7710" w:rsidRDefault="000A7710" w:rsidP="000A7710">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Identify market segmentation in terms of: demographic, geographic, psychographic and behavioral (product benefits)</w:t>
            </w:r>
          </w:p>
        </w:tc>
        <w:tc>
          <w:tcPr>
            <w:tcW w:w="2813" w:type="dxa"/>
            <w:gridSpan w:val="2"/>
          </w:tcPr>
          <w:p w:rsidR="003B76EF" w:rsidRPr="00C44E14" w:rsidRDefault="003B76EF" w:rsidP="005A0F5D">
            <w:pPr>
              <w:spacing w:after="0" w:line="240" w:lineRule="auto"/>
              <w:rPr>
                <w:b/>
              </w:rPr>
            </w:pPr>
          </w:p>
        </w:tc>
        <w:tc>
          <w:tcPr>
            <w:tcW w:w="1144" w:type="dxa"/>
            <w:shd w:val="clear" w:color="auto" w:fill="auto"/>
          </w:tcPr>
          <w:p w:rsidR="003B76EF" w:rsidRPr="00C44E14" w:rsidRDefault="003B76EF" w:rsidP="005A0F5D">
            <w:pPr>
              <w:spacing w:after="0" w:line="240" w:lineRule="auto"/>
              <w:rPr>
                <w:b/>
              </w:rPr>
            </w:pPr>
          </w:p>
        </w:tc>
        <w:tc>
          <w:tcPr>
            <w:tcW w:w="698" w:type="dxa"/>
            <w:shd w:val="clear" w:color="auto" w:fill="auto"/>
          </w:tcPr>
          <w:p w:rsidR="003B76EF" w:rsidRPr="00C44E14" w:rsidRDefault="003B76EF" w:rsidP="005A0F5D">
            <w:pPr>
              <w:spacing w:after="0" w:line="240" w:lineRule="auto"/>
              <w:rPr>
                <w:b/>
              </w:rPr>
            </w:pPr>
          </w:p>
        </w:tc>
        <w:tc>
          <w:tcPr>
            <w:tcW w:w="1379" w:type="dxa"/>
            <w:shd w:val="clear" w:color="auto" w:fill="auto"/>
          </w:tcPr>
          <w:p w:rsidR="004E48C1" w:rsidRPr="00813D2D" w:rsidRDefault="00813D2D" w:rsidP="005A0F5D">
            <w:pPr>
              <w:spacing w:after="0" w:line="240" w:lineRule="auto"/>
            </w:pPr>
            <w:r>
              <w:t>RST.</w:t>
            </w:r>
            <w:r w:rsidR="007178FE" w:rsidRPr="00813D2D">
              <w:t>11-12.1</w:t>
            </w:r>
          </w:p>
        </w:tc>
        <w:tc>
          <w:tcPr>
            <w:tcW w:w="1382" w:type="dxa"/>
            <w:shd w:val="clear" w:color="auto" w:fill="auto"/>
          </w:tcPr>
          <w:p w:rsidR="00321BC1" w:rsidRPr="00813D2D" w:rsidRDefault="00BF0957" w:rsidP="005A0F5D">
            <w:pPr>
              <w:spacing w:after="0" w:line="240" w:lineRule="auto"/>
              <w:jc w:val="center"/>
            </w:pPr>
            <w:r w:rsidRPr="00813D2D">
              <w:t>Understands the concepts and strategies utilized to determine and target marketing strategies to a select audience.</w:t>
            </w:r>
          </w:p>
        </w:tc>
        <w:tc>
          <w:tcPr>
            <w:tcW w:w="812" w:type="dxa"/>
            <w:shd w:val="clear" w:color="auto" w:fill="auto"/>
          </w:tcPr>
          <w:p w:rsidR="003B76EF" w:rsidRPr="003B76EF" w:rsidRDefault="00673F2E" w:rsidP="005A0F5D">
            <w:pPr>
              <w:spacing w:after="0" w:line="240" w:lineRule="auto"/>
              <w:jc w:val="center"/>
              <w:rPr>
                <w:b/>
              </w:rPr>
            </w:pPr>
            <w:r>
              <w:rPr>
                <w:b/>
              </w:rPr>
              <w:t>2</w:t>
            </w:r>
          </w:p>
        </w:tc>
      </w:tr>
      <w:tr w:rsidR="00286FAE" w:rsidTr="00813D2D">
        <w:trPr>
          <w:trHeight w:val="466"/>
        </w:trPr>
        <w:tc>
          <w:tcPr>
            <w:tcW w:w="4948" w:type="dxa"/>
            <w:gridSpan w:val="2"/>
          </w:tcPr>
          <w:p w:rsidR="00286FAE" w:rsidRPr="000A7710" w:rsidRDefault="000A7710" w:rsidP="000A7710">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Explain why the use of marketing segments is increasing</w:t>
            </w:r>
          </w:p>
        </w:tc>
        <w:tc>
          <w:tcPr>
            <w:tcW w:w="2813"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8" w:type="dxa"/>
            <w:shd w:val="clear" w:color="auto" w:fill="auto"/>
          </w:tcPr>
          <w:p w:rsidR="00286FAE" w:rsidRPr="00C44E14" w:rsidRDefault="00286FAE" w:rsidP="005A0F5D">
            <w:pPr>
              <w:spacing w:after="0" w:line="240" w:lineRule="auto"/>
              <w:rPr>
                <w:b/>
              </w:rPr>
            </w:pPr>
          </w:p>
        </w:tc>
        <w:tc>
          <w:tcPr>
            <w:tcW w:w="1379" w:type="dxa"/>
            <w:shd w:val="clear" w:color="auto" w:fill="auto"/>
          </w:tcPr>
          <w:p w:rsidR="00286FAE" w:rsidRPr="00813D2D" w:rsidRDefault="00813D2D" w:rsidP="005A0F5D">
            <w:pPr>
              <w:spacing w:after="0" w:line="240" w:lineRule="auto"/>
            </w:pPr>
            <w:r>
              <w:t>RST.</w:t>
            </w:r>
            <w:r w:rsidR="007178FE" w:rsidRPr="00813D2D">
              <w:t>11-12.8</w:t>
            </w:r>
          </w:p>
        </w:tc>
        <w:tc>
          <w:tcPr>
            <w:tcW w:w="1382" w:type="dxa"/>
            <w:shd w:val="clear" w:color="auto" w:fill="auto"/>
          </w:tcPr>
          <w:p w:rsidR="00286FAE" w:rsidRPr="00813D2D" w:rsidRDefault="00BF0957" w:rsidP="005A0F5D">
            <w:pPr>
              <w:spacing w:after="0" w:line="240" w:lineRule="auto"/>
              <w:jc w:val="center"/>
            </w:pPr>
            <w:r w:rsidRPr="00813D2D">
              <w:t xml:space="preserve">Understands the concepts and strategies </w:t>
            </w:r>
            <w:r w:rsidRPr="00813D2D">
              <w:lastRenderedPageBreak/>
              <w:t>utilized to determine and target marketing strategies to a select audience.</w:t>
            </w:r>
          </w:p>
        </w:tc>
        <w:tc>
          <w:tcPr>
            <w:tcW w:w="812" w:type="dxa"/>
            <w:shd w:val="clear" w:color="auto" w:fill="auto"/>
          </w:tcPr>
          <w:p w:rsidR="00286FAE" w:rsidRPr="003B76EF" w:rsidRDefault="00673F2E" w:rsidP="005A0F5D">
            <w:pPr>
              <w:spacing w:after="0" w:line="240" w:lineRule="auto"/>
              <w:jc w:val="center"/>
              <w:rPr>
                <w:b/>
              </w:rPr>
            </w:pPr>
            <w:r>
              <w:rPr>
                <w:b/>
              </w:rPr>
              <w:lastRenderedPageBreak/>
              <w:t>3</w:t>
            </w:r>
          </w:p>
        </w:tc>
      </w:tr>
      <w:tr w:rsidR="00286FAE" w:rsidTr="00813D2D">
        <w:trPr>
          <w:trHeight w:val="466"/>
        </w:trPr>
        <w:tc>
          <w:tcPr>
            <w:tcW w:w="4948" w:type="dxa"/>
            <w:gridSpan w:val="2"/>
          </w:tcPr>
          <w:p w:rsidR="00286FAE" w:rsidRPr="000A7710" w:rsidRDefault="000A7710" w:rsidP="000A7710">
            <w:pPr>
              <w:pStyle w:val="ListParagraph"/>
              <w:numPr>
                <w:ilvl w:val="0"/>
                <w:numId w:val="18"/>
              </w:numPr>
              <w:tabs>
                <w:tab w:val="left" w:pos="220"/>
              </w:tabs>
              <w:spacing w:after="0" w:line="240" w:lineRule="auto"/>
              <w:rPr>
                <w:rFonts w:ascii="Times New Roman" w:hAnsi="Times New Roman"/>
              </w:rPr>
            </w:pPr>
            <w:r>
              <w:rPr>
                <w:rFonts w:ascii="Times New Roman" w:hAnsi="Times New Roman"/>
              </w:rPr>
              <w:lastRenderedPageBreak/>
              <w:t xml:space="preserve"> Identify and understand the different types of market research</w:t>
            </w:r>
          </w:p>
        </w:tc>
        <w:tc>
          <w:tcPr>
            <w:tcW w:w="2813"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8" w:type="dxa"/>
            <w:shd w:val="clear" w:color="auto" w:fill="auto"/>
          </w:tcPr>
          <w:p w:rsidR="00286FAE" w:rsidRPr="00C44E14" w:rsidRDefault="00286FAE" w:rsidP="005A0F5D">
            <w:pPr>
              <w:spacing w:after="0" w:line="240" w:lineRule="auto"/>
              <w:rPr>
                <w:b/>
              </w:rPr>
            </w:pPr>
          </w:p>
        </w:tc>
        <w:tc>
          <w:tcPr>
            <w:tcW w:w="1379" w:type="dxa"/>
            <w:shd w:val="clear" w:color="auto" w:fill="auto"/>
          </w:tcPr>
          <w:p w:rsidR="00286FAE" w:rsidRPr="00813D2D" w:rsidRDefault="00813D2D" w:rsidP="005A0F5D">
            <w:pPr>
              <w:spacing w:after="0" w:line="240" w:lineRule="auto"/>
            </w:pPr>
            <w:r>
              <w:t>RST.</w:t>
            </w:r>
            <w:r w:rsidR="007178FE" w:rsidRPr="00813D2D">
              <w:t>11-12.7</w:t>
            </w:r>
          </w:p>
        </w:tc>
        <w:tc>
          <w:tcPr>
            <w:tcW w:w="1382" w:type="dxa"/>
            <w:shd w:val="clear" w:color="auto" w:fill="auto"/>
          </w:tcPr>
          <w:p w:rsidR="00286FAE" w:rsidRPr="00813D2D" w:rsidRDefault="00BF0957" w:rsidP="005A0F5D">
            <w:pPr>
              <w:spacing w:after="0" w:line="240" w:lineRule="auto"/>
              <w:jc w:val="center"/>
            </w:pPr>
            <w:r w:rsidRPr="00813D2D">
              <w:t xml:space="preserve">Understands the concepts, systems, and tools needed to gather, access, synthesize, evaluate, and disseminate information for use in making business decisions. </w:t>
            </w:r>
          </w:p>
        </w:tc>
        <w:tc>
          <w:tcPr>
            <w:tcW w:w="812" w:type="dxa"/>
            <w:shd w:val="clear" w:color="auto" w:fill="auto"/>
          </w:tcPr>
          <w:p w:rsidR="00286FAE" w:rsidRPr="003B76EF" w:rsidRDefault="00673F2E" w:rsidP="005A0F5D">
            <w:pPr>
              <w:spacing w:after="0" w:line="240" w:lineRule="auto"/>
              <w:jc w:val="center"/>
              <w:rPr>
                <w:b/>
              </w:rPr>
            </w:pPr>
            <w:r>
              <w:rPr>
                <w:b/>
              </w:rPr>
              <w:t>2</w:t>
            </w:r>
          </w:p>
        </w:tc>
      </w:tr>
      <w:tr w:rsidR="00286FAE" w:rsidTr="00813D2D">
        <w:trPr>
          <w:trHeight w:val="466"/>
        </w:trPr>
        <w:tc>
          <w:tcPr>
            <w:tcW w:w="4948" w:type="dxa"/>
            <w:gridSpan w:val="2"/>
          </w:tcPr>
          <w:p w:rsidR="00286FAE" w:rsidRPr="000A7710" w:rsidRDefault="000A7710" w:rsidP="000A7710">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 xml:space="preserve"> </w:t>
            </w:r>
            <w:r w:rsidRPr="000A7710">
              <w:rPr>
                <w:rFonts w:ascii="Times New Roman" w:hAnsi="Times New Roman"/>
              </w:rPr>
              <w:t>Understand the concept of creativity.</w:t>
            </w:r>
          </w:p>
        </w:tc>
        <w:tc>
          <w:tcPr>
            <w:tcW w:w="2813"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8" w:type="dxa"/>
            <w:shd w:val="clear" w:color="auto" w:fill="auto"/>
          </w:tcPr>
          <w:p w:rsidR="00286FAE" w:rsidRPr="00C44E14" w:rsidRDefault="00286FAE" w:rsidP="005A0F5D">
            <w:pPr>
              <w:spacing w:after="0" w:line="240" w:lineRule="auto"/>
              <w:rPr>
                <w:b/>
              </w:rPr>
            </w:pPr>
          </w:p>
        </w:tc>
        <w:tc>
          <w:tcPr>
            <w:tcW w:w="1379" w:type="dxa"/>
            <w:shd w:val="clear" w:color="auto" w:fill="auto"/>
          </w:tcPr>
          <w:p w:rsidR="00286FAE" w:rsidRPr="00813D2D" w:rsidRDefault="00813D2D" w:rsidP="005A0F5D">
            <w:pPr>
              <w:spacing w:after="0" w:line="240" w:lineRule="auto"/>
            </w:pPr>
            <w:r>
              <w:t>RI.</w:t>
            </w:r>
            <w:r w:rsidR="007178FE" w:rsidRPr="00813D2D">
              <w:t>11-12.3</w:t>
            </w:r>
          </w:p>
        </w:tc>
        <w:tc>
          <w:tcPr>
            <w:tcW w:w="1382" w:type="dxa"/>
            <w:shd w:val="clear" w:color="auto" w:fill="auto"/>
          </w:tcPr>
          <w:p w:rsidR="00286FAE" w:rsidRPr="00813D2D" w:rsidRDefault="00BF0957" w:rsidP="005A0F5D">
            <w:pPr>
              <w:spacing w:after="0" w:line="240" w:lineRule="auto"/>
              <w:jc w:val="center"/>
            </w:pPr>
            <w:r w:rsidRPr="00813D2D">
              <w:t xml:space="preserve">Understands the principles and tools utilized to determine and to target marketing </w:t>
            </w:r>
            <w:r w:rsidRPr="00813D2D">
              <w:lastRenderedPageBreak/>
              <w:t>strategies to a select audience.</w:t>
            </w:r>
          </w:p>
        </w:tc>
        <w:tc>
          <w:tcPr>
            <w:tcW w:w="812" w:type="dxa"/>
            <w:shd w:val="clear" w:color="auto" w:fill="auto"/>
          </w:tcPr>
          <w:p w:rsidR="00286FAE" w:rsidRPr="003B76EF" w:rsidRDefault="00673F2E" w:rsidP="005A0F5D">
            <w:pPr>
              <w:spacing w:after="0" w:line="240" w:lineRule="auto"/>
              <w:jc w:val="center"/>
              <w:rPr>
                <w:b/>
              </w:rPr>
            </w:pPr>
            <w:r>
              <w:rPr>
                <w:b/>
              </w:rPr>
              <w:lastRenderedPageBreak/>
              <w:t>3</w:t>
            </w:r>
          </w:p>
        </w:tc>
      </w:tr>
      <w:tr w:rsidR="00286FAE" w:rsidTr="00813D2D">
        <w:trPr>
          <w:trHeight w:val="466"/>
        </w:trPr>
        <w:tc>
          <w:tcPr>
            <w:tcW w:w="4948" w:type="dxa"/>
            <w:gridSpan w:val="2"/>
          </w:tcPr>
          <w:p w:rsidR="000A7710" w:rsidRPr="000A7710" w:rsidRDefault="000A7710" w:rsidP="000A7710">
            <w:pPr>
              <w:pStyle w:val="ListParagraph"/>
              <w:numPr>
                <w:ilvl w:val="0"/>
                <w:numId w:val="18"/>
              </w:numPr>
              <w:tabs>
                <w:tab w:val="left" w:pos="220"/>
              </w:tabs>
              <w:spacing w:after="0" w:line="240" w:lineRule="auto"/>
              <w:rPr>
                <w:rFonts w:ascii="Times New Roman" w:hAnsi="Times New Roman"/>
              </w:rPr>
            </w:pPr>
            <w:r>
              <w:rPr>
                <w:rFonts w:ascii="Times New Roman" w:hAnsi="Times New Roman"/>
              </w:rPr>
              <w:lastRenderedPageBreak/>
              <w:t xml:space="preserve"> Explain how creativity can be applied to situations to solve problems and cut costs.</w:t>
            </w:r>
          </w:p>
        </w:tc>
        <w:tc>
          <w:tcPr>
            <w:tcW w:w="2813" w:type="dxa"/>
            <w:gridSpan w:val="2"/>
          </w:tcPr>
          <w:p w:rsidR="00286FAE" w:rsidRPr="00C44E14" w:rsidRDefault="00286FAE" w:rsidP="005A0F5D">
            <w:pPr>
              <w:spacing w:after="0" w:line="240" w:lineRule="auto"/>
              <w:rPr>
                <w:b/>
              </w:rPr>
            </w:pPr>
          </w:p>
        </w:tc>
        <w:tc>
          <w:tcPr>
            <w:tcW w:w="1144" w:type="dxa"/>
            <w:shd w:val="clear" w:color="auto" w:fill="auto"/>
          </w:tcPr>
          <w:p w:rsidR="00286FAE" w:rsidRPr="00C44E14" w:rsidRDefault="00286FAE" w:rsidP="005A0F5D">
            <w:pPr>
              <w:spacing w:after="0" w:line="240" w:lineRule="auto"/>
              <w:rPr>
                <w:b/>
              </w:rPr>
            </w:pPr>
          </w:p>
        </w:tc>
        <w:tc>
          <w:tcPr>
            <w:tcW w:w="698" w:type="dxa"/>
            <w:shd w:val="clear" w:color="auto" w:fill="auto"/>
          </w:tcPr>
          <w:p w:rsidR="00286FAE" w:rsidRPr="00C44E14" w:rsidRDefault="00286FAE" w:rsidP="005A0F5D">
            <w:pPr>
              <w:spacing w:after="0" w:line="240" w:lineRule="auto"/>
              <w:rPr>
                <w:b/>
              </w:rPr>
            </w:pPr>
          </w:p>
        </w:tc>
        <w:tc>
          <w:tcPr>
            <w:tcW w:w="1379" w:type="dxa"/>
            <w:shd w:val="clear" w:color="auto" w:fill="auto"/>
          </w:tcPr>
          <w:p w:rsidR="00286FAE" w:rsidRPr="00813D2D" w:rsidRDefault="00813D2D" w:rsidP="005A0F5D">
            <w:pPr>
              <w:spacing w:after="0" w:line="240" w:lineRule="auto"/>
            </w:pPr>
            <w:r>
              <w:t>RI.</w:t>
            </w:r>
            <w:r w:rsidR="007178FE" w:rsidRPr="00813D2D">
              <w:t>11-12.7</w:t>
            </w:r>
          </w:p>
        </w:tc>
        <w:tc>
          <w:tcPr>
            <w:tcW w:w="1382" w:type="dxa"/>
            <w:shd w:val="clear" w:color="auto" w:fill="auto"/>
          </w:tcPr>
          <w:p w:rsidR="00286FAE" w:rsidRPr="00813D2D" w:rsidRDefault="00BF0957" w:rsidP="005A0F5D">
            <w:pPr>
              <w:spacing w:after="0" w:line="240" w:lineRule="auto"/>
              <w:jc w:val="center"/>
            </w:pPr>
            <w:r w:rsidRPr="00813D2D">
              <w:t>Understands the principles and tools utilized to determine and to target marketing strategies to a select audience.</w:t>
            </w:r>
          </w:p>
        </w:tc>
        <w:tc>
          <w:tcPr>
            <w:tcW w:w="812" w:type="dxa"/>
            <w:shd w:val="clear" w:color="auto" w:fill="auto"/>
          </w:tcPr>
          <w:p w:rsidR="00286FAE" w:rsidRPr="003B76EF" w:rsidRDefault="00673F2E" w:rsidP="005A0F5D">
            <w:pPr>
              <w:spacing w:after="0" w:line="240" w:lineRule="auto"/>
              <w:jc w:val="center"/>
              <w:rPr>
                <w:b/>
              </w:rPr>
            </w:pPr>
            <w:r>
              <w:rPr>
                <w:b/>
              </w:rPr>
              <w:t>2</w:t>
            </w:r>
          </w:p>
        </w:tc>
      </w:tr>
      <w:tr w:rsidR="005A0F5D" w:rsidTr="00813D2D">
        <w:trPr>
          <w:trHeight w:val="466"/>
        </w:trPr>
        <w:tc>
          <w:tcPr>
            <w:tcW w:w="4948" w:type="dxa"/>
            <w:gridSpan w:val="2"/>
          </w:tcPr>
          <w:p w:rsidR="005A0F5D" w:rsidRPr="000A7710" w:rsidRDefault="000A7710" w:rsidP="000A7710">
            <w:pPr>
              <w:pStyle w:val="ListParagraph"/>
              <w:numPr>
                <w:ilvl w:val="0"/>
                <w:numId w:val="18"/>
              </w:numPr>
              <w:tabs>
                <w:tab w:val="left" w:pos="220"/>
              </w:tabs>
              <w:spacing w:after="0" w:line="240" w:lineRule="auto"/>
              <w:rPr>
                <w:rFonts w:ascii="Times New Roman" w:hAnsi="Times New Roman"/>
              </w:rPr>
            </w:pPr>
            <w:r>
              <w:rPr>
                <w:rFonts w:ascii="Times New Roman" w:hAnsi="Times New Roman"/>
              </w:rPr>
              <w:t>Describe ways in which employees can demonstrate creativity on the job.</w:t>
            </w:r>
          </w:p>
        </w:tc>
        <w:tc>
          <w:tcPr>
            <w:tcW w:w="2813"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8" w:type="dxa"/>
            <w:shd w:val="clear" w:color="auto" w:fill="auto"/>
          </w:tcPr>
          <w:p w:rsidR="005A0F5D" w:rsidRPr="00C44E14" w:rsidRDefault="005A0F5D" w:rsidP="005A0F5D">
            <w:pPr>
              <w:spacing w:after="0" w:line="240" w:lineRule="auto"/>
              <w:rPr>
                <w:b/>
              </w:rPr>
            </w:pPr>
          </w:p>
        </w:tc>
        <w:tc>
          <w:tcPr>
            <w:tcW w:w="1379" w:type="dxa"/>
            <w:shd w:val="clear" w:color="auto" w:fill="auto"/>
          </w:tcPr>
          <w:p w:rsidR="005A0F5D" w:rsidRPr="00813D2D" w:rsidRDefault="00813D2D" w:rsidP="005A0F5D">
            <w:pPr>
              <w:spacing w:after="0" w:line="240" w:lineRule="auto"/>
            </w:pPr>
            <w:r>
              <w:t>RI.</w:t>
            </w:r>
            <w:r w:rsidR="007178FE" w:rsidRPr="00813D2D">
              <w:t>11-12.3</w:t>
            </w:r>
          </w:p>
        </w:tc>
        <w:tc>
          <w:tcPr>
            <w:tcW w:w="1382" w:type="dxa"/>
            <w:shd w:val="clear" w:color="auto" w:fill="auto"/>
          </w:tcPr>
          <w:p w:rsidR="005A0F5D" w:rsidRPr="00813D2D" w:rsidRDefault="004F6081" w:rsidP="005A0F5D">
            <w:pPr>
              <w:spacing w:after="0" w:line="240" w:lineRule="auto"/>
              <w:jc w:val="center"/>
            </w:pPr>
            <w:r w:rsidRPr="00813D2D">
              <w:t>Understands the concepts, strategies, and systems used to obtain and convey ideas and information.</w:t>
            </w:r>
          </w:p>
        </w:tc>
        <w:tc>
          <w:tcPr>
            <w:tcW w:w="812" w:type="dxa"/>
            <w:shd w:val="clear" w:color="auto" w:fill="auto"/>
          </w:tcPr>
          <w:p w:rsidR="005A0F5D" w:rsidRPr="003B76EF" w:rsidRDefault="00673F2E" w:rsidP="005A0F5D">
            <w:pPr>
              <w:spacing w:after="0" w:line="240" w:lineRule="auto"/>
              <w:jc w:val="center"/>
              <w:rPr>
                <w:b/>
              </w:rPr>
            </w:pPr>
            <w:r>
              <w:rPr>
                <w:b/>
              </w:rPr>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813D2D" w:rsidP="00C44E14">
            <w:pPr>
              <w:spacing w:line="240" w:lineRule="auto"/>
              <w:rPr>
                <w:noProof/>
              </w:rPr>
            </w:pPr>
            <w:r>
              <w:rPr>
                <w:noProof/>
              </w:rPr>
              <w:t>1</w:t>
            </w:r>
          </w:p>
        </w:tc>
        <w:tc>
          <w:tcPr>
            <w:tcW w:w="12348" w:type="dxa"/>
            <w:gridSpan w:val="8"/>
          </w:tcPr>
          <w:p w:rsidR="00D2622A" w:rsidRPr="00813D2D" w:rsidRDefault="005D20B0" w:rsidP="00813D2D">
            <w:pPr>
              <w:pStyle w:val="ListParagraph"/>
              <w:numPr>
                <w:ilvl w:val="0"/>
                <w:numId w:val="20"/>
              </w:numPr>
              <w:spacing w:line="240" w:lineRule="auto"/>
              <w:ind w:left="342"/>
            </w:pPr>
            <w:r w:rsidRPr="00813D2D">
              <w:t>Instructor will discuss and present the four categories of market segmentation.</w:t>
            </w:r>
          </w:p>
        </w:tc>
      </w:tr>
      <w:tr w:rsidR="00D2622A" w:rsidTr="00C44E14">
        <w:trPr>
          <w:trHeight w:val="359"/>
        </w:trPr>
        <w:tc>
          <w:tcPr>
            <w:tcW w:w="828" w:type="dxa"/>
          </w:tcPr>
          <w:p w:rsidR="00D2622A" w:rsidRPr="009505D0" w:rsidRDefault="00813D2D" w:rsidP="00C44E14">
            <w:pPr>
              <w:spacing w:line="240" w:lineRule="auto"/>
              <w:rPr>
                <w:noProof/>
              </w:rPr>
            </w:pPr>
            <w:r>
              <w:rPr>
                <w:noProof/>
              </w:rPr>
              <w:t>1, 2</w:t>
            </w:r>
          </w:p>
        </w:tc>
        <w:tc>
          <w:tcPr>
            <w:tcW w:w="12348" w:type="dxa"/>
            <w:gridSpan w:val="8"/>
          </w:tcPr>
          <w:p w:rsidR="00D2622A" w:rsidRPr="00813D2D" w:rsidRDefault="005D20B0" w:rsidP="00813D2D">
            <w:pPr>
              <w:pStyle w:val="ListParagraph"/>
              <w:numPr>
                <w:ilvl w:val="0"/>
                <w:numId w:val="20"/>
              </w:numPr>
              <w:spacing w:line="240" w:lineRule="auto"/>
              <w:ind w:left="342"/>
            </w:pPr>
            <w:r w:rsidRPr="00813D2D">
              <w:t>Instructor will discuss and give examples of how and why marketing segments are increasing.</w:t>
            </w:r>
          </w:p>
        </w:tc>
      </w:tr>
      <w:tr w:rsidR="00D2622A" w:rsidTr="00C44E14">
        <w:trPr>
          <w:trHeight w:val="359"/>
        </w:trPr>
        <w:tc>
          <w:tcPr>
            <w:tcW w:w="828" w:type="dxa"/>
          </w:tcPr>
          <w:p w:rsidR="005D20B0" w:rsidRPr="009505D0" w:rsidRDefault="00813D2D" w:rsidP="00C44E14">
            <w:pPr>
              <w:spacing w:line="240" w:lineRule="auto"/>
              <w:rPr>
                <w:noProof/>
              </w:rPr>
            </w:pPr>
            <w:r>
              <w:rPr>
                <w:noProof/>
              </w:rPr>
              <w:t>3-6</w:t>
            </w:r>
          </w:p>
        </w:tc>
        <w:tc>
          <w:tcPr>
            <w:tcW w:w="12348" w:type="dxa"/>
            <w:gridSpan w:val="8"/>
          </w:tcPr>
          <w:p w:rsidR="005D20B0" w:rsidRPr="00813D2D" w:rsidRDefault="005D20B0" w:rsidP="00813D2D">
            <w:pPr>
              <w:pStyle w:val="NoSpacing"/>
              <w:numPr>
                <w:ilvl w:val="0"/>
                <w:numId w:val="20"/>
              </w:numPr>
              <w:ind w:left="342"/>
            </w:pPr>
            <w:r w:rsidRPr="00813D2D">
              <w:t>Instructor will discuss and present the different types of marketing research available and why a business would choose type of research over another.</w:t>
            </w:r>
            <w:r w:rsidR="00813D2D">
              <w:t xml:space="preserve">  </w:t>
            </w:r>
            <w:r w:rsidR="00813D2D" w:rsidRPr="00813D2D">
              <w:t>Instructor will demonstrate creativity with different types of marketing research and ways employees can be creative on the job.</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813D2D" w:rsidTr="00C44E14">
        <w:trPr>
          <w:trHeight w:val="466"/>
        </w:trPr>
        <w:tc>
          <w:tcPr>
            <w:tcW w:w="828" w:type="dxa"/>
          </w:tcPr>
          <w:p w:rsidR="00813D2D" w:rsidRPr="009505D0" w:rsidRDefault="00813D2D" w:rsidP="00A606F7">
            <w:pPr>
              <w:spacing w:line="240" w:lineRule="auto"/>
              <w:rPr>
                <w:noProof/>
              </w:rPr>
            </w:pPr>
            <w:r>
              <w:rPr>
                <w:noProof/>
              </w:rPr>
              <w:t>1</w:t>
            </w:r>
          </w:p>
        </w:tc>
        <w:tc>
          <w:tcPr>
            <w:tcW w:w="12348" w:type="dxa"/>
            <w:gridSpan w:val="8"/>
          </w:tcPr>
          <w:p w:rsidR="00813D2D" w:rsidRPr="00813D2D" w:rsidRDefault="00813D2D" w:rsidP="00813D2D">
            <w:pPr>
              <w:pStyle w:val="ListParagraph"/>
              <w:numPr>
                <w:ilvl w:val="0"/>
                <w:numId w:val="21"/>
              </w:numPr>
              <w:spacing w:line="240" w:lineRule="auto"/>
              <w:ind w:left="342"/>
            </w:pPr>
            <w:r w:rsidRPr="00813D2D">
              <w:t>Students will identify market segments with a worksheet.</w:t>
            </w:r>
          </w:p>
        </w:tc>
      </w:tr>
      <w:tr w:rsidR="00813D2D" w:rsidTr="00C44E14">
        <w:trPr>
          <w:trHeight w:val="466"/>
        </w:trPr>
        <w:tc>
          <w:tcPr>
            <w:tcW w:w="828" w:type="dxa"/>
          </w:tcPr>
          <w:p w:rsidR="00813D2D" w:rsidRPr="009505D0" w:rsidRDefault="00813D2D" w:rsidP="00A606F7">
            <w:pPr>
              <w:spacing w:line="240" w:lineRule="auto"/>
              <w:rPr>
                <w:noProof/>
              </w:rPr>
            </w:pPr>
            <w:r>
              <w:rPr>
                <w:noProof/>
              </w:rPr>
              <w:t>1, 2</w:t>
            </w:r>
          </w:p>
        </w:tc>
        <w:tc>
          <w:tcPr>
            <w:tcW w:w="12348" w:type="dxa"/>
            <w:gridSpan w:val="8"/>
          </w:tcPr>
          <w:p w:rsidR="00813D2D" w:rsidRPr="00813D2D" w:rsidRDefault="00813D2D" w:rsidP="00813D2D">
            <w:pPr>
              <w:pStyle w:val="ListParagraph"/>
              <w:numPr>
                <w:ilvl w:val="0"/>
                <w:numId w:val="21"/>
              </w:numPr>
              <w:spacing w:line="240" w:lineRule="auto"/>
              <w:ind w:left="342"/>
            </w:pPr>
            <w:r w:rsidRPr="00813D2D">
              <w:t>Students will create a survey and conduct the survey in class to identify market segments.</w:t>
            </w:r>
          </w:p>
        </w:tc>
      </w:tr>
      <w:tr w:rsidR="00813D2D" w:rsidTr="00C44E14">
        <w:trPr>
          <w:trHeight w:val="466"/>
        </w:trPr>
        <w:tc>
          <w:tcPr>
            <w:tcW w:w="828" w:type="dxa"/>
          </w:tcPr>
          <w:p w:rsidR="00813D2D" w:rsidRPr="009505D0" w:rsidRDefault="00813D2D" w:rsidP="00A606F7">
            <w:pPr>
              <w:spacing w:line="240" w:lineRule="auto"/>
              <w:rPr>
                <w:noProof/>
              </w:rPr>
            </w:pPr>
            <w:r>
              <w:rPr>
                <w:noProof/>
              </w:rPr>
              <w:t>3-6</w:t>
            </w:r>
            <w:bookmarkStart w:id="0" w:name="_GoBack"/>
            <w:bookmarkEnd w:id="0"/>
          </w:p>
        </w:tc>
        <w:tc>
          <w:tcPr>
            <w:tcW w:w="12348" w:type="dxa"/>
            <w:gridSpan w:val="8"/>
          </w:tcPr>
          <w:p w:rsidR="00813D2D" w:rsidRPr="00813D2D" w:rsidRDefault="00813D2D" w:rsidP="00813D2D">
            <w:pPr>
              <w:pStyle w:val="ListParagraph"/>
              <w:numPr>
                <w:ilvl w:val="0"/>
                <w:numId w:val="21"/>
              </w:numPr>
              <w:spacing w:line="240" w:lineRule="auto"/>
              <w:ind w:left="342"/>
            </w:pPr>
            <w:r w:rsidRPr="00813D2D">
              <w:t xml:space="preserve">Students will solve business related problems, cut costs, and demonstrate creativity on the job in a group activity. </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0A50F9" w:rsidP="00BC4316">
            <w:pPr>
              <w:spacing w:line="240" w:lineRule="auto"/>
              <w:rPr>
                <w:b/>
              </w:rPr>
            </w:pPr>
            <w:r>
              <w:rPr>
                <w:b/>
              </w:rPr>
              <w:t>South-Western Advertising Text (</w:t>
            </w:r>
            <w:proofErr w:type="spellStart"/>
            <w:r>
              <w:rPr>
                <w:b/>
              </w:rPr>
              <w:t>Townsley</w:t>
            </w:r>
            <w:proofErr w:type="spellEnd"/>
            <w:r>
              <w:rPr>
                <w:b/>
              </w:rPr>
              <w:t>, Maria. 2001)</w:t>
            </w:r>
          </w:p>
          <w:p w:rsidR="000A50F9" w:rsidRDefault="000A50F9" w:rsidP="00BC4316">
            <w:pPr>
              <w:spacing w:line="240" w:lineRule="auto"/>
              <w:rPr>
                <w:b/>
              </w:rPr>
            </w:pPr>
            <w:r>
              <w:rPr>
                <w:b/>
              </w:rPr>
              <w:t xml:space="preserve">Missouri Marketing </w:t>
            </w:r>
            <w:proofErr w:type="spellStart"/>
            <w:r>
              <w:rPr>
                <w:b/>
              </w:rPr>
              <w:t>Listserve</w:t>
            </w:r>
            <w:proofErr w:type="spellEnd"/>
            <w:r>
              <w:rPr>
                <w:b/>
              </w:rPr>
              <w:t>-Resources for Marketing Activities</w:t>
            </w:r>
          </w:p>
          <w:p w:rsidR="000A50F9" w:rsidRDefault="000A50F9" w:rsidP="00BC4316">
            <w:pPr>
              <w:spacing w:line="240" w:lineRule="auto"/>
            </w:pPr>
            <w:r w:rsidRPr="00CC2288">
              <w:rPr>
                <w:b/>
              </w:rPr>
              <w:t>MCE DVD ROM 7</w:t>
            </w:r>
            <w:r w:rsidR="0084521A">
              <w:rPr>
                <w:b/>
              </w:rPr>
              <w:t xml:space="preserve"> - </w:t>
            </w:r>
            <w:r w:rsidRPr="00CC2288">
              <w:rPr>
                <w:b/>
                <w:bCs/>
              </w:rPr>
              <w:t xml:space="preserve">Focus Groups: Targeting the </w:t>
            </w:r>
            <w:proofErr w:type="gramStart"/>
            <w:r w:rsidRPr="00CC2288">
              <w:rPr>
                <w:b/>
                <w:bCs/>
              </w:rPr>
              <w:t xml:space="preserve">Market </w:t>
            </w:r>
            <w:r w:rsidR="0084521A">
              <w:rPr>
                <w:b/>
                <w:bCs/>
              </w:rPr>
              <w:t xml:space="preserve"> -</w:t>
            </w:r>
            <w:proofErr w:type="gramEnd"/>
            <w:r w:rsidR="0084521A">
              <w:rPr>
                <w:b/>
                <w:bCs/>
              </w:rPr>
              <w:t xml:space="preserve"> </w:t>
            </w:r>
            <w:r w:rsidR="0084521A" w:rsidRPr="0084521A">
              <w:rPr>
                <w:bCs/>
                <w:i/>
              </w:rPr>
              <w:t>Fil</w:t>
            </w:r>
            <w:r w:rsidRPr="00CC2288">
              <w:rPr>
                <w:i/>
                <w:iCs/>
              </w:rPr>
              <w:t>ms for the Humanities &amp; Sciences</w:t>
            </w:r>
            <w:r w:rsidR="0084521A">
              <w:rPr>
                <w:i/>
                <w:iCs/>
              </w:rPr>
              <w:t xml:space="preserve">.  </w:t>
            </w:r>
            <w:r w:rsidRPr="00CC2288">
              <w:t xml:space="preserve"> Focus groups are </w:t>
            </w:r>
            <w:proofErr w:type="gramStart"/>
            <w:r w:rsidRPr="00CC2288">
              <w:t>key</w:t>
            </w:r>
            <w:proofErr w:type="gramEnd"/>
            <w:r w:rsidRPr="00CC2288">
              <w:t xml:space="preserve"> to an effective advertising campaign and market dominance. A good focus group can reveal to a company who its real customers are, what they </w:t>
            </w:r>
            <w:proofErr w:type="gramStart"/>
            <w:r w:rsidRPr="00CC2288">
              <w:t>think,</w:t>
            </w:r>
            <w:proofErr w:type="gramEnd"/>
            <w:r w:rsidRPr="00CC2288">
              <w:t xml:space="preserve"> and--most important of all--whether they will buy its product or its competitor's instead. This concise program looks at how one company, Happy Planet, ran focus groups to discover what its target market thought of its product and then applied the information to </w:t>
            </w:r>
            <w:proofErr w:type="spellStart"/>
            <w:r w:rsidRPr="00CC2288">
              <w:t>restrategize</w:t>
            </w:r>
            <w:proofErr w:type="spellEnd"/>
            <w:r w:rsidRPr="00CC2288">
              <w:t xml:space="preserve"> its advertising campaign and revamp the product. 9 minutes. Princeton, NJ, Films for the Humanities &amp; Sciences, 2004.</w:t>
            </w:r>
          </w:p>
          <w:p w:rsidR="00CC2288" w:rsidRDefault="00CC2288" w:rsidP="00BC4316">
            <w:pPr>
              <w:spacing w:line="240" w:lineRule="auto"/>
            </w:pPr>
            <w:r w:rsidRPr="00CC2288">
              <w:rPr>
                <w:b/>
              </w:rPr>
              <w:t xml:space="preserve">MCE DVD ROM 22 </w:t>
            </w:r>
            <w:r w:rsidR="0084521A">
              <w:rPr>
                <w:b/>
              </w:rPr>
              <w:t xml:space="preserve">- </w:t>
            </w:r>
            <w:r w:rsidRPr="00CC2288">
              <w:rPr>
                <w:b/>
                <w:bCs/>
              </w:rPr>
              <w:t>The Persuaders</w:t>
            </w:r>
            <w:r w:rsidR="0084521A">
              <w:rPr>
                <w:b/>
                <w:bCs/>
              </w:rPr>
              <w:t xml:space="preserve"> -</w:t>
            </w:r>
            <w:r w:rsidRPr="00CC2288">
              <w:rPr>
                <w:b/>
                <w:bCs/>
              </w:rPr>
              <w:t xml:space="preserve"> </w:t>
            </w:r>
            <w:r w:rsidRPr="00CC2288">
              <w:rPr>
                <w:i/>
                <w:iCs/>
              </w:rPr>
              <w:t>WGBH Educational Foundation</w:t>
            </w:r>
            <w:r w:rsidR="0084521A">
              <w:rPr>
                <w:i/>
                <w:iCs/>
              </w:rPr>
              <w:t xml:space="preserve">.  </w:t>
            </w:r>
            <w:r w:rsidRPr="00CC2288">
              <w:t xml:space="preserve"> FRONTLINE takes an in-depth look at the multibillion-dollar "persuasion industries" of advertising and public relations. To cut through mass-media clutter and to overcome consumers' growing resistance to their pitches, marketers have developed new ways of integrating their messages deeper into the fabric of our lives. Correspondent Douglas </w:t>
            </w:r>
            <w:proofErr w:type="spellStart"/>
            <w:r w:rsidRPr="00CC2288">
              <w:t>Rushkoff</w:t>
            </w:r>
            <w:proofErr w:type="spellEnd"/>
            <w:r w:rsidRPr="00CC2288">
              <w:t xml:space="preserve"> explores how the culture of marketing has come to shape the way Americans understand the world and themselves and how the techniques of the persuasion industries have migrated to politics, shaping the way our leaders formulate policy, influence public opinion, make decisions, and stay in power. 90 minutes. Alexandria, VA, PBS Home Video, 2004.</w:t>
            </w:r>
          </w:p>
          <w:p w:rsidR="0084521A" w:rsidRPr="00BF3604" w:rsidRDefault="0084521A" w:rsidP="0084521A">
            <w:pPr>
              <w:spacing w:before="100" w:beforeAutospacing="1" w:after="100" w:afterAutospacing="1" w:line="240" w:lineRule="auto"/>
              <w:outlineLvl w:val="0"/>
              <w:rPr>
                <w:rFonts w:asciiTheme="minorHAnsi" w:eastAsia="Times New Roman" w:hAnsiTheme="minorHAnsi"/>
                <w:lang w:eastAsia="zh-CN"/>
              </w:rPr>
            </w:pPr>
            <w:r w:rsidRPr="00BF3604">
              <w:rPr>
                <w:rFonts w:asciiTheme="minorHAnsi" w:eastAsia="Times New Roman" w:hAnsiTheme="minorHAnsi"/>
                <w:b/>
                <w:bCs/>
                <w:kern w:val="36"/>
                <w:lang w:eastAsia="zh-CN"/>
              </w:rPr>
              <w:lastRenderedPageBreak/>
              <w:t>MCE DVD ROM 37.1</w:t>
            </w:r>
            <w:r w:rsidRPr="0084521A">
              <w:rPr>
                <w:rFonts w:asciiTheme="minorHAnsi" w:eastAsia="Times New Roman" w:hAnsiTheme="minorHAnsi"/>
                <w:b/>
                <w:bCs/>
                <w:kern w:val="36"/>
                <w:lang w:eastAsia="zh-CN"/>
              </w:rPr>
              <w:t xml:space="preserve"> - </w:t>
            </w:r>
            <w:r w:rsidRPr="00BF3604">
              <w:rPr>
                <w:rFonts w:asciiTheme="minorHAnsi" w:eastAsia="Times New Roman" w:hAnsiTheme="minorHAnsi"/>
                <w:b/>
                <w:bCs/>
                <w:lang w:eastAsia="zh-CN"/>
              </w:rPr>
              <w:t xml:space="preserve">The New Age of </w:t>
            </w:r>
            <w:proofErr w:type="spellStart"/>
            <w:r w:rsidRPr="00BF3604">
              <w:rPr>
                <w:rFonts w:asciiTheme="minorHAnsi" w:eastAsia="Times New Roman" w:hAnsiTheme="minorHAnsi"/>
                <w:b/>
                <w:bCs/>
                <w:lang w:eastAsia="zh-CN"/>
              </w:rPr>
              <w:t>Walmart</w:t>
            </w:r>
            <w:proofErr w:type="spellEnd"/>
            <w:r w:rsidRPr="0084521A">
              <w:rPr>
                <w:rFonts w:asciiTheme="minorHAnsi" w:eastAsia="Times New Roman" w:hAnsiTheme="minorHAnsi"/>
                <w:b/>
                <w:bCs/>
                <w:lang w:eastAsia="zh-CN"/>
              </w:rPr>
              <w:t xml:space="preserve"> - </w:t>
            </w:r>
            <w:r w:rsidRPr="0084521A">
              <w:rPr>
                <w:rFonts w:asciiTheme="minorHAnsi" w:eastAsia="Times New Roman" w:hAnsiTheme="minorHAnsi"/>
                <w:i/>
                <w:lang w:eastAsia="zh-CN"/>
              </w:rPr>
              <w:t>Films Media Group, NEW YORK, NY, FILMS MEDIA GROUP, 2009.</w:t>
            </w:r>
            <w:r w:rsidRPr="0084521A">
              <w:rPr>
                <w:rFonts w:asciiTheme="minorHAnsi" w:eastAsia="Times New Roman" w:hAnsiTheme="minorHAnsi"/>
                <w:lang w:eastAsia="zh-CN"/>
              </w:rPr>
              <w:t xml:space="preserve">  </w:t>
            </w:r>
            <w:r w:rsidRPr="00BF3604">
              <w:rPr>
                <w:rFonts w:asciiTheme="minorHAnsi" w:eastAsia="Times New Roman" w:hAnsiTheme="minorHAnsi"/>
                <w:lang w:eastAsia="zh-CN"/>
              </w:rPr>
              <w:t xml:space="preserve">This CNBC report describes </w:t>
            </w:r>
            <w:proofErr w:type="spellStart"/>
            <w:r w:rsidRPr="00BF3604">
              <w:rPr>
                <w:rFonts w:asciiTheme="minorHAnsi" w:eastAsia="Times New Roman" w:hAnsiTheme="minorHAnsi"/>
                <w:lang w:eastAsia="zh-CN"/>
              </w:rPr>
              <w:t>Walmart’s</w:t>
            </w:r>
            <w:proofErr w:type="spellEnd"/>
            <w:r w:rsidRPr="00BF3604">
              <w:rPr>
                <w:rFonts w:asciiTheme="minorHAnsi" w:eastAsia="Times New Roman" w:hAnsiTheme="minorHAnsi"/>
                <w:lang w:eastAsia="zh-CN"/>
              </w:rPr>
              <w:t xml:space="preserve"> realization that it was losing 8 percent of its customers due to bad publicity—and how it undertook an extreme makeover of its image and stores. Also explored in the video: political currents running counter to </w:t>
            </w:r>
            <w:proofErr w:type="spellStart"/>
            <w:r w:rsidRPr="00BF3604">
              <w:rPr>
                <w:rFonts w:asciiTheme="minorHAnsi" w:eastAsia="Times New Roman" w:hAnsiTheme="minorHAnsi"/>
                <w:lang w:eastAsia="zh-CN"/>
              </w:rPr>
              <w:t>Walmart’s</w:t>
            </w:r>
            <w:proofErr w:type="spellEnd"/>
            <w:r w:rsidRPr="00BF3604">
              <w:rPr>
                <w:rFonts w:asciiTheme="minorHAnsi" w:eastAsia="Times New Roman" w:hAnsiTheme="minorHAnsi"/>
                <w:lang w:eastAsia="zh-CN"/>
              </w:rPr>
              <w:t xml:space="preserve"> low-cost business model, the retailer’s growing presence in China, and the controversy over its ongoing U.S. expansion—which some communities have forestalled or even prohibited.</w:t>
            </w:r>
          </w:p>
          <w:p w:rsidR="0084521A" w:rsidRPr="0084521A" w:rsidRDefault="0084521A" w:rsidP="0084521A">
            <w:pPr>
              <w:pStyle w:val="Heading1"/>
              <w:rPr>
                <w:rFonts w:asciiTheme="minorHAnsi" w:hAnsiTheme="minorHAnsi"/>
                <w:sz w:val="22"/>
                <w:szCs w:val="22"/>
              </w:rPr>
            </w:pPr>
            <w:r w:rsidRPr="0084521A">
              <w:rPr>
                <w:rFonts w:asciiTheme="minorHAnsi" w:hAnsiTheme="minorHAnsi"/>
                <w:sz w:val="22"/>
                <w:szCs w:val="22"/>
              </w:rPr>
              <w:t>MCE DVD ROM 21</w:t>
            </w:r>
            <w:r>
              <w:rPr>
                <w:rFonts w:asciiTheme="minorHAnsi" w:hAnsiTheme="minorHAnsi"/>
                <w:sz w:val="22"/>
                <w:szCs w:val="22"/>
              </w:rPr>
              <w:t xml:space="preserve"> - </w:t>
            </w:r>
            <w:r w:rsidRPr="0084521A">
              <w:rPr>
                <w:rFonts w:asciiTheme="minorHAnsi" w:hAnsiTheme="minorHAnsi"/>
                <w:sz w:val="22"/>
                <w:szCs w:val="22"/>
              </w:rPr>
              <w:t xml:space="preserve">Supply and Demand: Christmas, </w:t>
            </w:r>
            <w:proofErr w:type="gramStart"/>
            <w:r w:rsidRPr="0084521A">
              <w:rPr>
                <w:rFonts w:asciiTheme="minorHAnsi" w:hAnsiTheme="minorHAnsi"/>
                <w:sz w:val="22"/>
                <w:szCs w:val="22"/>
              </w:rPr>
              <w:t>A</w:t>
            </w:r>
            <w:proofErr w:type="gramEnd"/>
            <w:r w:rsidRPr="0084521A">
              <w:rPr>
                <w:rFonts w:asciiTheme="minorHAnsi" w:hAnsiTheme="minorHAnsi"/>
                <w:sz w:val="22"/>
                <w:szCs w:val="22"/>
              </w:rPr>
              <w:t xml:space="preserve"> Case Study</w:t>
            </w:r>
            <w:r>
              <w:rPr>
                <w:rFonts w:asciiTheme="minorHAnsi" w:hAnsiTheme="minorHAnsi"/>
                <w:sz w:val="22"/>
                <w:szCs w:val="22"/>
              </w:rPr>
              <w:t xml:space="preserve"> - </w:t>
            </w:r>
            <w:r w:rsidRPr="0084521A">
              <w:rPr>
                <w:rStyle w:val="info"/>
                <w:rFonts w:asciiTheme="minorHAnsi" w:hAnsiTheme="minorHAnsi"/>
                <w:b w:val="0"/>
                <w:i/>
                <w:sz w:val="22"/>
                <w:szCs w:val="22"/>
              </w:rPr>
              <w:t xml:space="preserve">Films for the Humanities &amp; Sciences, PRINCETON, NJ, FILMS FOR THE HUMANITIES &amp; SCIENCES, 2004. </w:t>
            </w:r>
            <w:r w:rsidRPr="0084521A">
              <w:rPr>
                <w:rStyle w:val="info"/>
                <w:rFonts w:asciiTheme="minorHAnsi" w:hAnsiTheme="minorHAnsi"/>
                <w:b w:val="0"/>
                <w:sz w:val="22"/>
                <w:szCs w:val="22"/>
              </w:rPr>
              <w:t xml:space="preserve"> </w:t>
            </w:r>
            <w:r w:rsidRPr="0084521A">
              <w:rPr>
                <w:rFonts w:asciiTheme="minorHAnsi" w:hAnsiTheme="minorHAnsi"/>
                <w:b w:val="0"/>
                <w:sz w:val="22"/>
                <w:szCs w:val="22"/>
              </w:rPr>
              <w:t>In the industrialized world, Christmas means megabucks to the businesses that can create a fad or spot a trend. Filmed from a U.K. perspective, this program illustrates the annual scramble of key holiday-related industries--toys, video games, music CDs, luxury items, Christmas trees, and holiday foods--to catch the seasonal wave and ride it to high profits. But which products within each category will capture shoppers' attention? The dynamics of--and glitches in--the global supply and demand cycle are thoroughly covered, factoring in the effects of brands, product licensing, advertising, research and development, and offshore manufacturing. 50 minutes.</w:t>
            </w:r>
          </w:p>
          <w:p w:rsidR="00CC2288" w:rsidRDefault="00CC2288" w:rsidP="00BC4316">
            <w:pPr>
              <w:spacing w:line="240" w:lineRule="auto"/>
              <w:rPr>
                <w:b/>
              </w:rPr>
            </w:pPr>
            <w:r>
              <w:rPr>
                <w:b/>
              </w:rPr>
              <w:t>Target Market and Customer Profile Worksheet</w:t>
            </w:r>
          </w:p>
          <w:p w:rsidR="00CC2288" w:rsidRDefault="00CC2288" w:rsidP="00BC4316">
            <w:pPr>
              <w:spacing w:line="240" w:lineRule="auto"/>
              <w:rPr>
                <w:b/>
              </w:rPr>
            </w:pPr>
            <w:r>
              <w:rPr>
                <w:b/>
              </w:rPr>
              <w:t>Target Marketing with Restaurants Worksheet</w:t>
            </w:r>
          </w:p>
          <w:p w:rsidR="005C5216" w:rsidRDefault="005C5216" w:rsidP="00BC4316">
            <w:pPr>
              <w:spacing w:line="240" w:lineRule="auto"/>
              <w:rPr>
                <w:b/>
              </w:rPr>
            </w:pPr>
            <w:r>
              <w:rPr>
                <w:b/>
              </w:rPr>
              <w:t>Green Supreme Handout</w:t>
            </w:r>
          </w:p>
          <w:p w:rsidR="005C5216" w:rsidRDefault="005C5216" w:rsidP="00BC4316">
            <w:pPr>
              <w:spacing w:line="240" w:lineRule="auto"/>
              <w:rPr>
                <w:b/>
              </w:rPr>
            </w:pPr>
            <w:r>
              <w:rPr>
                <w:b/>
              </w:rPr>
              <w:t>Class Segmentation Handout</w:t>
            </w:r>
          </w:p>
          <w:p w:rsidR="005C5216" w:rsidRPr="00CC2288" w:rsidRDefault="005C5216" w:rsidP="00BC4316">
            <w:pPr>
              <w:spacing w:line="240" w:lineRule="auto"/>
              <w:rPr>
                <w:b/>
              </w:rPr>
            </w:pPr>
            <w:r>
              <w:rPr>
                <w:b/>
              </w:rPr>
              <w:t>Can You Segment Handout</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62" w:rsidRDefault="00067C62" w:rsidP="00FD5A4D">
      <w:pPr>
        <w:spacing w:after="0" w:line="240" w:lineRule="auto"/>
      </w:pPr>
      <w:r>
        <w:separator/>
      </w:r>
    </w:p>
  </w:endnote>
  <w:endnote w:type="continuationSeparator" w:id="0">
    <w:p w:rsidR="00067C62" w:rsidRDefault="00067C62" w:rsidP="00FD5A4D">
      <w:pPr>
        <w:spacing w:after="0" w:line="240" w:lineRule="auto"/>
      </w:pPr>
      <w:r>
        <w:continuationSeparator/>
      </w:r>
    </w:p>
  </w:endnote>
  <w:endnote w:type="continuationNotice" w:id="1">
    <w:p w:rsidR="00067C62" w:rsidRDefault="00067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D" w:rsidRDefault="00A813FD" w:rsidP="001731D1">
    <w:pPr>
      <w:pStyle w:val="Footer"/>
      <w:jc w:val="center"/>
    </w:pPr>
    <w:r>
      <w:t xml:space="preserve">2011    </w:t>
    </w:r>
    <w:r>
      <w:tab/>
      <w:t>Missouri Department of Elementary and Secondary Education</w:t>
    </w:r>
    <w:r>
      <w:tab/>
    </w:r>
    <w:r>
      <w:tab/>
      <w:t xml:space="preserve">Page </w:t>
    </w:r>
    <w:r w:rsidR="006B6CA6">
      <w:rPr>
        <w:b/>
        <w:sz w:val="24"/>
        <w:szCs w:val="24"/>
      </w:rPr>
      <w:fldChar w:fldCharType="begin"/>
    </w:r>
    <w:r>
      <w:rPr>
        <w:b/>
      </w:rPr>
      <w:instrText xml:space="preserve"> PAGE </w:instrText>
    </w:r>
    <w:r w:rsidR="006B6CA6">
      <w:rPr>
        <w:b/>
        <w:sz w:val="24"/>
        <w:szCs w:val="24"/>
      </w:rPr>
      <w:fldChar w:fldCharType="separate"/>
    </w:r>
    <w:r w:rsidR="00813D2D">
      <w:rPr>
        <w:b/>
        <w:noProof/>
      </w:rPr>
      <w:t>5</w:t>
    </w:r>
    <w:r w:rsidR="006B6CA6">
      <w:rPr>
        <w:b/>
        <w:sz w:val="24"/>
        <w:szCs w:val="24"/>
      </w:rPr>
      <w:fldChar w:fldCharType="end"/>
    </w:r>
    <w:r>
      <w:t xml:space="preserve"> of </w:t>
    </w:r>
    <w:r w:rsidR="006B6CA6">
      <w:rPr>
        <w:b/>
        <w:sz w:val="24"/>
        <w:szCs w:val="24"/>
      </w:rPr>
      <w:fldChar w:fldCharType="begin"/>
    </w:r>
    <w:r>
      <w:rPr>
        <w:b/>
      </w:rPr>
      <w:instrText xml:space="preserve"> NUMPAGES  </w:instrText>
    </w:r>
    <w:r w:rsidR="006B6CA6">
      <w:rPr>
        <w:b/>
        <w:sz w:val="24"/>
        <w:szCs w:val="24"/>
      </w:rPr>
      <w:fldChar w:fldCharType="separate"/>
    </w:r>
    <w:r w:rsidR="00813D2D">
      <w:rPr>
        <w:b/>
        <w:noProof/>
      </w:rPr>
      <w:t>6</w:t>
    </w:r>
    <w:r w:rsidR="006B6CA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62" w:rsidRDefault="00067C62" w:rsidP="00FD5A4D">
      <w:pPr>
        <w:spacing w:after="0" w:line="240" w:lineRule="auto"/>
      </w:pPr>
      <w:r>
        <w:separator/>
      </w:r>
    </w:p>
  </w:footnote>
  <w:footnote w:type="continuationSeparator" w:id="0">
    <w:p w:rsidR="00067C62" w:rsidRDefault="00067C62" w:rsidP="00FD5A4D">
      <w:pPr>
        <w:spacing w:after="0" w:line="240" w:lineRule="auto"/>
      </w:pPr>
      <w:r>
        <w:continuationSeparator/>
      </w:r>
    </w:p>
  </w:footnote>
  <w:footnote w:type="continuationNotice" w:id="1">
    <w:p w:rsidR="00067C62" w:rsidRDefault="00067C6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D" w:rsidRPr="006D3450" w:rsidRDefault="00A813FD" w:rsidP="00FD5A4D">
    <w:pPr>
      <w:pStyle w:val="Header"/>
      <w:jc w:val="center"/>
      <w:rPr>
        <w:b/>
        <w:sz w:val="24"/>
        <w:szCs w:val="24"/>
      </w:rPr>
    </w:pPr>
    <w:r>
      <w:rPr>
        <w:b/>
        <w:sz w:val="24"/>
        <w:szCs w:val="24"/>
      </w:rPr>
      <w:t xml:space="preserve"> DESE Model Curriculum </w:t>
    </w:r>
  </w:p>
  <w:p w:rsidR="00A813FD" w:rsidRDefault="00A813FD" w:rsidP="00813D2D">
    <w:pPr>
      <w:pStyle w:val="Header"/>
      <w:tabs>
        <w:tab w:val="left" w:pos="8640"/>
      </w:tabs>
    </w:pPr>
    <w:r>
      <w:t>GRADE LEVEL/UNIT TITLE: 11-12/</w:t>
    </w:r>
    <w:r w:rsidR="00813D2D">
      <w:t>Market ID and Creativity</w:t>
    </w:r>
    <w:r>
      <w:tab/>
    </w:r>
    <w:r>
      <w:tab/>
      <w:t xml:space="preserve">Course Code: </w:t>
    </w:r>
    <w:r w:rsidR="00813D2D" w:rsidRPr="00F77DE7">
      <w:rPr>
        <w:bCs/>
      </w:rPr>
      <w:t>040009 CIP Code:  52. 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F3678"/>
    <w:multiLevelType w:val="hybridMultilevel"/>
    <w:tmpl w:val="DED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A0C5A"/>
    <w:multiLevelType w:val="hybridMultilevel"/>
    <w:tmpl w:val="3272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F80046"/>
    <w:multiLevelType w:val="hybridMultilevel"/>
    <w:tmpl w:val="22C0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0033B"/>
    <w:multiLevelType w:val="hybridMultilevel"/>
    <w:tmpl w:val="3C8C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7"/>
  </w:num>
  <w:num w:numId="5">
    <w:abstractNumId w:val="14"/>
  </w:num>
  <w:num w:numId="6">
    <w:abstractNumId w:val="5"/>
  </w:num>
  <w:num w:numId="7">
    <w:abstractNumId w:val="9"/>
  </w:num>
  <w:num w:numId="8">
    <w:abstractNumId w:val="19"/>
  </w:num>
  <w:num w:numId="9">
    <w:abstractNumId w:val="4"/>
  </w:num>
  <w:num w:numId="10">
    <w:abstractNumId w:val="3"/>
  </w:num>
  <w:num w:numId="11">
    <w:abstractNumId w:val="18"/>
  </w:num>
  <w:num w:numId="12">
    <w:abstractNumId w:val="8"/>
  </w:num>
  <w:num w:numId="13">
    <w:abstractNumId w:val="6"/>
  </w:num>
  <w:num w:numId="14">
    <w:abstractNumId w:val="16"/>
  </w:num>
  <w:num w:numId="15">
    <w:abstractNumId w:val="15"/>
  </w:num>
  <w:num w:numId="16">
    <w:abstractNumId w:val="12"/>
  </w:num>
  <w:num w:numId="17">
    <w:abstractNumId w:val="13"/>
  </w:num>
  <w:num w:numId="18">
    <w:abstractNumId w:val="1"/>
  </w:num>
  <w:num w:numId="19">
    <w:abstractNumId w:val="1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4403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67C62"/>
    <w:rsid w:val="00075C23"/>
    <w:rsid w:val="000A50F9"/>
    <w:rsid w:val="000A7710"/>
    <w:rsid w:val="000B1A54"/>
    <w:rsid w:val="000E2AB8"/>
    <w:rsid w:val="000F12AC"/>
    <w:rsid w:val="000F47EE"/>
    <w:rsid w:val="00123866"/>
    <w:rsid w:val="001270A2"/>
    <w:rsid w:val="001316F7"/>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4F6081"/>
    <w:rsid w:val="00522002"/>
    <w:rsid w:val="00526777"/>
    <w:rsid w:val="00526F1E"/>
    <w:rsid w:val="00574E3C"/>
    <w:rsid w:val="005940E9"/>
    <w:rsid w:val="005A0F5D"/>
    <w:rsid w:val="005C5216"/>
    <w:rsid w:val="005D20B0"/>
    <w:rsid w:val="00621267"/>
    <w:rsid w:val="006569A4"/>
    <w:rsid w:val="00673F2E"/>
    <w:rsid w:val="00695161"/>
    <w:rsid w:val="006B6CA6"/>
    <w:rsid w:val="006E2402"/>
    <w:rsid w:val="006E7A3D"/>
    <w:rsid w:val="00703F58"/>
    <w:rsid w:val="007056E2"/>
    <w:rsid w:val="00712D66"/>
    <w:rsid w:val="007178FE"/>
    <w:rsid w:val="0072740F"/>
    <w:rsid w:val="0073478C"/>
    <w:rsid w:val="00745103"/>
    <w:rsid w:val="00751B9E"/>
    <w:rsid w:val="00787783"/>
    <w:rsid w:val="007900B4"/>
    <w:rsid w:val="007A4E95"/>
    <w:rsid w:val="0080447A"/>
    <w:rsid w:val="008057B5"/>
    <w:rsid w:val="00813D2D"/>
    <w:rsid w:val="008322A8"/>
    <w:rsid w:val="0084521A"/>
    <w:rsid w:val="00845D03"/>
    <w:rsid w:val="0086478D"/>
    <w:rsid w:val="008B1BC2"/>
    <w:rsid w:val="008B5FD1"/>
    <w:rsid w:val="008B69A1"/>
    <w:rsid w:val="008D6425"/>
    <w:rsid w:val="008E66A3"/>
    <w:rsid w:val="00917334"/>
    <w:rsid w:val="0094250B"/>
    <w:rsid w:val="009505D0"/>
    <w:rsid w:val="009C2B9E"/>
    <w:rsid w:val="00A33DF8"/>
    <w:rsid w:val="00A5553E"/>
    <w:rsid w:val="00A813FD"/>
    <w:rsid w:val="00AC243F"/>
    <w:rsid w:val="00B05A7F"/>
    <w:rsid w:val="00B13A4E"/>
    <w:rsid w:val="00B603B6"/>
    <w:rsid w:val="00BB21C0"/>
    <w:rsid w:val="00BB7AD7"/>
    <w:rsid w:val="00BC09A6"/>
    <w:rsid w:val="00BC4316"/>
    <w:rsid w:val="00BF0957"/>
    <w:rsid w:val="00C10270"/>
    <w:rsid w:val="00C131A8"/>
    <w:rsid w:val="00C15E0C"/>
    <w:rsid w:val="00C303BA"/>
    <w:rsid w:val="00C44E14"/>
    <w:rsid w:val="00C70F0A"/>
    <w:rsid w:val="00CC2288"/>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62B6B"/>
    <w:rsid w:val="00E80969"/>
    <w:rsid w:val="00E82EFB"/>
    <w:rsid w:val="00F072CD"/>
    <w:rsid w:val="00F25111"/>
    <w:rsid w:val="00F65B3E"/>
    <w:rsid w:val="00F815CD"/>
    <w:rsid w:val="00FA08B5"/>
    <w:rsid w:val="00FD5A4D"/>
    <w:rsid w:val="00FF1A28"/>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4521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4521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84521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4521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4521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45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96C634-370E-4806-9A17-A61298DA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2013-05-08T14:31:00Z</cp:lastPrinted>
  <dcterms:created xsi:type="dcterms:W3CDTF">2013-04-03T18:55:00Z</dcterms:created>
  <dcterms:modified xsi:type="dcterms:W3CDTF">2013-05-08T14:33:00Z</dcterms:modified>
</cp:coreProperties>
</file>