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61"/>
        <w:gridCol w:w="2590"/>
        <w:gridCol w:w="204"/>
        <w:gridCol w:w="1144"/>
        <w:gridCol w:w="691"/>
        <w:gridCol w:w="1360"/>
        <w:gridCol w:w="1491"/>
        <w:gridCol w:w="807"/>
        <w:gridCol w:w="23"/>
      </w:tblGrid>
      <w:tr w:rsidR="00DD40DF" w:rsidTr="009A43D1">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9A43D1" w:rsidRDefault="009A43D1" w:rsidP="009A43D1">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9A43D1">
        <w:trPr>
          <w:gridAfter w:val="1"/>
          <w:wAfter w:w="23" w:type="dxa"/>
        </w:trPr>
        <w:tc>
          <w:tcPr>
            <w:tcW w:w="747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050C7" w:rsidP="004050C7">
            <w:pPr>
              <w:spacing w:line="240" w:lineRule="auto"/>
              <w:rPr>
                <w:b/>
              </w:rPr>
            </w:pPr>
            <w:r>
              <w:t>Communicate effectively (written &amp; verbally), demonstrate listening skills, and accessing information using electronic resources.</w:t>
            </w:r>
          </w:p>
        </w:tc>
        <w:tc>
          <w:tcPr>
            <w:tcW w:w="569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05ED2">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A05ED2">
              <w:rPr>
                <w:b/>
              </w:rPr>
              <w:t>50</w:t>
            </w:r>
          </w:p>
        </w:tc>
      </w:tr>
      <w:tr w:rsidR="00DD40DF" w:rsidRPr="00DD40DF" w:rsidTr="009A43D1">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9A43D1" w:rsidRDefault="004050C7" w:rsidP="004050C7">
            <w:pPr>
              <w:pStyle w:val="ListParagraph"/>
              <w:numPr>
                <w:ilvl w:val="0"/>
                <w:numId w:val="19"/>
              </w:numPr>
              <w:spacing w:after="0" w:line="240" w:lineRule="auto"/>
              <w:rPr>
                <w:rFonts w:asciiTheme="minorHAnsi" w:hAnsiTheme="minorHAnsi" w:cs="Arial"/>
                <w:color w:val="000000"/>
              </w:rPr>
            </w:pPr>
            <w:r w:rsidRPr="009A43D1">
              <w:rPr>
                <w:rFonts w:asciiTheme="minorHAnsi" w:hAnsiTheme="minorHAnsi" w:cs="Arial"/>
                <w:color w:val="000000"/>
              </w:rPr>
              <w:t>How does one manage information and utilize technology to communicate effectively?</w:t>
            </w:r>
          </w:p>
          <w:p w:rsidR="004050C7" w:rsidRPr="009A43D1" w:rsidRDefault="004050C7" w:rsidP="004050C7">
            <w:pPr>
              <w:pStyle w:val="ListParagraph"/>
              <w:numPr>
                <w:ilvl w:val="0"/>
                <w:numId w:val="19"/>
              </w:numPr>
              <w:spacing w:after="0" w:line="240" w:lineRule="auto"/>
              <w:rPr>
                <w:rFonts w:asciiTheme="minorHAnsi" w:hAnsiTheme="minorHAnsi"/>
                <w:b/>
              </w:rPr>
            </w:pPr>
            <w:r w:rsidRPr="009A43D1">
              <w:rPr>
                <w:rFonts w:asciiTheme="minorHAnsi" w:hAnsiTheme="minorHAnsi" w:cs="Arial"/>
                <w:color w:val="000000"/>
              </w:rPr>
              <w:t>How do you determine the most effective form of business communication?</w:t>
            </w:r>
          </w:p>
          <w:p w:rsidR="00DD40DF" w:rsidRPr="004050C7" w:rsidRDefault="004050C7" w:rsidP="002C16F9">
            <w:pPr>
              <w:pStyle w:val="ListParagraph"/>
              <w:numPr>
                <w:ilvl w:val="0"/>
                <w:numId w:val="19"/>
              </w:numPr>
              <w:spacing w:after="0" w:line="240" w:lineRule="auto"/>
              <w:rPr>
                <w:b/>
              </w:rPr>
            </w:pPr>
            <w:r w:rsidRPr="009A43D1">
              <w:rPr>
                <w:rFonts w:asciiTheme="minorHAnsi" w:hAnsiTheme="minorHAnsi" w:cs="Arial"/>
                <w:color w:val="000000"/>
              </w:rPr>
              <w:t>How can the use of professional, technical, and electronic resources increase productivity in school and the workplace?</w:t>
            </w:r>
          </w:p>
        </w:tc>
      </w:tr>
      <w:tr w:rsidR="008322A8" w:rsidTr="009A43D1">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9A43D1">
        <w:trPr>
          <w:gridAfter w:val="1"/>
          <w:wAfter w:w="23" w:type="dxa"/>
          <w:trHeight w:val="467"/>
        </w:trPr>
        <w:tc>
          <w:tcPr>
            <w:tcW w:w="48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93" w:type="dxa"/>
            <w:gridSpan w:val="5"/>
          </w:tcPr>
          <w:p w:rsidR="008322A8" w:rsidRPr="00C44E14" w:rsidRDefault="008322A8" w:rsidP="00C44E14">
            <w:pPr>
              <w:spacing w:line="240" w:lineRule="auto"/>
              <w:jc w:val="center"/>
              <w:rPr>
                <w:b/>
              </w:rPr>
            </w:pPr>
            <w:r w:rsidRPr="00C44E14">
              <w:rPr>
                <w:b/>
              </w:rPr>
              <w:t>CROSSWALK TO STANDARDS</w:t>
            </w:r>
          </w:p>
        </w:tc>
      </w:tr>
      <w:tr w:rsidR="00321BC1" w:rsidTr="009A43D1">
        <w:trPr>
          <w:gridAfter w:val="1"/>
          <w:wAfter w:w="23" w:type="dxa"/>
          <w:trHeight w:val="466"/>
        </w:trPr>
        <w:tc>
          <w:tcPr>
            <w:tcW w:w="4889" w:type="dxa"/>
            <w:gridSpan w:val="2"/>
            <w:vMerge/>
          </w:tcPr>
          <w:p w:rsidR="00321BC1" w:rsidRPr="00C44E14" w:rsidRDefault="00321BC1" w:rsidP="00C44E14">
            <w:pPr>
              <w:spacing w:line="240" w:lineRule="auto"/>
              <w:jc w:val="center"/>
              <w:rPr>
                <w:b/>
              </w:rPr>
            </w:pPr>
          </w:p>
        </w:tc>
        <w:tc>
          <w:tcPr>
            <w:tcW w:w="279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1" w:type="dxa"/>
            <w:shd w:val="clear" w:color="auto" w:fill="auto"/>
          </w:tcPr>
          <w:p w:rsidR="00321BC1" w:rsidRPr="00C44E14" w:rsidRDefault="00321BC1" w:rsidP="00C44E14">
            <w:pPr>
              <w:spacing w:line="240" w:lineRule="auto"/>
              <w:jc w:val="center"/>
              <w:rPr>
                <w:b/>
              </w:rPr>
            </w:pPr>
            <w:r w:rsidRPr="00C44E14">
              <w:rPr>
                <w:b/>
              </w:rPr>
              <w:t>PS</w:t>
            </w:r>
          </w:p>
        </w:tc>
        <w:tc>
          <w:tcPr>
            <w:tcW w:w="1360" w:type="dxa"/>
          </w:tcPr>
          <w:p w:rsidR="00321BC1" w:rsidRPr="00C44E14" w:rsidRDefault="00321BC1" w:rsidP="00C44E14">
            <w:pPr>
              <w:spacing w:line="240" w:lineRule="auto"/>
              <w:jc w:val="center"/>
              <w:rPr>
                <w:b/>
              </w:rPr>
            </w:pPr>
            <w:r w:rsidRPr="00C44E14">
              <w:rPr>
                <w:b/>
              </w:rPr>
              <w:t>CCSS</w:t>
            </w:r>
          </w:p>
        </w:tc>
        <w:tc>
          <w:tcPr>
            <w:tcW w:w="1491" w:type="dxa"/>
          </w:tcPr>
          <w:p w:rsidR="00321BC1" w:rsidRPr="00C44E14" w:rsidRDefault="0050558A" w:rsidP="00C44E14">
            <w:pPr>
              <w:spacing w:line="240" w:lineRule="auto"/>
              <w:jc w:val="center"/>
              <w:rPr>
                <w:b/>
              </w:rPr>
            </w:pPr>
            <w:r>
              <w:rPr>
                <w:b/>
              </w:rPr>
              <w:t>NBEA</w:t>
            </w:r>
          </w:p>
        </w:tc>
        <w:tc>
          <w:tcPr>
            <w:tcW w:w="807" w:type="dxa"/>
          </w:tcPr>
          <w:p w:rsidR="00321BC1" w:rsidRPr="00C44E14" w:rsidRDefault="00321BC1" w:rsidP="00C44E14">
            <w:pPr>
              <w:spacing w:line="240" w:lineRule="auto"/>
              <w:jc w:val="center"/>
              <w:rPr>
                <w:b/>
              </w:rPr>
            </w:pPr>
            <w:r w:rsidRPr="00C44E14">
              <w:rPr>
                <w:b/>
              </w:rPr>
              <w:t>DOK</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Use correct grammar, spelling, and punctuation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9A43D1">
            <w:pPr>
              <w:spacing w:after="0" w:line="240" w:lineRule="auto"/>
              <w:rPr>
                <w:b/>
              </w:rPr>
            </w:pPr>
            <w:r>
              <w:rPr>
                <w:rFonts w:ascii="Cambria" w:hAnsi="Cambria"/>
                <w:sz w:val="20"/>
                <w:szCs w:val="20"/>
              </w:rPr>
              <w:t>L</w:t>
            </w:r>
            <w:r w:rsidR="009A43D1">
              <w:rPr>
                <w:rFonts w:ascii="Cambria" w:hAnsi="Cambria"/>
                <w:sz w:val="20"/>
                <w:szCs w:val="20"/>
              </w:rPr>
              <w:t>.</w:t>
            </w:r>
            <w:r>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COMM.I.D.2.2</w:t>
            </w:r>
          </w:p>
        </w:tc>
        <w:tc>
          <w:tcPr>
            <w:tcW w:w="807" w:type="dxa"/>
            <w:shd w:val="clear" w:color="auto" w:fill="auto"/>
          </w:tcPr>
          <w:p w:rsidR="0050558A" w:rsidRPr="003B76EF" w:rsidRDefault="00642501" w:rsidP="005A0F5D">
            <w:pPr>
              <w:spacing w:after="0" w:line="240" w:lineRule="auto"/>
              <w:jc w:val="center"/>
              <w:rPr>
                <w:b/>
              </w:rPr>
            </w:pPr>
            <w:r>
              <w:rPr>
                <w:b/>
              </w:rPr>
              <w:t>1</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Apply proofreading and editing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COMM.I.D.3.4</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Select and use the appropriate communication tool for specific tasks (e.g., electronic, written, verbal)</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COMM.II.B.4.2</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Communicate appropriately with internal and external customers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COMM.III.A.3.1</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COMM.III.A.3.7</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Compose various business correspondence (i.e., e-mail, letter, memo)</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9A43D1">
            <w:pPr>
              <w:spacing w:after="0" w:line="240" w:lineRule="auto"/>
              <w:rPr>
                <w:b/>
              </w:rPr>
            </w:pPr>
            <w:r>
              <w:rPr>
                <w:rFonts w:ascii="Cambria" w:hAnsi="Cambria"/>
                <w:sz w:val="20"/>
                <w:szCs w:val="20"/>
              </w:rPr>
              <w:t>W</w:t>
            </w:r>
            <w:r w:rsidR="009A43D1">
              <w:rPr>
                <w:rFonts w:ascii="Cambria" w:hAnsi="Cambria"/>
                <w:sz w:val="20"/>
                <w:szCs w:val="20"/>
              </w:rPr>
              <w:t>.</w:t>
            </w:r>
            <w:r>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COMM.I.D.1.6</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RP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Access information from professional, technical, and electronic resources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COMM.I.C.3.3</w:t>
            </w:r>
          </w:p>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COMM.I.C.3.5</w:t>
            </w:r>
          </w:p>
        </w:tc>
        <w:tc>
          <w:tcPr>
            <w:tcW w:w="807" w:type="dxa"/>
            <w:shd w:val="clear" w:color="auto" w:fill="auto"/>
          </w:tcPr>
          <w:p w:rsidR="0050558A" w:rsidRPr="0050558A" w:rsidRDefault="00642501" w:rsidP="005A0F5D">
            <w:pPr>
              <w:spacing w:after="0" w:line="240" w:lineRule="auto"/>
              <w:jc w:val="center"/>
              <w:rPr>
                <w:b/>
                <w:lang w:val="fr-FR"/>
              </w:rPr>
            </w:pPr>
            <w:r>
              <w:rPr>
                <w:b/>
                <w:lang w:val="fr-FR"/>
              </w:rPr>
              <w:t>3</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Deliver oral presentations using appropriate tools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9A43D1">
            <w:pPr>
              <w:spacing w:after="0" w:line="240" w:lineRule="auto"/>
              <w:rPr>
                <w:b/>
              </w:rPr>
            </w:pPr>
            <w:r>
              <w:rPr>
                <w:rFonts w:ascii="Cambria" w:hAnsi="Cambria"/>
                <w:sz w:val="20"/>
                <w:szCs w:val="20"/>
              </w:rPr>
              <w:t>SL</w:t>
            </w:r>
            <w:r w:rsidR="009A43D1">
              <w:rPr>
                <w:rFonts w:ascii="Cambria" w:hAnsi="Cambria"/>
                <w:sz w:val="20"/>
                <w:szCs w:val="20"/>
              </w:rPr>
              <w:t>.11</w:t>
            </w:r>
            <w:bookmarkStart w:id="0" w:name="_GoBack"/>
            <w:bookmarkEnd w:id="0"/>
            <w:r>
              <w:rPr>
                <w:rFonts w:ascii="Cambria" w:hAnsi="Cambria"/>
                <w:sz w:val="20"/>
                <w:szCs w:val="20"/>
              </w:rPr>
              <w:t>-12.4</w:t>
            </w: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COMM.I.D.4.3</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COMM.I.B.4.5</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Demonstrate and interpret nonverbal communication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2D3A14" w:rsidRDefault="0050558A" w:rsidP="005A0F5D">
            <w:pPr>
              <w:spacing w:after="0" w:line="240" w:lineRule="auto"/>
              <w:rPr>
                <w:sz w:val="20"/>
                <w:szCs w:val="20"/>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COMMI.A.3.3</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pPr>
            <w:r w:rsidRPr="0050558A">
              <w:rPr>
                <w:rFonts w:ascii="Cambria" w:hAnsi="Cambria" w:cs="Calibri"/>
                <w:color w:val="000000"/>
                <w:sz w:val="20"/>
                <w:szCs w:val="20"/>
              </w:rPr>
              <w:t>Demonstrate effective listening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COMM.I.A.4.3</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lastRenderedPageBreak/>
              <w:t>Demonstrate the ability to give and follow written and oral instructions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COMM.I.A.1.1</w:t>
            </w:r>
          </w:p>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COMMI.C.1.8</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COMM.I.D.2,5</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Accurately receive and relay messages in a professional manner</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CD.III.D.3.5</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9A43D1">
        <w:trPr>
          <w:gridAfter w:val="1"/>
          <w:wAfter w:w="23" w:type="dxa"/>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Identify factors affecting global communications (e.g., time, culture, exchange rates, human relations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IB.II.A.2.2</w:t>
            </w:r>
          </w:p>
          <w:p w:rsidR="0050558A" w:rsidRPr="000E00AF"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IB.III.D.3.1</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0F12AC" w:rsidTr="009A43D1">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9A43D1">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9A43D1">
        <w:trPr>
          <w:gridAfter w:val="1"/>
          <w:wAfter w:w="23" w:type="dxa"/>
          <w:trHeight w:val="359"/>
        </w:trPr>
        <w:tc>
          <w:tcPr>
            <w:tcW w:w="828" w:type="dxa"/>
          </w:tcPr>
          <w:p w:rsidR="00D2622A" w:rsidRPr="009505D0" w:rsidRDefault="00D003D0" w:rsidP="00C44E14">
            <w:pPr>
              <w:spacing w:line="240" w:lineRule="auto"/>
              <w:rPr>
                <w:noProof/>
              </w:rPr>
            </w:pPr>
            <w:r>
              <w:rPr>
                <w:noProof/>
              </w:rPr>
              <w:t>1, 2</w:t>
            </w:r>
          </w:p>
        </w:tc>
        <w:tc>
          <w:tcPr>
            <w:tcW w:w="12348" w:type="dxa"/>
            <w:gridSpan w:val="8"/>
          </w:tcPr>
          <w:p w:rsidR="00D2622A" w:rsidRPr="008204E7" w:rsidRDefault="00D003D0" w:rsidP="008204E7">
            <w:pPr>
              <w:pStyle w:val="ListParagraph"/>
              <w:numPr>
                <w:ilvl w:val="0"/>
                <w:numId w:val="20"/>
              </w:numPr>
              <w:spacing w:line="240" w:lineRule="auto"/>
              <w:rPr>
                <w:b/>
              </w:rPr>
            </w:pPr>
            <w:r w:rsidRPr="008204E7">
              <w:rPr>
                <w:b/>
              </w:rPr>
              <w:t>Demonstrate revising paragraphs using proofreading marks (online)</w:t>
            </w:r>
          </w:p>
        </w:tc>
      </w:tr>
      <w:tr w:rsidR="00D2622A" w:rsidTr="009A43D1">
        <w:trPr>
          <w:gridAfter w:val="1"/>
          <w:wAfter w:w="23" w:type="dxa"/>
          <w:trHeight w:val="359"/>
        </w:trPr>
        <w:tc>
          <w:tcPr>
            <w:tcW w:w="828" w:type="dxa"/>
          </w:tcPr>
          <w:p w:rsidR="00D2622A" w:rsidRPr="00D003D0" w:rsidRDefault="004050C7" w:rsidP="00C44E14">
            <w:pPr>
              <w:spacing w:line="240" w:lineRule="auto"/>
              <w:rPr>
                <w:noProof/>
                <w:sz w:val="16"/>
                <w:szCs w:val="16"/>
              </w:rPr>
            </w:pPr>
            <w:r>
              <w:rPr>
                <w:noProof/>
                <w:sz w:val="16"/>
                <w:szCs w:val="16"/>
              </w:rPr>
              <w:t>3, 4, 5, 6</w:t>
            </w:r>
          </w:p>
        </w:tc>
        <w:tc>
          <w:tcPr>
            <w:tcW w:w="12348" w:type="dxa"/>
            <w:gridSpan w:val="8"/>
          </w:tcPr>
          <w:p w:rsidR="00D2622A" w:rsidRPr="008204E7" w:rsidRDefault="00D003D0" w:rsidP="008204E7">
            <w:pPr>
              <w:pStyle w:val="ListParagraph"/>
              <w:numPr>
                <w:ilvl w:val="0"/>
                <w:numId w:val="20"/>
              </w:numPr>
              <w:spacing w:line="240" w:lineRule="auto"/>
              <w:rPr>
                <w:b/>
              </w:rPr>
            </w:pPr>
            <w:r w:rsidRPr="008204E7">
              <w:rPr>
                <w:b/>
              </w:rPr>
              <w:t>Review proper business/personal letters from the FBLA format guide found online</w:t>
            </w:r>
          </w:p>
        </w:tc>
      </w:tr>
      <w:tr w:rsidR="00D2622A" w:rsidTr="009A43D1">
        <w:trPr>
          <w:gridAfter w:val="1"/>
          <w:wAfter w:w="23" w:type="dxa"/>
          <w:trHeight w:val="359"/>
        </w:trPr>
        <w:tc>
          <w:tcPr>
            <w:tcW w:w="828" w:type="dxa"/>
          </w:tcPr>
          <w:p w:rsidR="00D2622A" w:rsidRPr="004050C7" w:rsidRDefault="004050C7" w:rsidP="00C44E14">
            <w:pPr>
              <w:spacing w:line="240" w:lineRule="auto"/>
              <w:rPr>
                <w:noProof/>
                <w:sz w:val="20"/>
                <w:szCs w:val="20"/>
              </w:rPr>
            </w:pPr>
            <w:r w:rsidRPr="004050C7">
              <w:rPr>
                <w:noProof/>
                <w:sz w:val="20"/>
                <w:szCs w:val="20"/>
              </w:rPr>
              <w:t>7, 8, 9, 10</w:t>
            </w:r>
          </w:p>
        </w:tc>
        <w:tc>
          <w:tcPr>
            <w:tcW w:w="12348" w:type="dxa"/>
            <w:gridSpan w:val="8"/>
          </w:tcPr>
          <w:p w:rsidR="00D2622A" w:rsidRPr="008204E7" w:rsidRDefault="004050C7" w:rsidP="008204E7">
            <w:pPr>
              <w:pStyle w:val="ListParagraph"/>
              <w:numPr>
                <w:ilvl w:val="0"/>
                <w:numId w:val="20"/>
              </w:numPr>
              <w:spacing w:line="240" w:lineRule="auto"/>
              <w:rPr>
                <w:b/>
              </w:rPr>
            </w:pPr>
            <w:r w:rsidRPr="008204E7">
              <w:rPr>
                <w:b/>
              </w:rPr>
              <w:t>Review guidelines and show examples of various performance events for FBLA</w:t>
            </w:r>
          </w:p>
        </w:tc>
      </w:tr>
      <w:tr w:rsidR="00254338" w:rsidTr="009A43D1">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9A43D1">
        <w:trPr>
          <w:gridAfter w:val="1"/>
          <w:wAfter w:w="23" w:type="dxa"/>
          <w:trHeight w:val="466"/>
        </w:trPr>
        <w:tc>
          <w:tcPr>
            <w:tcW w:w="828" w:type="dxa"/>
          </w:tcPr>
          <w:p w:rsidR="003A7E69" w:rsidRPr="009505D0" w:rsidRDefault="00D003D0" w:rsidP="00C44E14">
            <w:pPr>
              <w:spacing w:line="240" w:lineRule="auto"/>
              <w:rPr>
                <w:noProof/>
              </w:rPr>
            </w:pPr>
            <w:r>
              <w:rPr>
                <w:noProof/>
              </w:rPr>
              <w:t>1, 2</w:t>
            </w:r>
          </w:p>
        </w:tc>
        <w:tc>
          <w:tcPr>
            <w:tcW w:w="12348" w:type="dxa"/>
            <w:gridSpan w:val="8"/>
          </w:tcPr>
          <w:p w:rsidR="003A7E69" w:rsidRPr="008204E7" w:rsidRDefault="00D003D0" w:rsidP="008204E7">
            <w:pPr>
              <w:pStyle w:val="ListParagraph"/>
              <w:numPr>
                <w:ilvl w:val="0"/>
                <w:numId w:val="21"/>
              </w:numPr>
              <w:spacing w:line="240" w:lineRule="auto"/>
              <w:rPr>
                <w:b/>
              </w:rPr>
            </w:pPr>
            <w:r w:rsidRPr="008204E7">
              <w:rPr>
                <w:b/>
              </w:rPr>
              <w:t>Students will read a paragraph and apply proper grammar, p</w:t>
            </w:r>
            <w:r w:rsidR="001F12A1" w:rsidRPr="008204E7">
              <w:rPr>
                <w:b/>
              </w:rPr>
              <w:t>roofreading, and editing skills</w:t>
            </w:r>
            <w:r w:rsidRPr="008204E7">
              <w:rPr>
                <w:b/>
              </w:rPr>
              <w:t xml:space="preserve"> </w:t>
            </w:r>
            <w:r w:rsidR="001F12A1" w:rsidRPr="008204E7">
              <w:rPr>
                <w:b/>
              </w:rPr>
              <w:t xml:space="preserve"> (see below)</w:t>
            </w:r>
          </w:p>
        </w:tc>
      </w:tr>
      <w:tr w:rsidR="003A7E69" w:rsidTr="009A43D1">
        <w:trPr>
          <w:gridAfter w:val="1"/>
          <w:wAfter w:w="23" w:type="dxa"/>
          <w:trHeight w:val="466"/>
        </w:trPr>
        <w:tc>
          <w:tcPr>
            <w:tcW w:w="828" w:type="dxa"/>
          </w:tcPr>
          <w:p w:rsidR="003A7E69" w:rsidRPr="009505D0" w:rsidRDefault="004050C7" w:rsidP="00C44E14">
            <w:pPr>
              <w:spacing w:line="240" w:lineRule="auto"/>
              <w:rPr>
                <w:noProof/>
              </w:rPr>
            </w:pPr>
            <w:r>
              <w:rPr>
                <w:noProof/>
                <w:sz w:val="16"/>
                <w:szCs w:val="16"/>
              </w:rPr>
              <w:t>3, 4, 5, 6</w:t>
            </w:r>
          </w:p>
        </w:tc>
        <w:tc>
          <w:tcPr>
            <w:tcW w:w="12348" w:type="dxa"/>
            <w:gridSpan w:val="8"/>
          </w:tcPr>
          <w:p w:rsidR="003A7E69" w:rsidRPr="008204E7" w:rsidRDefault="00D003D0" w:rsidP="008204E7">
            <w:pPr>
              <w:pStyle w:val="ListParagraph"/>
              <w:numPr>
                <w:ilvl w:val="0"/>
                <w:numId w:val="21"/>
              </w:numPr>
              <w:spacing w:line="240" w:lineRule="auto"/>
              <w:rPr>
                <w:b/>
              </w:rPr>
            </w:pPr>
            <w:r w:rsidRPr="008204E7">
              <w:rPr>
                <w:b/>
              </w:rPr>
              <w:t>Students will create their own business/personal letters using proper formatting from the FBLA format guide</w:t>
            </w:r>
            <w:r w:rsidR="001F12A1" w:rsidRPr="008204E7">
              <w:rPr>
                <w:b/>
              </w:rPr>
              <w:t xml:space="preserve"> (see below)</w:t>
            </w:r>
          </w:p>
        </w:tc>
      </w:tr>
      <w:tr w:rsidR="003A7E69" w:rsidTr="009A43D1">
        <w:trPr>
          <w:gridAfter w:val="1"/>
          <w:wAfter w:w="23" w:type="dxa"/>
          <w:trHeight w:val="466"/>
        </w:trPr>
        <w:tc>
          <w:tcPr>
            <w:tcW w:w="828" w:type="dxa"/>
          </w:tcPr>
          <w:p w:rsidR="003A7E69" w:rsidRPr="009505D0" w:rsidRDefault="004050C7" w:rsidP="00C44E14">
            <w:pPr>
              <w:spacing w:line="240" w:lineRule="auto"/>
              <w:rPr>
                <w:noProof/>
              </w:rPr>
            </w:pPr>
            <w:r>
              <w:rPr>
                <w:noProof/>
              </w:rPr>
              <w:t>7, 8, 9, 10</w:t>
            </w:r>
          </w:p>
        </w:tc>
        <w:tc>
          <w:tcPr>
            <w:tcW w:w="12348" w:type="dxa"/>
            <w:gridSpan w:val="8"/>
          </w:tcPr>
          <w:p w:rsidR="003A7E69" w:rsidRPr="008204E7" w:rsidRDefault="004050C7" w:rsidP="008204E7">
            <w:pPr>
              <w:pStyle w:val="ListParagraph"/>
              <w:numPr>
                <w:ilvl w:val="0"/>
                <w:numId w:val="21"/>
              </w:numPr>
              <w:spacing w:line="240" w:lineRule="auto"/>
              <w:rPr>
                <w:b/>
              </w:rPr>
            </w:pPr>
            <w:r w:rsidRPr="008204E7">
              <w:rPr>
                <w:b/>
              </w:rPr>
              <w:t>Students will prepare and participate in a performance event through FBLA</w:t>
            </w:r>
          </w:p>
        </w:tc>
      </w:tr>
      <w:tr w:rsidR="000F47EE" w:rsidRPr="00BC11CE" w:rsidTr="009A43D1">
        <w:trPr>
          <w:gridAfter w:val="1"/>
          <w:wAfter w:w="23" w:type="dxa"/>
          <w:trHeight w:val="466"/>
        </w:trPr>
        <w:tc>
          <w:tcPr>
            <w:tcW w:w="13176" w:type="dxa"/>
            <w:gridSpan w:val="9"/>
          </w:tcPr>
          <w:p w:rsidR="000F47EE" w:rsidRPr="00BC11CE" w:rsidRDefault="000F47EE" w:rsidP="00A05ED2">
            <w:pPr>
              <w:spacing w:line="240" w:lineRule="auto"/>
              <w:rPr>
                <w:rFonts w:asciiTheme="minorHAnsi" w:hAnsiTheme="minorHAnsi"/>
                <w:b/>
              </w:rPr>
            </w:pPr>
            <w:r w:rsidRPr="00BC11CE">
              <w:rPr>
                <w:rFonts w:asciiTheme="minorHAnsi" w:hAnsiTheme="minorHAnsi"/>
                <w:b/>
              </w:rPr>
              <w:t>UNIT RESOURCES:</w:t>
            </w:r>
            <w:r w:rsidR="001B1672" w:rsidRPr="00BC11CE">
              <w:rPr>
                <w:rFonts w:asciiTheme="minorHAnsi" w:hAnsiTheme="minorHAnsi"/>
                <w:b/>
              </w:rPr>
              <w:t xml:space="preserve"> (include internet addresses for linking)</w:t>
            </w:r>
          </w:p>
          <w:p w:rsidR="001F12A1" w:rsidRPr="00BC11CE" w:rsidRDefault="009A43D1" w:rsidP="00A05ED2">
            <w:pPr>
              <w:spacing w:line="240" w:lineRule="auto"/>
              <w:rPr>
                <w:rStyle w:val="Hyperlink"/>
                <w:rFonts w:asciiTheme="minorHAnsi" w:hAnsiTheme="minorHAnsi"/>
              </w:rPr>
            </w:pPr>
            <w:hyperlink r:id="rId12" w:history="1">
              <w:r w:rsidR="001F12A1" w:rsidRPr="00BC11CE">
                <w:rPr>
                  <w:rStyle w:val="Hyperlink"/>
                  <w:rFonts w:asciiTheme="minorHAnsi" w:hAnsiTheme="minorHAnsi"/>
                </w:rPr>
                <w:t>http://www.educationworld.com/a_lesson/archives/edit.shtml</w:t>
              </w:r>
            </w:hyperlink>
          </w:p>
          <w:p w:rsidR="00051E41" w:rsidRPr="00BC11CE" w:rsidRDefault="009A43D1" w:rsidP="00A05ED2">
            <w:pPr>
              <w:spacing w:line="240" w:lineRule="auto"/>
              <w:rPr>
                <w:rStyle w:val="Hyperlink"/>
                <w:rFonts w:asciiTheme="minorHAnsi" w:hAnsiTheme="minorHAnsi"/>
                <w:b/>
              </w:rPr>
            </w:pPr>
            <w:hyperlink r:id="rId13" w:history="1">
              <w:r w:rsidR="001F12A1" w:rsidRPr="00BC11CE">
                <w:rPr>
                  <w:rStyle w:val="Hyperlink"/>
                  <w:rFonts w:asciiTheme="minorHAnsi" w:hAnsiTheme="minorHAnsi"/>
                  <w:b/>
                </w:rPr>
                <w:t>http://www.fbla-pbl.org/docs/FBLA-PBLFormat%20Guide2010.pdf</w:t>
              </w:r>
            </w:hyperlink>
            <w:r w:rsidR="00051E41" w:rsidRPr="00BC11CE">
              <w:rPr>
                <w:rStyle w:val="Hyperlink"/>
                <w:rFonts w:asciiTheme="minorHAnsi" w:hAnsiTheme="minorHAnsi"/>
                <w:b/>
              </w:rPr>
              <w:t xml:space="preserve"> </w:t>
            </w:r>
          </w:p>
          <w:p w:rsidR="00051E41" w:rsidRPr="00051E41" w:rsidRDefault="00BC11CE" w:rsidP="00BC11CE">
            <w:pPr>
              <w:spacing w:before="100" w:beforeAutospacing="1" w:after="100" w:afterAutospacing="1" w:line="240" w:lineRule="auto"/>
              <w:outlineLvl w:val="0"/>
              <w:rPr>
                <w:rFonts w:asciiTheme="minorHAnsi" w:eastAsia="Times New Roman" w:hAnsiTheme="minorHAnsi"/>
                <w:b/>
                <w:bCs/>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051E41" w:rsidRPr="00051E41">
              <w:rPr>
                <w:rFonts w:asciiTheme="minorHAnsi" w:eastAsia="Times New Roman" w:hAnsiTheme="minorHAnsi"/>
                <w:b/>
                <w:bCs/>
                <w:kern w:val="36"/>
                <w:lang w:eastAsia="zh-CN"/>
              </w:rPr>
              <w:t>BE DVD ROM 16.9</w:t>
            </w:r>
            <w:r>
              <w:rPr>
                <w:rFonts w:asciiTheme="minorHAnsi" w:eastAsia="Times New Roman" w:hAnsiTheme="minorHAnsi"/>
                <w:b/>
                <w:bCs/>
                <w:kern w:val="36"/>
                <w:lang w:eastAsia="zh-CN"/>
              </w:rPr>
              <w:t xml:space="preserve">, </w:t>
            </w:r>
            <w:r w:rsidR="00051E41" w:rsidRPr="00051E41">
              <w:rPr>
                <w:rFonts w:asciiTheme="minorHAnsi" w:eastAsia="Times New Roman" w:hAnsiTheme="minorHAnsi"/>
                <w:b/>
                <w:bCs/>
                <w:lang w:eastAsia="zh-CN"/>
              </w:rPr>
              <w:t>Upgrade your Communication Skills at Work: Email</w:t>
            </w:r>
            <w:r>
              <w:rPr>
                <w:rFonts w:asciiTheme="minorHAnsi" w:eastAsia="Times New Roman" w:hAnsiTheme="minorHAnsi"/>
                <w:b/>
                <w:bCs/>
                <w:lang w:eastAsia="zh-CN"/>
              </w:rPr>
              <w:t xml:space="preserve">:  </w:t>
            </w:r>
            <w:r w:rsidR="00051E41" w:rsidRPr="00BC11CE">
              <w:rPr>
                <w:rFonts w:asciiTheme="minorHAnsi" w:eastAsia="Times New Roman" w:hAnsiTheme="minorHAnsi"/>
                <w:lang w:eastAsia="zh-CN"/>
              </w:rPr>
              <w:t>Video Aided Instruction</w:t>
            </w:r>
            <w:r>
              <w:rPr>
                <w:rFonts w:asciiTheme="minorHAnsi" w:eastAsia="Times New Roman" w:hAnsiTheme="minorHAnsi"/>
                <w:lang w:eastAsia="zh-CN"/>
              </w:rPr>
              <w:t xml:space="preserve">, </w:t>
            </w:r>
            <w:r w:rsidR="00051E41" w:rsidRPr="00BC11CE">
              <w:rPr>
                <w:rFonts w:asciiTheme="minorHAnsi" w:eastAsia="Times New Roman" w:hAnsiTheme="minorHAnsi"/>
                <w:lang w:eastAsia="zh-CN"/>
              </w:rPr>
              <w:t>ROSLYN HEIGHTS, NY, VIDEO AIDED INSTRUCTION, 2009.</w:t>
            </w:r>
            <w:r>
              <w:rPr>
                <w:rFonts w:asciiTheme="minorHAnsi" w:eastAsia="Times New Roman" w:hAnsiTheme="minorHAnsi"/>
                <w:lang w:eastAsia="zh-CN"/>
              </w:rPr>
              <w:t xml:space="preserve">  </w:t>
            </w:r>
            <w:r w:rsidR="00051E41" w:rsidRPr="00051E41">
              <w:rPr>
                <w:rFonts w:asciiTheme="minorHAnsi" w:eastAsia="Times New Roman" w:hAnsiTheme="minorHAnsi"/>
                <w:lang w:eastAsia="zh-CN"/>
              </w:rPr>
              <w:t xml:space="preserve">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19.1</w:t>
            </w:r>
            <w:r>
              <w:rPr>
                <w:rFonts w:asciiTheme="minorHAnsi" w:hAnsiTheme="minorHAnsi"/>
                <w:sz w:val="22"/>
                <w:szCs w:val="22"/>
              </w:rPr>
              <w:t xml:space="preserve">, </w:t>
            </w:r>
            <w:r w:rsidR="00051E41" w:rsidRPr="00BC11CE">
              <w:rPr>
                <w:rFonts w:asciiTheme="minorHAnsi" w:hAnsiTheme="minorHAnsi"/>
                <w:sz w:val="22"/>
                <w:szCs w:val="22"/>
              </w:rPr>
              <w:t>Communication Skills on the Job</w:t>
            </w:r>
            <w:r>
              <w:rPr>
                <w:rFonts w:asciiTheme="minorHAnsi" w:hAnsiTheme="minorHAnsi"/>
                <w:sz w:val="22"/>
                <w:szCs w:val="22"/>
              </w:rPr>
              <w:t xml:space="preserve">:  </w:t>
            </w:r>
            <w:r w:rsidR="00051E41" w:rsidRPr="00BC11CE">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PLAINVIEW, NY, SUNBURST VISUAL MEDIA, 2006.</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uses vignettes to demonstrate good communication, covering such topics as introductions and titles, phone etiquette, asking questions, active listening, using I-messages, and communicating a positive attitude. </w:t>
            </w:r>
            <w:proofErr w:type="gramStart"/>
            <w:r w:rsidR="00051E41" w:rsidRPr="00BC11CE">
              <w:rPr>
                <w:rFonts w:asciiTheme="minorHAnsi" w:hAnsiTheme="minorHAnsi"/>
                <w:b w:val="0"/>
                <w:sz w:val="22"/>
                <w:szCs w:val="22"/>
              </w:rPr>
              <w:t>Grades 7-12.</w:t>
            </w:r>
            <w:proofErr w:type="gramEnd"/>
            <w:r w:rsidR="00051E41" w:rsidRPr="00BC11CE">
              <w:rPr>
                <w:rFonts w:asciiTheme="minorHAnsi" w:hAnsiTheme="minorHAnsi"/>
                <w:b w:val="0"/>
                <w:sz w:val="22"/>
                <w:szCs w:val="22"/>
              </w:rPr>
              <w:t xml:space="preserve"> 20 minutes. </w:t>
            </w:r>
          </w:p>
          <w:p w:rsidR="00051E41" w:rsidRPr="00BC11CE" w:rsidRDefault="00BC11CE" w:rsidP="00BC11CE">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19.4</w:t>
            </w:r>
            <w:r>
              <w:rPr>
                <w:rFonts w:asciiTheme="minorHAnsi" w:hAnsiTheme="minorHAnsi"/>
                <w:sz w:val="22"/>
                <w:szCs w:val="22"/>
              </w:rPr>
              <w:t xml:space="preserve">, </w:t>
            </w:r>
            <w:r w:rsidR="00051E41" w:rsidRPr="00BC11CE">
              <w:rPr>
                <w:rFonts w:asciiTheme="minorHAnsi" w:hAnsiTheme="minorHAnsi"/>
                <w:sz w:val="22"/>
                <w:szCs w:val="22"/>
              </w:rPr>
              <w:t>Workplace Communication Skills</w:t>
            </w:r>
            <w:r>
              <w:rPr>
                <w:rFonts w:asciiTheme="minorHAnsi" w:hAnsiTheme="minorHAnsi"/>
                <w:sz w:val="22"/>
                <w:szCs w:val="22"/>
              </w:rPr>
              <w:t xml:space="preserve">:  </w:t>
            </w:r>
            <w:r w:rsidR="00051E41" w:rsidRPr="00BC11CE">
              <w:rPr>
                <w:rStyle w:val="info"/>
                <w:rFonts w:asciiTheme="minorHAnsi" w:hAnsiTheme="minorHAnsi"/>
                <w:b w:val="0"/>
                <w:sz w:val="22"/>
                <w:szCs w:val="22"/>
              </w:rPr>
              <w:t>JIST</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ST. PAUL, MN, JIST,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051E41" w:rsidRPr="00BC11CE" w:rsidRDefault="00BC11CE" w:rsidP="00BC11CE">
            <w:pPr>
              <w:pStyle w:val="Heading1"/>
              <w:rPr>
                <w:rFonts w:asciiTheme="minorHAnsi" w:hAnsiTheme="minorHAnsi"/>
                <w:b w:val="0"/>
                <w:sz w:val="22"/>
                <w:szCs w:val="22"/>
              </w:rPr>
            </w:pPr>
            <w:proofErr w:type="spellStart"/>
            <w:r w:rsidRPr="00BC11CE">
              <w:rPr>
                <w:rFonts w:asciiTheme="minorHAnsi" w:hAnsiTheme="minorHAnsi"/>
                <w:sz w:val="22"/>
                <w:szCs w:val="22"/>
              </w:rPr>
              <w:t>Resources@MCCE</w:t>
            </w:r>
            <w:proofErr w:type="spellEnd"/>
            <w:r w:rsidRPr="00BC11CE">
              <w:rPr>
                <w:rFonts w:asciiTheme="minorHAnsi" w:hAnsiTheme="minorHAnsi"/>
                <w:sz w:val="22"/>
                <w:szCs w:val="22"/>
              </w:rPr>
              <w:t xml:space="preserve"> - </w:t>
            </w:r>
            <w:r w:rsidR="00051E41" w:rsidRPr="00BC11CE">
              <w:rPr>
                <w:rFonts w:asciiTheme="minorHAnsi" w:hAnsiTheme="minorHAnsi"/>
                <w:sz w:val="22"/>
                <w:szCs w:val="22"/>
              </w:rPr>
              <w:t>C&amp;E DVD ROM 48.2</w:t>
            </w:r>
            <w:r w:rsidRPr="00BC11CE">
              <w:rPr>
                <w:rFonts w:asciiTheme="minorHAnsi" w:hAnsiTheme="minorHAnsi"/>
                <w:sz w:val="22"/>
                <w:szCs w:val="22"/>
              </w:rPr>
              <w:t xml:space="preserve">, </w:t>
            </w:r>
            <w:r w:rsidR="00051E41" w:rsidRPr="00BC11CE">
              <w:rPr>
                <w:rFonts w:asciiTheme="minorHAnsi" w:hAnsiTheme="minorHAnsi"/>
                <w:sz w:val="22"/>
                <w:szCs w:val="22"/>
              </w:rPr>
              <w:t>Words, Camera, Action! How Body Language, Tone &amp; Words Affect Communication</w:t>
            </w:r>
            <w:r>
              <w:rPr>
                <w:rFonts w:asciiTheme="minorHAnsi" w:hAnsiTheme="minorHAnsi"/>
                <w:sz w:val="22"/>
                <w:szCs w:val="22"/>
              </w:rPr>
              <w:t xml:space="preserve">:  </w:t>
            </w:r>
            <w:proofErr w:type="spellStart"/>
            <w:r w:rsidR="00051E41" w:rsidRPr="00BC11CE">
              <w:rPr>
                <w:rStyle w:val="info"/>
                <w:rFonts w:asciiTheme="minorHAnsi" w:hAnsiTheme="minorHAnsi"/>
                <w:b w:val="0"/>
                <w:sz w:val="22"/>
                <w:szCs w:val="22"/>
              </w:rPr>
              <w:t>Linx</w:t>
            </w:r>
            <w:proofErr w:type="spellEnd"/>
            <w:r w:rsidR="00051E41" w:rsidRPr="00BC11CE">
              <w:rPr>
                <w:rStyle w:val="info"/>
                <w:rFonts w:asciiTheme="minorHAnsi" w:hAnsiTheme="minorHAnsi"/>
                <w:b w:val="0"/>
                <w:sz w:val="22"/>
                <w:szCs w:val="22"/>
              </w:rPr>
              <w:t xml:space="preserve"> Educational</w:t>
            </w:r>
            <w:r w:rsidR="00051E41" w:rsidRPr="00BC11CE">
              <w:rPr>
                <w:rFonts w:asciiTheme="minorHAnsi" w:hAnsiTheme="minorHAnsi"/>
                <w:b w:val="0"/>
                <w:sz w:val="22"/>
                <w:szCs w:val="22"/>
              </w:rPr>
              <w:br/>
            </w:r>
            <w:r w:rsidR="00051E41" w:rsidRPr="00BC11CE">
              <w:rPr>
                <w:rStyle w:val="info"/>
                <w:rFonts w:asciiTheme="minorHAnsi" w:hAnsiTheme="minorHAnsi"/>
                <w:b w:val="0"/>
                <w:sz w:val="22"/>
                <w:szCs w:val="22"/>
              </w:rPr>
              <w:t>JACKSONVILLE, FL, LINX EDUCATIONAL,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Viewers watch an acting troupe work through their assigned scenes to realize how dramatically communication skills can affect meaning and perception. </w:t>
            </w:r>
            <w:proofErr w:type="gramStart"/>
            <w:r w:rsidR="00051E41" w:rsidRPr="00BC11CE">
              <w:rPr>
                <w:rFonts w:asciiTheme="minorHAnsi" w:hAnsiTheme="minorHAnsi"/>
                <w:b w:val="0"/>
                <w:sz w:val="22"/>
                <w:szCs w:val="22"/>
              </w:rPr>
              <w:t>Good communication skills not only helps</w:t>
            </w:r>
            <w:proofErr w:type="gramEnd"/>
            <w:r w:rsidR="00051E41" w:rsidRPr="00BC11CE">
              <w:rPr>
                <w:rFonts w:asciiTheme="minorHAnsi" w:hAnsiTheme="minorHAnsi"/>
                <w:b w:val="0"/>
                <w:sz w:val="22"/>
                <w:szCs w:val="22"/>
              </w:rPr>
              <w:t xml:space="preserve"> the troupe with their craft, but in real life, as well. With help from their instructor, a communications expert, they learn the importance of body language, tone and words, whether playing a character on stage, making new friends at school or trying to get ahead in the workplace. Each of these skills are targeted and discussed in a scene created by each actor. </w:t>
            </w:r>
            <w:proofErr w:type="gramStart"/>
            <w:r w:rsidR="00051E41" w:rsidRPr="00BC11CE">
              <w:rPr>
                <w:rFonts w:asciiTheme="minorHAnsi" w:hAnsiTheme="minorHAnsi"/>
                <w:b w:val="0"/>
                <w:sz w:val="22"/>
                <w:szCs w:val="22"/>
              </w:rPr>
              <w:t>Grades 6 - Adult.</w:t>
            </w:r>
            <w:proofErr w:type="gramEnd"/>
            <w:r w:rsidR="00051E41" w:rsidRPr="00BC11CE">
              <w:rPr>
                <w:rFonts w:asciiTheme="minorHAnsi" w:hAnsiTheme="minorHAnsi"/>
                <w:b w:val="0"/>
                <w:sz w:val="22"/>
                <w:szCs w:val="22"/>
              </w:rPr>
              <w:t xml:space="preserve"> </w:t>
            </w:r>
            <w:proofErr w:type="gramStart"/>
            <w:r w:rsidR="00051E41" w:rsidRPr="00BC11CE">
              <w:rPr>
                <w:rFonts w:asciiTheme="minorHAnsi" w:hAnsiTheme="minorHAnsi"/>
                <w:b w:val="0"/>
                <w:sz w:val="22"/>
                <w:szCs w:val="22"/>
              </w:rPr>
              <w:t>Includes Instructor's Guide.</w:t>
            </w:r>
            <w:proofErr w:type="gramEnd"/>
            <w:r w:rsidR="00051E41" w:rsidRPr="00BC11CE">
              <w:rPr>
                <w:rFonts w:asciiTheme="minorHAnsi" w:hAnsiTheme="minorHAnsi"/>
                <w:b w:val="0"/>
                <w:sz w:val="22"/>
                <w:szCs w:val="22"/>
              </w:rPr>
              <w:t xml:space="preserve"> 24 minutes.</w:t>
            </w:r>
          </w:p>
          <w:p w:rsidR="00051E41" w:rsidRPr="00BC11CE" w:rsidRDefault="00BC11CE" w:rsidP="00BC11CE">
            <w:pPr>
              <w:pStyle w:val="Heading1"/>
              <w:rPr>
                <w:rFonts w:asciiTheme="minorHAnsi" w:hAnsiTheme="minorHAnsi"/>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DVD ROM 100</w:t>
            </w:r>
            <w:r>
              <w:rPr>
                <w:rFonts w:asciiTheme="minorHAnsi" w:hAnsiTheme="minorHAnsi"/>
                <w:sz w:val="22"/>
                <w:szCs w:val="22"/>
              </w:rPr>
              <w:t xml:space="preserve">, </w:t>
            </w:r>
            <w:r w:rsidR="00051E41" w:rsidRPr="00BC11CE">
              <w:rPr>
                <w:rFonts w:asciiTheme="minorHAnsi" w:hAnsiTheme="minorHAnsi"/>
                <w:sz w:val="22"/>
                <w:szCs w:val="22"/>
              </w:rPr>
              <w:t>Communicating with Tact, Candor and Credibility</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2008.</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covers topics including: rephrasing: </w:t>
            </w:r>
            <w:proofErr w:type="gramStart"/>
            <w:r w:rsidR="00051E41" w:rsidRPr="00BC11CE">
              <w:rPr>
                <w:rFonts w:asciiTheme="minorHAnsi" w:hAnsiTheme="minorHAnsi"/>
                <w:b w:val="0"/>
                <w:sz w:val="22"/>
                <w:szCs w:val="22"/>
              </w:rPr>
              <w:t>making ?</w:t>
            </w:r>
            <w:proofErr w:type="gramEnd"/>
            <w:r w:rsidR="00051E41" w:rsidRPr="00BC11CE">
              <w:rPr>
                <w:rFonts w:asciiTheme="minorHAnsi" w:hAnsiTheme="minorHAnsi"/>
                <w:b w:val="0"/>
                <w:sz w:val="22"/>
                <w:szCs w:val="22"/>
              </w:rPr>
              <w:t xml:space="preserve">talking points? </w:t>
            </w:r>
            <w:proofErr w:type="gramStart"/>
            <w:r w:rsidR="00051E41" w:rsidRPr="00BC11CE">
              <w:rPr>
                <w:rFonts w:asciiTheme="minorHAnsi" w:hAnsiTheme="minorHAnsi"/>
                <w:b w:val="0"/>
                <w:sz w:val="22"/>
                <w:szCs w:val="22"/>
              </w:rPr>
              <w:t>tactfully</w:t>
            </w:r>
            <w:proofErr w:type="gramEnd"/>
            <w:r w:rsidR="00051E41" w:rsidRPr="00BC11CE">
              <w:rPr>
                <w:rFonts w:asciiTheme="minorHAnsi" w:hAnsiTheme="minorHAnsi"/>
                <w:b w:val="0"/>
                <w:sz w:val="22"/>
                <w:szCs w:val="22"/>
              </w:rPr>
              <w:t>;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r w:rsidR="00051E41" w:rsidRPr="00BC11CE">
              <w:rPr>
                <w:rFonts w:asciiTheme="minorHAnsi" w:hAnsiTheme="minorHAnsi"/>
                <w:sz w:val="22"/>
                <w:szCs w:val="22"/>
              </w:rPr>
              <w:t xml:space="preserve"> </w:t>
            </w:r>
          </w:p>
          <w:p w:rsidR="00051E41" w:rsidRPr="00BC11CE" w:rsidRDefault="00BC11CE" w:rsidP="00BC11CE">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VIDEO 225</w:t>
            </w:r>
            <w:r>
              <w:rPr>
                <w:rFonts w:asciiTheme="minorHAnsi" w:hAnsiTheme="minorHAnsi"/>
                <w:sz w:val="22"/>
                <w:szCs w:val="22"/>
              </w:rPr>
              <w:t xml:space="preserve">, </w:t>
            </w:r>
            <w:r w:rsidR="00051E41" w:rsidRPr="00BC11CE">
              <w:rPr>
                <w:rFonts w:asciiTheme="minorHAnsi" w:hAnsiTheme="minorHAnsi"/>
                <w:sz w:val="22"/>
                <w:szCs w:val="22"/>
              </w:rPr>
              <w:t>Communicating Between Cultures</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2004.</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Some "cultural givens" are so deeply imbedded in thought patterns they are invisible to those who hold them. This video shows how to make some of these </w:t>
            </w:r>
            <w:r w:rsidR="00051E41" w:rsidRPr="00BC11CE">
              <w:rPr>
                <w:rFonts w:asciiTheme="minorHAnsi" w:hAnsiTheme="minorHAnsi"/>
                <w:b w:val="0"/>
                <w:sz w:val="22"/>
                <w:szCs w:val="22"/>
              </w:rPr>
              <w:lastRenderedPageBreak/>
              <w:t xml:space="preserve">patterns visible and improve communication. A series of cross-cultural situations show how even good intentions often go astray. 23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G&amp;C DVD ROM 34.1</w:t>
            </w:r>
            <w:r>
              <w:rPr>
                <w:rFonts w:asciiTheme="minorHAnsi" w:hAnsiTheme="minorHAnsi"/>
                <w:sz w:val="22"/>
                <w:szCs w:val="22"/>
              </w:rPr>
              <w:t xml:space="preserve">, </w:t>
            </w:r>
            <w:proofErr w:type="gramStart"/>
            <w:r w:rsidR="00051E41" w:rsidRPr="00BC11CE">
              <w:rPr>
                <w:rFonts w:asciiTheme="minorHAnsi" w:hAnsiTheme="minorHAnsi"/>
                <w:sz w:val="22"/>
                <w:szCs w:val="22"/>
              </w:rPr>
              <w:t>The</w:t>
            </w:r>
            <w:proofErr w:type="gramEnd"/>
            <w:r w:rsidR="00051E41" w:rsidRPr="00BC11CE">
              <w:rPr>
                <w:rFonts w:asciiTheme="minorHAnsi" w:hAnsiTheme="minorHAnsi"/>
                <w:sz w:val="22"/>
                <w:szCs w:val="22"/>
              </w:rPr>
              <w:t xml:space="preserve"> Seven Competency Skills For the Workplace</w:t>
            </w:r>
            <w:r>
              <w:rPr>
                <w:rFonts w:asciiTheme="minorHAnsi" w:hAnsiTheme="minorHAnsi"/>
                <w:sz w:val="22"/>
                <w:szCs w:val="22"/>
              </w:rPr>
              <w:t xml:space="preserve">:  </w:t>
            </w:r>
            <w:r w:rsidR="00051E41" w:rsidRPr="00BC11CE">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MT. KISCO, NY, HUMAN RELATIONS MEDIA,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follows real life teens as they tackle their first jobs—waiter, grocery clerk, ice cream shop scooper, cashier, garden nursery worker—and learn what it takes to be a success. Good communication skills, leadership, adaptability, problem-solving, negotiation, computer literacy and the ability to juggle multiple demands are skills that will take teens from their first jobs through a lifetime of working. Each teen models these skills on the job; each boss talks about how mastery of these skills can help an employee move quickly up the ladder of success. Viewers are shown why these skills are fundamental to success in any job and how they can be further developed, strengthened and transferred from beginning jobs to more complex jobs. </w:t>
            </w:r>
            <w:proofErr w:type="gramStart"/>
            <w:r w:rsidR="00051E41" w:rsidRPr="00BC11CE">
              <w:rPr>
                <w:rFonts w:asciiTheme="minorHAnsi" w:hAnsiTheme="minorHAnsi"/>
                <w:b w:val="0"/>
                <w:sz w:val="22"/>
                <w:szCs w:val="22"/>
              </w:rPr>
              <w:t>Grades 9 to College.</w:t>
            </w:r>
            <w:proofErr w:type="gramEnd"/>
            <w:r w:rsidR="00051E41" w:rsidRPr="00BC11CE">
              <w:rPr>
                <w:rFonts w:asciiTheme="minorHAnsi" w:hAnsiTheme="minorHAnsi"/>
                <w:b w:val="0"/>
                <w:sz w:val="22"/>
                <w:szCs w:val="22"/>
              </w:rPr>
              <w:t xml:space="preserve"> 21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7.1</w:t>
            </w:r>
            <w:r>
              <w:rPr>
                <w:rFonts w:asciiTheme="minorHAnsi" w:hAnsiTheme="minorHAnsi"/>
                <w:sz w:val="22"/>
                <w:szCs w:val="22"/>
              </w:rPr>
              <w:t xml:space="preserve">, </w:t>
            </w:r>
            <w:r w:rsidR="00051E41" w:rsidRPr="00BC11CE">
              <w:rPr>
                <w:rFonts w:asciiTheme="minorHAnsi" w:hAnsiTheme="minorHAnsi"/>
                <w:sz w:val="22"/>
                <w:szCs w:val="22"/>
              </w:rPr>
              <w:t>Upgrade your Communication Skills at Work: Ads &amp; Brochures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051E41" w:rsidRPr="00BC11CE" w:rsidRDefault="00BC11CE" w:rsidP="00BC11CE">
            <w:pPr>
              <w:pStyle w:val="Heading1"/>
              <w:rPr>
                <w:rFonts w:asciiTheme="minorHAnsi" w:hAnsiTheme="minorHAnsi"/>
                <w:b w:val="0"/>
                <w:color w:val="0000FF" w:themeColor="hyperlink"/>
                <w:sz w:val="22"/>
                <w:szCs w:val="22"/>
                <w:u w:val="single"/>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7.2</w:t>
            </w:r>
            <w:r>
              <w:rPr>
                <w:rFonts w:asciiTheme="minorHAnsi" w:hAnsiTheme="minorHAnsi"/>
                <w:sz w:val="22"/>
                <w:szCs w:val="22"/>
              </w:rPr>
              <w:t xml:space="preserve">, </w:t>
            </w:r>
            <w:r w:rsidR="00051E41" w:rsidRPr="00BC11CE">
              <w:rPr>
                <w:rFonts w:asciiTheme="minorHAnsi" w:hAnsiTheme="minorHAnsi"/>
                <w:sz w:val="22"/>
                <w:szCs w:val="22"/>
              </w:rPr>
              <w:t xml:space="preserve">Upgrade Your Communication Skills </w:t>
            </w:r>
            <w:proofErr w:type="gramStart"/>
            <w:r w:rsidR="00051E41" w:rsidRPr="00BC11CE">
              <w:rPr>
                <w:rFonts w:asciiTheme="minorHAnsi" w:hAnsiTheme="minorHAnsi"/>
                <w:sz w:val="22"/>
                <w:szCs w:val="22"/>
              </w:rPr>
              <w:t>At</w:t>
            </w:r>
            <w:proofErr w:type="gramEnd"/>
            <w:r w:rsidR="00051E41" w:rsidRPr="00BC11CE">
              <w:rPr>
                <w:rFonts w:asciiTheme="minorHAnsi" w:hAnsiTheme="minorHAnsi"/>
                <w:sz w:val="22"/>
                <w:szCs w:val="22"/>
              </w:rPr>
              <w:t xml:space="preserve"> Work: Websites &amp; Blogs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tc>
      </w:tr>
    </w:tbl>
    <w:p w:rsidR="00051E41" w:rsidRPr="00BC11CE" w:rsidRDefault="00051E41" w:rsidP="005A0F5D">
      <w:pPr>
        <w:tabs>
          <w:tab w:val="left" w:pos="2338"/>
        </w:tabs>
        <w:rPr>
          <w:rFonts w:asciiTheme="minorHAnsi" w:hAnsiTheme="minorHAnsi"/>
          <w:color w:val="FF0000"/>
        </w:rPr>
      </w:pPr>
    </w:p>
    <w:sectPr w:rsidR="00051E41" w:rsidRPr="00BC11CE" w:rsidSect="00D52638">
      <w:headerReference w:type="default" r:id="rId14"/>
      <w:footerReference w:type="default" r:id="rId15"/>
      <w:pgSz w:w="15840" w:h="12240" w:orient="landscape"/>
      <w:pgMar w:top="1296"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47" w:rsidRDefault="00FE1447" w:rsidP="00FD5A4D">
      <w:pPr>
        <w:spacing w:after="0" w:line="240" w:lineRule="auto"/>
      </w:pPr>
      <w:r>
        <w:separator/>
      </w:r>
    </w:p>
  </w:endnote>
  <w:endnote w:type="continuationSeparator" w:id="0">
    <w:p w:rsidR="00FE1447" w:rsidRDefault="00FE1447" w:rsidP="00FD5A4D">
      <w:pPr>
        <w:spacing w:after="0" w:line="240" w:lineRule="auto"/>
      </w:pPr>
      <w:r>
        <w:continuationSeparator/>
      </w:r>
    </w:p>
  </w:endnote>
  <w:endnote w:type="continuationNotice" w:id="1">
    <w:p w:rsidR="00FE1447" w:rsidRDefault="00FE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E3575E">
      <w:rPr>
        <w:b/>
        <w:sz w:val="24"/>
        <w:szCs w:val="24"/>
      </w:rPr>
      <w:fldChar w:fldCharType="begin"/>
    </w:r>
    <w:r>
      <w:rPr>
        <w:b/>
      </w:rPr>
      <w:instrText xml:space="preserve"> PAGE </w:instrText>
    </w:r>
    <w:r w:rsidR="00E3575E">
      <w:rPr>
        <w:b/>
        <w:sz w:val="24"/>
        <w:szCs w:val="24"/>
      </w:rPr>
      <w:fldChar w:fldCharType="separate"/>
    </w:r>
    <w:r w:rsidR="009A43D1">
      <w:rPr>
        <w:b/>
        <w:noProof/>
      </w:rPr>
      <w:t>5</w:t>
    </w:r>
    <w:r w:rsidR="00E3575E">
      <w:rPr>
        <w:b/>
        <w:sz w:val="24"/>
        <w:szCs w:val="24"/>
      </w:rPr>
      <w:fldChar w:fldCharType="end"/>
    </w:r>
    <w:r>
      <w:t xml:space="preserve"> of </w:t>
    </w:r>
    <w:r w:rsidR="00E3575E">
      <w:rPr>
        <w:b/>
        <w:sz w:val="24"/>
        <w:szCs w:val="24"/>
      </w:rPr>
      <w:fldChar w:fldCharType="begin"/>
    </w:r>
    <w:r>
      <w:rPr>
        <w:b/>
      </w:rPr>
      <w:instrText xml:space="preserve"> NUMPAGES  </w:instrText>
    </w:r>
    <w:r w:rsidR="00E3575E">
      <w:rPr>
        <w:b/>
        <w:sz w:val="24"/>
        <w:szCs w:val="24"/>
      </w:rPr>
      <w:fldChar w:fldCharType="separate"/>
    </w:r>
    <w:r w:rsidR="009A43D1">
      <w:rPr>
        <w:b/>
        <w:noProof/>
      </w:rPr>
      <w:t>5</w:t>
    </w:r>
    <w:r w:rsidR="00E3575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47" w:rsidRDefault="00FE1447" w:rsidP="00FD5A4D">
      <w:pPr>
        <w:spacing w:after="0" w:line="240" w:lineRule="auto"/>
      </w:pPr>
      <w:r>
        <w:separator/>
      </w:r>
    </w:p>
  </w:footnote>
  <w:footnote w:type="continuationSeparator" w:id="0">
    <w:p w:rsidR="00FE1447" w:rsidRDefault="00FE1447" w:rsidP="00FD5A4D">
      <w:pPr>
        <w:spacing w:after="0" w:line="240" w:lineRule="auto"/>
      </w:pPr>
      <w:r>
        <w:continuationSeparator/>
      </w:r>
    </w:p>
  </w:footnote>
  <w:footnote w:type="continuationNotice" w:id="1">
    <w:p w:rsidR="00FE1447" w:rsidRDefault="00FE14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0558A">
      <w:t xml:space="preserve">Apply Effective Communication Skills </w:t>
    </w:r>
    <w:r w:rsidR="005A0F5D">
      <w:tab/>
    </w:r>
    <w:r w:rsidR="0094250B">
      <w:t>Course</w:t>
    </w:r>
    <w:r>
      <w:t xml:space="preserve"> Code: </w:t>
    </w:r>
    <w:r w:rsidR="009A43D1" w:rsidRPr="004C25BE">
      <w:rPr>
        <w:bCs/>
        <w:szCs w:val="20"/>
      </w:rPr>
      <w:t>034206</w:t>
    </w:r>
    <w:r w:rsidR="009A43D1" w:rsidRPr="004C25BE">
      <w:rPr>
        <w:bCs/>
        <w:szCs w:val="2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635B2"/>
    <w:multiLevelType w:val="hybridMultilevel"/>
    <w:tmpl w:val="589603B6"/>
    <w:lvl w:ilvl="0" w:tplc="B7640DF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D3207"/>
    <w:multiLevelType w:val="hybridMultilevel"/>
    <w:tmpl w:val="08C2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844C9"/>
    <w:multiLevelType w:val="hybridMultilevel"/>
    <w:tmpl w:val="BBD8CCC0"/>
    <w:lvl w:ilvl="0" w:tplc="180CCBC4">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D0138A"/>
    <w:multiLevelType w:val="hybridMultilevel"/>
    <w:tmpl w:val="E8D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5"/>
  </w:num>
  <w:num w:numId="15">
    <w:abstractNumId w:val="14"/>
  </w:num>
  <w:num w:numId="16">
    <w:abstractNumId w:val="11"/>
  </w:num>
  <w:num w:numId="17">
    <w:abstractNumId w:val="12"/>
  </w:num>
  <w:num w:numId="18">
    <w:abstractNumId w:val="5"/>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3880"/>
    <w:rsid w:val="00051E41"/>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1F12A1"/>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1A37"/>
    <w:rsid w:val="003F192D"/>
    <w:rsid w:val="003F1F66"/>
    <w:rsid w:val="004050C7"/>
    <w:rsid w:val="004633F6"/>
    <w:rsid w:val="00467E84"/>
    <w:rsid w:val="004871C5"/>
    <w:rsid w:val="004E48C1"/>
    <w:rsid w:val="004F514F"/>
    <w:rsid w:val="0050558A"/>
    <w:rsid w:val="00522002"/>
    <w:rsid w:val="00526777"/>
    <w:rsid w:val="00574E3C"/>
    <w:rsid w:val="005940E9"/>
    <w:rsid w:val="005A0F5D"/>
    <w:rsid w:val="00621267"/>
    <w:rsid w:val="00642501"/>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204E7"/>
    <w:rsid w:val="008322A8"/>
    <w:rsid w:val="00845D03"/>
    <w:rsid w:val="0086478D"/>
    <w:rsid w:val="008B1BC2"/>
    <w:rsid w:val="008B5FD1"/>
    <w:rsid w:val="008B69A1"/>
    <w:rsid w:val="008D6425"/>
    <w:rsid w:val="008E66A3"/>
    <w:rsid w:val="00901F71"/>
    <w:rsid w:val="00917334"/>
    <w:rsid w:val="0094250B"/>
    <w:rsid w:val="009505D0"/>
    <w:rsid w:val="009A43D1"/>
    <w:rsid w:val="009C2B9E"/>
    <w:rsid w:val="00A05ED2"/>
    <w:rsid w:val="00A33DF8"/>
    <w:rsid w:val="00A5553E"/>
    <w:rsid w:val="00AC243F"/>
    <w:rsid w:val="00B05A7F"/>
    <w:rsid w:val="00B13A4E"/>
    <w:rsid w:val="00BB21C0"/>
    <w:rsid w:val="00BB7AD7"/>
    <w:rsid w:val="00BC09A6"/>
    <w:rsid w:val="00BC11CE"/>
    <w:rsid w:val="00BC4316"/>
    <w:rsid w:val="00C10270"/>
    <w:rsid w:val="00C131A8"/>
    <w:rsid w:val="00C15E0C"/>
    <w:rsid w:val="00C303BA"/>
    <w:rsid w:val="00C44E14"/>
    <w:rsid w:val="00C70F0A"/>
    <w:rsid w:val="00CD3B25"/>
    <w:rsid w:val="00CD43AD"/>
    <w:rsid w:val="00CE3449"/>
    <w:rsid w:val="00D003D0"/>
    <w:rsid w:val="00D01C5F"/>
    <w:rsid w:val="00D12505"/>
    <w:rsid w:val="00D2622A"/>
    <w:rsid w:val="00D35DED"/>
    <w:rsid w:val="00D45AFE"/>
    <w:rsid w:val="00D52638"/>
    <w:rsid w:val="00D56C18"/>
    <w:rsid w:val="00D57E50"/>
    <w:rsid w:val="00D778E5"/>
    <w:rsid w:val="00DC5E54"/>
    <w:rsid w:val="00DD40DF"/>
    <w:rsid w:val="00E037BE"/>
    <w:rsid w:val="00E215AA"/>
    <w:rsid w:val="00E3575E"/>
    <w:rsid w:val="00E372C1"/>
    <w:rsid w:val="00E55D0C"/>
    <w:rsid w:val="00E5640C"/>
    <w:rsid w:val="00E82EFB"/>
    <w:rsid w:val="00ED1418"/>
    <w:rsid w:val="00F072CD"/>
    <w:rsid w:val="00F25111"/>
    <w:rsid w:val="00F65B3E"/>
    <w:rsid w:val="00F815CD"/>
    <w:rsid w:val="00FA08B5"/>
    <w:rsid w:val="00FD5A4D"/>
    <w:rsid w:val="00FE1447"/>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51E4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51E4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F12A1"/>
    <w:rPr>
      <w:color w:val="0000FF" w:themeColor="hyperlink"/>
      <w:u w:val="single"/>
    </w:rPr>
  </w:style>
  <w:style w:type="character" w:customStyle="1" w:styleId="Heading1Char">
    <w:name w:val="Heading 1 Char"/>
    <w:basedOn w:val="DefaultParagraphFont"/>
    <w:link w:val="Heading1"/>
    <w:uiPriority w:val="9"/>
    <w:rsid w:val="00051E4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51E41"/>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051E4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5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413">
      <w:bodyDiv w:val="1"/>
      <w:marLeft w:val="0"/>
      <w:marRight w:val="0"/>
      <w:marTop w:val="0"/>
      <w:marBottom w:val="0"/>
      <w:divBdr>
        <w:top w:val="none" w:sz="0" w:space="0" w:color="auto"/>
        <w:left w:val="none" w:sz="0" w:space="0" w:color="auto"/>
        <w:bottom w:val="none" w:sz="0" w:space="0" w:color="auto"/>
        <w:right w:val="none" w:sz="0" w:space="0" w:color="auto"/>
      </w:divBdr>
      <w:divsChild>
        <w:div w:id="133067994">
          <w:marLeft w:val="0"/>
          <w:marRight w:val="0"/>
          <w:marTop w:val="0"/>
          <w:marBottom w:val="0"/>
          <w:divBdr>
            <w:top w:val="none" w:sz="0" w:space="0" w:color="auto"/>
            <w:left w:val="none" w:sz="0" w:space="0" w:color="auto"/>
            <w:bottom w:val="none" w:sz="0" w:space="0" w:color="auto"/>
            <w:right w:val="none" w:sz="0" w:space="0" w:color="auto"/>
          </w:divBdr>
          <w:divsChild>
            <w:div w:id="7120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179">
      <w:bodyDiv w:val="1"/>
      <w:marLeft w:val="0"/>
      <w:marRight w:val="0"/>
      <w:marTop w:val="0"/>
      <w:marBottom w:val="0"/>
      <w:divBdr>
        <w:top w:val="none" w:sz="0" w:space="0" w:color="auto"/>
        <w:left w:val="none" w:sz="0" w:space="0" w:color="auto"/>
        <w:bottom w:val="none" w:sz="0" w:space="0" w:color="auto"/>
        <w:right w:val="none" w:sz="0" w:space="0" w:color="auto"/>
      </w:divBdr>
      <w:divsChild>
        <w:div w:id="114447883">
          <w:marLeft w:val="0"/>
          <w:marRight w:val="0"/>
          <w:marTop w:val="0"/>
          <w:marBottom w:val="0"/>
          <w:divBdr>
            <w:top w:val="none" w:sz="0" w:space="0" w:color="auto"/>
            <w:left w:val="none" w:sz="0" w:space="0" w:color="auto"/>
            <w:bottom w:val="none" w:sz="0" w:space="0" w:color="auto"/>
            <w:right w:val="none" w:sz="0" w:space="0" w:color="auto"/>
          </w:divBdr>
          <w:divsChild>
            <w:div w:id="653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875">
      <w:bodyDiv w:val="1"/>
      <w:marLeft w:val="0"/>
      <w:marRight w:val="0"/>
      <w:marTop w:val="0"/>
      <w:marBottom w:val="0"/>
      <w:divBdr>
        <w:top w:val="none" w:sz="0" w:space="0" w:color="auto"/>
        <w:left w:val="none" w:sz="0" w:space="0" w:color="auto"/>
        <w:bottom w:val="none" w:sz="0" w:space="0" w:color="auto"/>
        <w:right w:val="none" w:sz="0" w:space="0" w:color="auto"/>
      </w:divBdr>
      <w:divsChild>
        <w:div w:id="518743828">
          <w:marLeft w:val="0"/>
          <w:marRight w:val="0"/>
          <w:marTop w:val="0"/>
          <w:marBottom w:val="0"/>
          <w:divBdr>
            <w:top w:val="none" w:sz="0" w:space="0" w:color="auto"/>
            <w:left w:val="none" w:sz="0" w:space="0" w:color="auto"/>
            <w:bottom w:val="none" w:sz="0" w:space="0" w:color="auto"/>
            <w:right w:val="none" w:sz="0" w:space="0" w:color="auto"/>
          </w:divBdr>
          <w:divsChild>
            <w:div w:id="18985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271">
      <w:bodyDiv w:val="1"/>
      <w:marLeft w:val="0"/>
      <w:marRight w:val="0"/>
      <w:marTop w:val="0"/>
      <w:marBottom w:val="0"/>
      <w:divBdr>
        <w:top w:val="none" w:sz="0" w:space="0" w:color="auto"/>
        <w:left w:val="none" w:sz="0" w:space="0" w:color="auto"/>
        <w:bottom w:val="none" w:sz="0" w:space="0" w:color="auto"/>
        <w:right w:val="none" w:sz="0" w:space="0" w:color="auto"/>
      </w:divBdr>
      <w:divsChild>
        <w:div w:id="835533572">
          <w:marLeft w:val="0"/>
          <w:marRight w:val="0"/>
          <w:marTop w:val="0"/>
          <w:marBottom w:val="0"/>
          <w:divBdr>
            <w:top w:val="none" w:sz="0" w:space="0" w:color="auto"/>
            <w:left w:val="none" w:sz="0" w:space="0" w:color="auto"/>
            <w:bottom w:val="none" w:sz="0" w:space="0" w:color="auto"/>
            <w:right w:val="none" w:sz="0" w:space="0" w:color="auto"/>
          </w:divBdr>
          <w:divsChild>
            <w:div w:id="1525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4365">
      <w:bodyDiv w:val="1"/>
      <w:marLeft w:val="0"/>
      <w:marRight w:val="0"/>
      <w:marTop w:val="0"/>
      <w:marBottom w:val="0"/>
      <w:divBdr>
        <w:top w:val="none" w:sz="0" w:space="0" w:color="auto"/>
        <w:left w:val="none" w:sz="0" w:space="0" w:color="auto"/>
        <w:bottom w:val="none" w:sz="0" w:space="0" w:color="auto"/>
        <w:right w:val="none" w:sz="0" w:space="0" w:color="auto"/>
      </w:divBdr>
      <w:divsChild>
        <w:div w:id="883562555">
          <w:marLeft w:val="0"/>
          <w:marRight w:val="0"/>
          <w:marTop w:val="0"/>
          <w:marBottom w:val="0"/>
          <w:divBdr>
            <w:top w:val="none" w:sz="0" w:space="0" w:color="auto"/>
            <w:left w:val="none" w:sz="0" w:space="0" w:color="auto"/>
            <w:bottom w:val="none" w:sz="0" w:space="0" w:color="auto"/>
            <w:right w:val="none" w:sz="0" w:space="0" w:color="auto"/>
          </w:divBdr>
          <w:divsChild>
            <w:div w:id="6394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237">
      <w:bodyDiv w:val="1"/>
      <w:marLeft w:val="0"/>
      <w:marRight w:val="0"/>
      <w:marTop w:val="0"/>
      <w:marBottom w:val="0"/>
      <w:divBdr>
        <w:top w:val="none" w:sz="0" w:space="0" w:color="auto"/>
        <w:left w:val="none" w:sz="0" w:space="0" w:color="auto"/>
        <w:bottom w:val="none" w:sz="0" w:space="0" w:color="auto"/>
        <w:right w:val="none" w:sz="0" w:space="0" w:color="auto"/>
      </w:divBdr>
      <w:divsChild>
        <w:div w:id="70085628">
          <w:marLeft w:val="0"/>
          <w:marRight w:val="0"/>
          <w:marTop w:val="0"/>
          <w:marBottom w:val="0"/>
          <w:divBdr>
            <w:top w:val="none" w:sz="0" w:space="0" w:color="auto"/>
            <w:left w:val="none" w:sz="0" w:space="0" w:color="auto"/>
            <w:bottom w:val="none" w:sz="0" w:space="0" w:color="auto"/>
            <w:right w:val="none" w:sz="0" w:space="0" w:color="auto"/>
          </w:divBdr>
          <w:divsChild>
            <w:div w:id="2111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255">
      <w:bodyDiv w:val="1"/>
      <w:marLeft w:val="0"/>
      <w:marRight w:val="0"/>
      <w:marTop w:val="0"/>
      <w:marBottom w:val="0"/>
      <w:divBdr>
        <w:top w:val="none" w:sz="0" w:space="0" w:color="auto"/>
        <w:left w:val="none" w:sz="0" w:space="0" w:color="auto"/>
        <w:bottom w:val="none" w:sz="0" w:space="0" w:color="auto"/>
        <w:right w:val="none" w:sz="0" w:space="0" w:color="auto"/>
      </w:divBdr>
      <w:divsChild>
        <w:div w:id="1947225736">
          <w:marLeft w:val="0"/>
          <w:marRight w:val="0"/>
          <w:marTop w:val="0"/>
          <w:marBottom w:val="0"/>
          <w:divBdr>
            <w:top w:val="none" w:sz="0" w:space="0" w:color="auto"/>
            <w:left w:val="none" w:sz="0" w:space="0" w:color="auto"/>
            <w:bottom w:val="none" w:sz="0" w:space="0" w:color="auto"/>
            <w:right w:val="none" w:sz="0" w:space="0" w:color="auto"/>
          </w:divBdr>
          <w:divsChild>
            <w:div w:id="1534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263">
      <w:bodyDiv w:val="1"/>
      <w:marLeft w:val="0"/>
      <w:marRight w:val="0"/>
      <w:marTop w:val="0"/>
      <w:marBottom w:val="0"/>
      <w:divBdr>
        <w:top w:val="none" w:sz="0" w:space="0" w:color="auto"/>
        <w:left w:val="none" w:sz="0" w:space="0" w:color="auto"/>
        <w:bottom w:val="none" w:sz="0" w:space="0" w:color="auto"/>
        <w:right w:val="none" w:sz="0" w:space="0" w:color="auto"/>
      </w:divBdr>
      <w:divsChild>
        <w:div w:id="464592556">
          <w:marLeft w:val="0"/>
          <w:marRight w:val="0"/>
          <w:marTop w:val="0"/>
          <w:marBottom w:val="0"/>
          <w:divBdr>
            <w:top w:val="none" w:sz="0" w:space="0" w:color="auto"/>
            <w:left w:val="none" w:sz="0" w:space="0" w:color="auto"/>
            <w:bottom w:val="none" w:sz="0" w:space="0" w:color="auto"/>
            <w:right w:val="none" w:sz="0" w:space="0" w:color="auto"/>
          </w:divBdr>
          <w:divsChild>
            <w:div w:id="17626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752">
      <w:bodyDiv w:val="1"/>
      <w:marLeft w:val="0"/>
      <w:marRight w:val="0"/>
      <w:marTop w:val="0"/>
      <w:marBottom w:val="0"/>
      <w:divBdr>
        <w:top w:val="none" w:sz="0" w:space="0" w:color="auto"/>
        <w:left w:val="none" w:sz="0" w:space="0" w:color="auto"/>
        <w:bottom w:val="none" w:sz="0" w:space="0" w:color="auto"/>
        <w:right w:val="none" w:sz="0" w:space="0" w:color="auto"/>
      </w:divBdr>
      <w:divsChild>
        <w:div w:id="858082989">
          <w:marLeft w:val="0"/>
          <w:marRight w:val="0"/>
          <w:marTop w:val="0"/>
          <w:marBottom w:val="0"/>
          <w:divBdr>
            <w:top w:val="none" w:sz="0" w:space="0" w:color="auto"/>
            <w:left w:val="none" w:sz="0" w:space="0" w:color="auto"/>
            <w:bottom w:val="none" w:sz="0" w:space="0" w:color="auto"/>
            <w:right w:val="none" w:sz="0" w:space="0" w:color="auto"/>
          </w:divBdr>
          <w:divsChild>
            <w:div w:id="115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ocs/FBLA-PBLFormat%20Guide201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world.com/a_lesson/archives/edi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A5EAA-FF11-4A12-8F57-190AB646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2012-12-03T15:07:00Z</dcterms:created>
  <dcterms:modified xsi:type="dcterms:W3CDTF">2013-06-19T14:57:00Z</dcterms:modified>
</cp:coreProperties>
</file>