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RPr="00CB7860" w:rsidTr="00C44E14">
        <w:trPr>
          <w:trHeight w:val="457"/>
        </w:trPr>
        <w:tc>
          <w:tcPr>
            <w:tcW w:w="13199" w:type="dxa"/>
          </w:tcPr>
          <w:p w:rsidR="00DD40DF" w:rsidRPr="00CB7860" w:rsidRDefault="008322A8" w:rsidP="00C44E14">
            <w:pPr>
              <w:autoSpaceDE w:val="0"/>
              <w:autoSpaceDN w:val="0"/>
              <w:adjustRightInd w:val="0"/>
              <w:spacing w:after="0" w:line="240" w:lineRule="auto"/>
              <w:rPr>
                <w:rFonts w:asciiTheme="minorHAnsi" w:hAnsiTheme="minorHAnsi" w:cs="Tahoma"/>
                <w:b/>
              </w:rPr>
            </w:pPr>
            <w:r w:rsidRPr="00CB7860">
              <w:rPr>
                <w:rFonts w:asciiTheme="minorHAnsi" w:hAnsiTheme="minorHAnsi" w:cs="Tahoma"/>
                <w:b/>
              </w:rPr>
              <w:t xml:space="preserve">COURSE </w:t>
            </w:r>
            <w:r w:rsidR="00DD40DF" w:rsidRPr="00CB7860">
              <w:rPr>
                <w:rFonts w:asciiTheme="minorHAnsi" w:hAnsiTheme="minorHAnsi" w:cs="Tahoma"/>
                <w:b/>
              </w:rPr>
              <w:t>INTRODUCTION:</w:t>
            </w:r>
          </w:p>
          <w:p w:rsidR="00F25111" w:rsidRPr="00CB7860" w:rsidRDefault="00F25111" w:rsidP="00C44E14">
            <w:pPr>
              <w:autoSpaceDE w:val="0"/>
              <w:autoSpaceDN w:val="0"/>
              <w:adjustRightInd w:val="0"/>
              <w:spacing w:after="0" w:line="240" w:lineRule="auto"/>
              <w:rPr>
                <w:rFonts w:asciiTheme="minorHAnsi" w:hAnsiTheme="minorHAnsi" w:cs="Tahoma"/>
                <w:b/>
              </w:rPr>
            </w:pPr>
          </w:p>
          <w:p w:rsidR="00DD40DF" w:rsidRPr="00CB7860" w:rsidRDefault="00E8181D" w:rsidP="00C44E14">
            <w:pPr>
              <w:autoSpaceDE w:val="0"/>
              <w:autoSpaceDN w:val="0"/>
              <w:adjustRightInd w:val="0"/>
              <w:spacing w:after="0" w:line="240" w:lineRule="auto"/>
              <w:rPr>
                <w:rFonts w:asciiTheme="minorHAnsi" w:hAnsiTheme="minorHAnsi" w:cs="Tahoma"/>
                <w:b/>
              </w:rPr>
            </w:pPr>
            <w:r w:rsidRPr="00CB7860">
              <w:rPr>
                <w:rFonts w:asciiTheme="minorHAnsi" w:hAnsiTheme="minorHAnsi" w:cs="Tahoma"/>
                <w:b/>
              </w:rPr>
              <w:t>An instructional program that prepares individuals to apply marketing skills in retail establishments.  Principles, practices and procedures are taught as related to the field of retailing.</w:t>
            </w:r>
          </w:p>
          <w:p w:rsidR="00DD40DF" w:rsidRPr="00CB7860" w:rsidRDefault="00DD40DF" w:rsidP="00C44E14">
            <w:pPr>
              <w:autoSpaceDE w:val="0"/>
              <w:autoSpaceDN w:val="0"/>
              <w:adjustRightInd w:val="0"/>
              <w:spacing w:after="0" w:line="240" w:lineRule="auto"/>
              <w:rPr>
                <w:rFonts w:asciiTheme="minorHAnsi" w:hAnsiTheme="minorHAnsi" w:cs="Tahoma"/>
                <w:b/>
              </w:rPr>
            </w:pPr>
          </w:p>
        </w:tc>
      </w:tr>
    </w:tbl>
    <w:p w:rsidR="00FD5A4D" w:rsidRPr="00CB7860" w:rsidRDefault="00FD5A4D" w:rsidP="00FD5A4D">
      <w:pPr>
        <w:autoSpaceDE w:val="0"/>
        <w:autoSpaceDN w:val="0"/>
        <w:adjustRightInd w:val="0"/>
        <w:spacing w:after="0" w:line="240" w:lineRule="auto"/>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420"/>
        <w:gridCol w:w="2160"/>
        <w:gridCol w:w="1196"/>
        <w:gridCol w:w="154"/>
        <w:gridCol w:w="810"/>
        <w:gridCol w:w="1530"/>
        <w:gridCol w:w="2430"/>
        <w:gridCol w:w="648"/>
      </w:tblGrid>
      <w:tr w:rsidR="00DD40DF" w:rsidRPr="00CB7860" w:rsidTr="00592A2B">
        <w:tc>
          <w:tcPr>
            <w:tcW w:w="7604" w:type="dxa"/>
            <w:gridSpan w:val="4"/>
          </w:tcPr>
          <w:p w:rsidR="00DD40DF" w:rsidRPr="00CB7860" w:rsidRDefault="00845D03" w:rsidP="00C44E14">
            <w:pPr>
              <w:spacing w:line="240" w:lineRule="auto"/>
              <w:rPr>
                <w:rFonts w:asciiTheme="minorHAnsi" w:hAnsiTheme="minorHAnsi"/>
              </w:rPr>
            </w:pPr>
            <w:r w:rsidRPr="00CB7860">
              <w:rPr>
                <w:rFonts w:asciiTheme="minorHAnsi" w:hAnsiTheme="minorHAnsi"/>
                <w:b/>
              </w:rPr>
              <w:t>UNIT</w:t>
            </w:r>
            <w:r w:rsidR="00355765" w:rsidRPr="00CB7860">
              <w:rPr>
                <w:rFonts w:asciiTheme="minorHAnsi" w:hAnsiTheme="minorHAnsi"/>
                <w:b/>
              </w:rPr>
              <w:t xml:space="preserve"> DESCRIPTION</w:t>
            </w:r>
            <w:r w:rsidR="00DD40DF" w:rsidRPr="00CB7860">
              <w:rPr>
                <w:rFonts w:asciiTheme="minorHAnsi" w:hAnsiTheme="minorHAnsi"/>
                <w:b/>
              </w:rPr>
              <w:t xml:space="preserve">: </w:t>
            </w:r>
            <w:r w:rsidR="00355765" w:rsidRPr="00CB7860">
              <w:rPr>
                <w:rFonts w:asciiTheme="minorHAnsi" w:hAnsiTheme="minorHAnsi"/>
                <w:b/>
              </w:rPr>
              <w:t xml:space="preserve"> </w:t>
            </w:r>
          </w:p>
          <w:p w:rsidR="0013604E" w:rsidRPr="00CB7860" w:rsidRDefault="007820BF" w:rsidP="007820BF">
            <w:pPr>
              <w:spacing w:line="240" w:lineRule="auto"/>
              <w:rPr>
                <w:rFonts w:asciiTheme="minorHAnsi" w:hAnsiTheme="minorHAnsi"/>
                <w:b/>
              </w:rPr>
            </w:pPr>
            <w:r>
              <w:rPr>
                <w:rFonts w:asciiTheme="minorHAnsi" w:hAnsiTheme="minorHAnsi"/>
                <w:b/>
              </w:rPr>
              <w:t>Students will learn about retail business strategies.</w:t>
            </w:r>
          </w:p>
        </w:tc>
        <w:tc>
          <w:tcPr>
            <w:tcW w:w="5572" w:type="dxa"/>
            <w:gridSpan w:val="5"/>
          </w:tcPr>
          <w:p w:rsidR="00321BC1" w:rsidRPr="00CB7860" w:rsidRDefault="00DD40DF" w:rsidP="00C44E14">
            <w:pPr>
              <w:spacing w:line="240" w:lineRule="auto"/>
              <w:rPr>
                <w:rFonts w:asciiTheme="minorHAnsi" w:hAnsiTheme="minorHAnsi"/>
                <w:b/>
              </w:rPr>
            </w:pPr>
            <w:r w:rsidRPr="00CB7860">
              <w:rPr>
                <w:rFonts w:asciiTheme="minorHAnsi" w:hAnsiTheme="minorHAnsi"/>
                <w:b/>
              </w:rPr>
              <w:t>SUGGESTED UNIT TIMELINE:</w:t>
            </w:r>
            <w:r w:rsidR="0015225E" w:rsidRPr="00CB7860">
              <w:rPr>
                <w:rFonts w:asciiTheme="minorHAnsi" w:hAnsiTheme="minorHAnsi"/>
                <w:b/>
              </w:rPr>
              <w:t xml:space="preserve">  </w:t>
            </w:r>
            <w:r w:rsidR="005A0F5D" w:rsidRPr="00CB7860">
              <w:rPr>
                <w:rFonts w:asciiTheme="minorHAnsi" w:hAnsiTheme="minorHAnsi"/>
                <w:b/>
              </w:rPr>
              <w:t xml:space="preserve">  4 WEEKS            </w:t>
            </w:r>
            <w:r w:rsidR="000F47EE" w:rsidRPr="00CB7860">
              <w:rPr>
                <w:rFonts w:asciiTheme="minorHAnsi" w:hAnsiTheme="minorHAnsi"/>
                <w:b/>
              </w:rPr>
              <w:t xml:space="preserve">              </w:t>
            </w:r>
          </w:p>
          <w:p w:rsidR="00DD40DF" w:rsidRPr="00CB7860" w:rsidRDefault="00DD40DF" w:rsidP="0094250B">
            <w:pPr>
              <w:spacing w:line="240" w:lineRule="auto"/>
              <w:rPr>
                <w:rFonts w:asciiTheme="minorHAnsi" w:hAnsiTheme="minorHAnsi"/>
                <w:b/>
              </w:rPr>
            </w:pPr>
            <w:r w:rsidRPr="00CB7860">
              <w:rPr>
                <w:rFonts w:asciiTheme="minorHAnsi" w:hAnsiTheme="minorHAnsi"/>
                <w:b/>
              </w:rPr>
              <w:t xml:space="preserve">CLASS PERIOD (min.): </w:t>
            </w:r>
            <w:r w:rsidR="005A0F5D" w:rsidRPr="00CB7860">
              <w:rPr>
                <w:rFonts w:asciiTheme="minorHAnsi" w:hAnsiTheme="minorHAnsi"/>
                <w:b/>
              </w:rPr>
              <w:t xml:space="preserve"> 50 MINUTES</w:t>
            </w:r>
          </w:p>
        </w:tc>
      </w:tr>
      <w:tr w:rsidR="00DD40DF" w:rsidRPr="00CB7860" w:rsidTr="00592A2B">
        <w:tc>
          <w:tcPr>
            <w:tcW w:w="13176" w:type="dxa"/>
            <w:gridSpan w:val="9"/>
          </w:tcPr>
          <w:p w:rsidR="00DD40DF" w:rsidRPr="00CB7860" w:rsidRDefault="00DD40DF" w:rsidP="00C44E14">
            <w:pPr>
              <w:spacing w:line="240" w:lineRule="auto"/>
              <w:rPr>
                <w:rFonts w:asciiTheme="minorHAnsi" w:hAnsiTheme="minorHAnsi"/>
                <w:b/>
              </w:rPr>
            </w:pPr>
            <w:r w:rsidRPr="00CB7860">
              <w:rPr>
                <w:rFonts w:asciiTheme="minorHAnsi" w:hAnsiTheme="minorHAnsi"/>
                <w:b/>
              </w:rPr>
              <w:t>ESSENTIAL QUESTIONS:</w:t>
            </w:r>
          </w:p>
          <w:p w:rsidR="00353AA8" w:rsidRPr="00CB7860" w:rsidRDefault="00DD40DF" w:rsidP="00353AA8">
            <w:pPr>
              <w:spacing w:after="0" w:line="240" w:lineRule="auto"/>
              <w:rPr>
                <w:rFonts w:asciiTheme="minorHAnsi" w:hAnsiTheme="minorHAnsi"/>
                <w:b/>
              </w:rPr>
            </w:pPr>
            <w:r w:rsidRPr="00CB7860">
              <w:rPr>
                <w:rFonts w:asciiTheme="minorHAnsi" w:hAnsiTheme="minorHAnsi"/>
                <w:b/>
              </w:rPr>
              <w:t>1.</w:t>
            </w:r>
            <w:r w:rsidR="0013604E" w:rsidRPr="00CB7860">
              <w:rPr>
                <w:rFonts w:asciiTheme="minorHAnsi" w:hAnsiTheme="minorHAnsi"/>
                <w:b/>
              </w:rPr>
              <w:t xml:space="preserve"> </w:t>
            </w:r>
            <w:r w:rsidR="00691149" w:rsidRPr="00CB7860">
              <w:rPr>
                <w:rFonts w:asciiTheme="minorHAnsi" w:hAnsiTheme="minorHAnsi"/>
                <w:b/>
              </w:rPr>
              <w:t>What are the strategies for a successful retail business?</w:t>
            </w:r>
          </w:p>
          <w:p w:rsidR="00DD40DF" w:rsidRPr="00CB7860" w:rsidRDefault="00DD40DF" w:rsidP="002C16F9">
            <w:pPr>
              <w:spacing w:line="240" w:lineRule="auto"/>
              <w:rPr>
                <w:rFonts w:asciiTheme="minorHAnsi" w:hAnsiTheme="minorHAnsi"/>
                <w:b/>
              </w:rPr>
            </w:pPr>
          </w:p>
        </w:tc>
      </w:tr>
      <w:tr w:rsidR="008322A8" w:rsidRPr="00CB7860" w:rsidTr="00592A2B">
        <w:trPr>
          <w:trHeight w:val="197"/>
        </w:trPr>
        <w:tc>
          <w:tcPr>
            <w:tcW w:w="13176" w:type="dxa"/>
            <w:gridSpan w:val="9"/>
            <w:shd w:val="clear" w:color="auto" w:fill="D9D9D9"/>
          </w:tcPr>
          <w:p w:rsidR="008322A8" w:rsidRPr="00CB7860" w:rsidRDefault="008322A8" w:rsidP="00C44E14">
            <w:pPr>
              <w:spacing w:line="240" w:lineRule="auto"/>
              <w:rPr>
                <w:rFonts w:asciiTheme="minorHAnsi" w:hAnsiTheme="minorHAnsi"/>
              </w:rPr>
            </w:pPr>
            <w:bookmarkStart w:id="0" w:name="_GoBack"/>
            <w:bookmarkEnd w:id="0"/>
          </w:p>
        </w:tc>
      </w:tr>
      <w:tr w:rsidR="008322A8" w:rsidRPr="00CB7860" w:rsidTr="00592A2B">
        <w:trPr>
          <w:trHeight w:val="467"/>
        </w:trPr>
        <w:tc>
          <w:tcPr>
            <w:tcW w:w="4248" w:type="dxa"/>
            <w:gridSpan w:val="2"/>
            <w:vMerge w:val="restart"/>
          </w:tcPr>
          <w:p w:rsidR="008322A8" w:rsidRPr="00CB7860" w:rsidRDefault="001B1672" w:rsidP="00C44E14">
            <w:pPr>
              <w:spacing w:line="240" w:lineRule="auto"/>
              <w:jc w:val="center"/>
              <w:rPr>
                <w:rFonts w:asciiTheme="minorHAnsi" w:hAnsiTheme="minorHAnsi"/>
                <w:b/>
              </w:rPr>
            </w:pPr>
            <w:r w:rsidRPr="00CB7860">
              <w:rPr>
                <w:rFonts w:asciiTheme="minorHAnsi" w:hAnsiTheme="minorHAnsi"/>
                <w:b/>
              </w:rPr>
              <w:t xml:space="preserve">ESSENTIAL </w:t>
            </w:r>
            <w:r w:rsidR="008322A8" w:rsidRPr="00CB7860">
              <w:rPr>
                <w:rFonts w:asciiTheme="minorHAnsi" w:hAnsiTheme="minorHAnsi"/>
                <w:b/>
              </w:rPr>
              <w:t xml:space="preserve">MEASURABLE LEARNING OBJECTIVES </w:t>
            </w:r>
            <w:r w:rsidR="001731D1" w:rsidRPr="00CB7860">
              <w:rPr>
                <w:rFonts w:asciiTheme="minorHAnsi" w:hAnsiTheme="minorHAnsi"/>
                <w:b/>
              </w:rPr>
              <w:t xml:space="preserve">                        </w:t>
            </w:r>
          </w:p>
        </w:tc>
        <w:tc>
          <w:tcPr>
            <w:tcW w:w="2160" w:type="dxa"/>
            <w:vMerge w:val="restart"/>
          </w:tcPr>
          <w:p w:rsidR="008322A8" w:rsidRPr="00CB7860" w:rsidRDefault="000F47EE" w:rsidP="00C44E14">
            <w:pPr>
              <w:spacing w:line="240" w:lineRule="auto"/>
              <w:jc w:val="center"/>
              <w:rPr>
                <w:rFonts w:asciiTheme="minorHAnsi" w:hAnsiTheme="minorHAnsi"/>
                <w:b/>
              </w:rPr>
            </w:pPr>
            <w:r w:rsidRPr="00CB7860">
              <w:rPr>
                <w:rFonts w:asciiTheme="minorHAnsi" w:hAnsiTheme="minorHAnsi"/>
                <w:b/>
              </w:rPr>
              <w:t xml:space="preserve">CCSS </w:t>
            </w:r>
            <w:r w:rsidR="00AC243F" w:rsidRPr="00CB7860">
              <w:rPr>
                <w:rFonts w:asciiTheme="minorHAnsi" w:hAnsiTheme="minorHAnsi"/>
                <w:b/>
              </w:rPr>
              <w:t xml:space="preserve">LEARNING </w:t>
            </w:r>
            <w:r w:rsidR="008322A8" w:rsidRPr="00CB7860">
              <w:rPr>
                <w:rFonts w:asciiTheme="minorHAnsi" w:hAnsiTheme="minorHAnsi"/>
                <w:b/>
              </w:rPr>
              <w:t>GOALS</w:t>
            </w:r>
            <w:r w:rsidR="001731D1" w:rsidRPr="00CB7860">
              <w:rPr>
                <w:rFonts w:asciiTheme="minorHAnsi" w:hAnsiTheme="minorHAnsi"/>
                <w:b/>
              </w:rPr>
              <w:t xml:space="preserve"> (Anchor Standards/Clusters)</w:t>
            </w:r>
          </w:p>
        </w:tc>
        <w:tc>
          <w:tcPr>
            <w:tcW w:w="6768" w:type="dxa"/>
            <w:gridSpan w:val="6"/>
          </w:tcPr>
          <w:p w:rsidR="008322A8" w:rsidRPr="00CB7860" w:rsidRDefault="008322A8" w:rsidP="00C44E14">
            <w:pPr>
              <w:spacing w:line="240" w:lineRule="auto"/>
              <w:jc w:val="center"/>
              <w:rPr>
                <w:rFonts w:asciiTheme="minorHAnsi" w:hAnsiTheme="minorHAnsi"/>
                <w:b/>
              </w:rPr>
            </w:pPr>
            <w:r w:rsidRPr="00CB7860">
              <w:rPr>
                <w:rFonts w:asciiTheme="minorHAnsi" w:hAnsiTheme="minorHAnsi"/>
                <w:b/>
              </w:rPr>
              <w:t>CROSSWALK TO STANDARDS</w:t>
            </w:r>
          </w:p>
        </w:tc>
      </w:tr>
      <w:tr w:rsidR="00592A2B" w:rsidRPr="00CB7860" w:rsidTr="00592A2B">
        <w:trPr>
          <w:trHeight w:val="466"/>
        </w:trPr>
        <w:tc>
          <w:tcPr>
            <w:tcW w:w="4248" w:type="dxa"/>
            <w:gridSpan w:val="2"/>
            <w:vMerge/>
          </w:tcPr>
          <w:p w:rsidR="00321BC1" w:rsidRPr="00CB7860" w:rsidRDefault="00321BC1" w:rsidP="00C44E14">
            <w:pPr>
              <w:spacing w:line="240" w:lineRule="auto"/>
              <w:jc w:val="center"/>
              <w:rPr>
                <w:rFonts w:asciiTheme="minorHAnsi" w:hAnsiTheme="minorHAnsi"/>
                <w:b/>
              </w:rPr>
            </w:pPr>
          </w:p>
        </w:tc>
        <w:tc>
          <w:tcPr>
            <w:tcW w:w="2160" w:type="dxa"/>
            <w:vMerge/>
          </w:tcPr>
          <w:p w:rsidR="00321BC1" w:rsidRPr="00CB7860" w:rsidRDefault="00321BC1" w:rsidP="00C44E14">
            <w:pPr>
              <w:spacing w:line="240" w:lineRule="auto"/>
              <w:jc w:val="center"/>
              <w:rPr>
                <w:rFonts w:asciiTheme="minorHAnsi" w:hAnsiTheme="minorHAnsi"/>
                <w:b/>
              </w:rPr>
            </w:pPr>
          </w:p>
        </w:tc>
        <w:tc>
          <w:tcPr>
            <w:tcW w:w="1350" w:type="dxa"/>
            <w:gridSpan w:val="2"/>
            <w:shd w:val="clear" w:color="auto" w:fill="auto"/>
          </w:tcPr>
          <w:p w:rsidR="00321BC1" w:rsidRPr="00CB7860" w:rsidRDefault="00321BC1" w:rsidP="00C44E14">
            <w:pPr>
              <w:spacing w:line="240" w:lineRule="auto"/>
              <w:jc w:val="center"/>
              <w:rPr>
                <w:rFonts w:asciiTheme="minorHAnsi" w:hAnsiTheme="minorHAnsi"/>
                <w:b/>
              </w:rPr>
            </w:pPr>
            <w:r w:rsidRPr="00CB7860">
              <w:rPr>
                <w:rFonts w:asciiTheme="minorHAnsi" w:hAnsiTheme="minorHAnsi"/>
                <w:b/>
              </w:rPr>
              <w:t>GLEs/CLEs</w:t>
            </w:r>
          </w:p>
        </w:tc>
        <w:tc>
          <w:tcPr>
            <w:tcW w:w="810" w:type="dxa"/>
            <w:shd w:val="clear" w:color="auto" w:fill="auto"/>
          </w:tcPr>
          <w:p w:rsidR="00321BC1" w:rsidRPr="00CB7860" w:rsidRDefault="00321BC1" w:rsidP="00C44E14">
            <w:pPr>
              <w:spacing w:line="240" w:lineRule="auto"/>
              <w:jc w:val="center"/>
              <w:rPr>
                <w:rFonts w:asciiTheme="minorHAnsi" w:hAnsiTheme="minorHAnsi"/>
                <w:b/>
              </w:rPr>
            </w:pPr>
            <w:r w:rsidRPr="00CB7860">
              <w:rPr>
                <w:rFonts w:asciiTheme="minorHAnsi" w:hAnsiTheme="minorHAnsi"/>
                <w:b/>
              </w:rPr>
              <w:t>PS</w:t>
            </w:r>
          </w:p>
        </w:tc>
        <w:tc>
          <w:tcPr>
            <w:tcW w:w="1530" w:type="dxa"/>
          </w:tcPr>
          <w:p w:rsidR="00321BC1" w:rsidRPr="00CB7860" w:rsidRDefault="00321BC1" w:rsidP="00C44E14">
            <w:pPr>
              <w:spacing w:line="240" w:lineRule="auto"/>
              <w:jc w:val="center"/>
              <w:rPr>
                <w:rFonts w:asciiTheme="minorHAnsi" w:hAnsiTheme="minorHAnsi"/>
                <w:b/>
              </w:rPr>
            </w:pPr>
            <w:r w:rsidRPr="00CB7860">
              <w:rPr>
                <w:rFonts w:asciiTheme="minorHAnsi" w:hAnsiTheme="minorHAnsi"/>
                <w:b/>
              </w:rPr>
              <w:t>CCSS</w:t>
            </w:r>
          </w:p>
        </w:tc>
        <w:tc>
          <w:tcPr>
            <w:tcW w:w="2430" w:type="dxa"/>
          </w:tcPr>
          <w:p w:rsidR="00321BC1" w:rsidRPr="00CB7860" w:rsidRDefault="00592A2B" w:rsidP="00C44E14">
            <w:pPr>
              <w:spacing w:line="240" w:lineRule="auto"/>
              <w:jc w:val="center"/>
              <w:rPr>
                <w:rFonts w:asciiTheme="minorHAnsi" w:hAnsiTheme="minorHAnsi"/>
                <w:b/>
              </w:rPr>
            </w:pPr>
            <w:r>
              <w:rPr>
                <w:rFonts w:asciiTheme="minorHAnsi" w:hAnsiTheme="minorHAnsi"/>
                <w:b/>
              </w:rPr>
              <w:t>MBA Research Standards</w:t>
            </w:r>
          </w:p>
        </w:tc>
        <w:tc>
          <w:tcPr>
            <w:tcW w:w="648" w:type="dxa"/>
          </w:tcPr>
          <w:p w:rsidR="00321BC1" w:rsidRPr="00CB7860" w:rsidRDefault="00321BC1" w:rsidP="00C44E14">
            <w:pPr>
              <w:spacing w:line="240" w:lineRule="auto"/>
              <w:jc w:val="center"/>
              <w:rPr>
                <w:rFonts w:asciiTheme="minorHAnsi" w:hAnsiTheme="minorHAnsi"/>
                <w:b/>
              </w:rPr>
            </w:pPr>
            <w:r w:rsidRPr="00CB7860">
              <w:rPr>
                <w:rFonts w:asciiTheme="minorHAnsi" w:hAnsiTheme="minorHAnsi"/>
                <w:b/>
              </w:rPr>
              <w:t>DOK</w:t>
            </w:r>
          </w:p>
        </w:tc>
      </w:tr>
      <w:tr w:rsidR="00592A2B" w:rsidRPr="00CB7860" w:rsidTr="00845543">
        <w:trPr>
          <w:trHeight w:val="466"/>
        </w:trPr>
        <w:tc>
          <w:tcPr>
            <w:tcW w:w="4248" w:type="dxa"/>
            <w:gridSpan w:val="2"/>
          </w:tcPr>
          <w:p w:rsidR="003B76EF" w:rsidRPr="00CB7860" w:rsidRDefault="00AB432F" w:rsidP="00EC4A15">
            <w:pPr>
              <w:pStyle w:val="ListParagraph"/>
              <w:numPr>
                <w:ilvl w:val="0"/>
                <w:numId w:val="18"/>
              </w:numPr>
              <w:tabs>
                <w:tab w:val="left" w:pos="220"/>
              </w:tabs>
              <w:spacing w:after="0" w:line="240" w:lineRule="auto"/>
              <w:ind w:left="540" w:hanging="450"/>
              <w:rPr>
                <w:rFonts w:asciiTheme="minorHAnsi" w:hAnsiTheme="minorHAnsi"/>
              </w:rPr>
            </w:pPr>
            <w:r w:rsidRPr="00CB7860">
              <w:rPr>
                <w:rFonts w:asciiTheme="minorHAnsi" w:hAnsiTheme="minorHAnsi"/>
              </w:rPr>
              <w:t>Define target market and market segmentation</w:t>
            </w:r>
          </w:p>
        </w:tc>
        <w:tc>
          <w:tcPr>
            <w:tcW w:w="2160" w:type="dxa"/>
          </w:tcPr>
          <w:p w:rsidR="003B76EF" w:rsidRPr="00CB7860" w:rsidRDefault="003B76EF" w:rsidP="005A0F5D">
            <w:pPr>
              <w:spacing w:after="0" w:line="240" w:lineRule="auto"/>
              <w:rPr>
                <w:rFonts w:asciiTheme="minorHAnsi" w:hAnsiTheme="minorHAnsi"/>
                <w:b/>
              </w:rPr>
            </w:pPr>
          </w:p>
        </w:tc>
        <w:tc>
          <w:tcPr>
            <w:tcW w:w="1350" w:type="dxa"/>
            <w:gridSpan w:val="2"/>
            <w:shd w:val="clear" w:color="auto" w:fill="auto"/>
          </w:tcPr>
          <w:p w:rsidR="003B76EF" w:rsidRPr="00CB7860" w:rsidRDefault="003B76EF" w:rsidP="005A0F5D">
            <w:pPr>
              <w:spacing w:after="0" w:line="240" w:lineRule="auto"/>
              <w:rPr>
                <w:rFonts w:asciiTheme="minorHAnsi" w:hAnsiTheme="minorHAnsi"/>
                <w:b/>
              </w:rPr>
            </w:pPr>
          </w:p>
        </w:tc>
        <w:tc>
          <w:tcPr>
            <w:tcW w:w="810" w:type="dxa"/>
            <w:shd w:val="clear" w:color="auto" w:fill="auto"/>
          </w:tcPr>
          <w:p w:rsidR="003B76EF" w:rsidRPr="00CB7860" w:rsidRDefault="003B76EF" w:rsidP="005A0F5D">
            <w:pPr>
              <w:spacing w:after="0" w:line="240" w:lineRule="auto"/>
              <w:rPr>
                <w:rFonts w:asciiTheme="minorHAnsi" w:hAnsiTheme="minorHAnsi"/>
                <w:b/>
              </w:rPr>
            </w:pPr>
          </w:p>
        </w:tc>
        <w:tc>
          <w:tcPr>
            <w:tcW w:w="1530" w:type="dxa"/>
            <w:shd w:val="clear" w:color="auto" w:fill="auto"/>
            <w:vAlign w:val="center"/>
          </w:tcPr>
          <w:p w:rsidR="004E48C1" w:rsidRPr="00CB7860" w:rsidRDefault="002124EF" w:rsidP="00845543">
            <w:pPr>
              <w:spacing w:after="0" w:line="240" w:lineRule="auto"/>
              <w:jc w:val="center"/>
              <w:rPr>
                <w:rFonts w:asciiTheme="minorHAnsi" w:hAnsiTheme="minorHAnsi"/>
                <w:b/>
              </w:rPr>
            </w:pPr>
            <w:r>
              <w:rPr>
                <w:rFonts w:asciiTheme="minorHAnsi" w:hAnsiTheme="minorHAnsi"/>
                <w:b/>
              </w:rPr>
              <w:t>RI.11-12.4</w:t>
            </w:r>
          </w:p>
        </w:tc>
        <w:tc>
          <w:tcPr>
            <w:tcW w:w="2430" w:type="dxa"/>
            <w:shd w:val="clear" w:color="auto" w:fill="auto"/>
            <w:vAlign w:val="center"/>
          </w:tcPr>
          <w:p w:rsidR="00321BC1" w:rsidRPr="00CB7860" w:rsidRDefault="00845543" w:rsidP="00845543">
            <w:pPr>
              <w:spacing w:after="0" w:line="240" w:lineRule="auto"/>
              <w:jc w:val="center"/>
              <w:rPr>
                <w:rFonts w:asciiTheme="minorHAnsi" w:hAnsiTheme="minorHAnsi"/>
                <w:b/>
              </w:rPr>
            </w:pPr>
            <w:r>
              <w:rPr>
                <w:rFonts w:asciiTheme="minorHAnsi" w:hAnsiTheme="minorHAnsi"/>
                <w:b/>
              </w:rPr>
              <w:t>Understands the principles and tools utilized to determine and to target marketing strategies to select an audience</w:t>
            </w:r>
          </w:p>
        </w:tc>
        <w:tc>
          <w:tcPr>
            <w:tcW w:w="648" w:type="dxa"/>
            <w:shd w:val="clear" w:color="auto" w:fill="auto"/>
          </w:tcPr>
          <w:p w:rsidR="003B76EF" w:rsidRPr="00CB7860" w:rsidRDefault="002124EF" w:rsidP="005A0F5D">
            <w:pPr>
              <w:spacing w:after="0" w:line="240" w:lineRule="auto"/>
              <w:jc w:val="center"/>
              <w:rPr>
                <w:rFonts w:asciiTheme="minorHAnsi" w:hAnsiTheme="minorHAnsi"/>
                <w:b/>
              </w:rPr>
            </w:pPr>
            <w:r>
              <w:rPr>
                <w:rFonts w:asciiTheme="minorHAnsi" w:hAnsiTheme="minorHAnsi"/>
                <w:b/>
              </w:rPr>
              <w:t>1</w:t>
            </w:r>
          </w:p>
        </w:tc>
      </w:tr>
      <w:tr w:rsidR="00592A2B" w:rsidRPr="00CB7860" w:rsidTr="00845543">
        <w:trPr>
          <w:trHeight w:val="466"/>
        </w:trPr>
        <w:tc>
          <w:tcPr>
            <w:tcW w:w="4248" w:type="dxa"/>
            <w:gridSpan w:val="2"/>
          </w:tcPr>
          <w:p w:rsidR="00286FAE" w:rsidRPr="00CB7860" w:rsidRDefault="002124EF" w:rsidP="00EC4A15">
            <w:pPr>
              <w:pStyle w:val="ListParagraph"/>
              <w:numPr>
                <w:ilvl w:val="0"/>
                <w:numId w:val="18"/>
              </w:numPr>
              <w:tabs>
                <w:tab w:val="left" w:pos="220"/>
              </w:tabs>
              <w:spacing w:after="0" w:line="240" w:lineRule="auto"/>
              <w:ind w:left="540" w:hanging="450"/>
              <w:rPr>
                <w:rFonts w:asciiTheme="minorHAnsi" w:hAnsiTheme="minorHAnsi"/>
              </w:rPr>
            </w:pPr>
            <w:r>
              <w:rPr>
                <w:rFonts w:asciiTheme="minorHAnsi" w:hAnsiTheme="minorHAnsi"/>
              </w:rPr>
              <w:t>Show</w:t>
            </w:r>
            <w:r w:rsidR="00AB432F" w:rsidRPr="00CB7860">
              <w:rPr>
                <w:rFonts w:asciiTheme="minorHAnsi" w:hAnsiTheme="minorHAnsi"/>
              </w:rPr>
              <w:t xml:space="preserve"> the concept of competitive advantage</w:t>
            </w:r>
          </w:p>
        </w:tc>
        <w:tc>
          <w:tcPr>
            <w:tcW w:w="2160" w:type="dxa"/>
          </w:tcPr>
          <w:p w:rsidR="00286FAE" w:rsidRPr="00CB7860" w:rsidRDefault="00286FAE" w:rsidP="005A0F5D">
            <w:pPr>
              <w:spacing w:after="0" w:line="240" w:lineRule="auto"/>
              <w:rPr>
                <w:rFonts w:asciiTheme="minorHAnsi" w:hAnsiTheme="minorHAnsi"/>
                <w:b/>
              </w:rPr>
            </w:pPr>
          </w:p>
        </w:tc>
        <w:tc>
          <w:tcPr>
            <w:tcW w:w="1350" w:type="dxa"/>
            <w:gridSpan w:val="2"/>
            <w:shd w:val="clear" w:color="auto" w:fill="auto"/>
          </w:tcPr>
          <w:p w:rsidR="00286FAE" w:rsidRPr="00CB7860" w:rsidRDefault="00286FAE" w:rsidP="005A0F5D">
            <w:pPr>
              <w:spacing w:after="0" w:line="240" w:lineRule="auto"/>
              <w:rPr>
                <w:rFonts w:asciiTheme="minorHAnsi" w:hAnsiTheme="minorHAnsi"/>
                <w:b/>
              </w:rPr>
            </w:pPr>
          </w:p>
        </w:tc>
        <w:tc>
          <w:tcPr>
            <w:tcW w:w="810" w:type="dxa"/>
            <w:shd w:val="clear" w:color="auto" w:fill="auto"/>
          </w:tcPr>
          <w:p w:rsidR="00286FAE" w:rsidRPr="00CB7860" w:rsidRDefault="00286FAE" w:rsidP="005A0F5D">
            <w:pPr>
              <w:spacing w:after="0" w:line="240" w:lineRule="auto"/>
              <w:rPr>
                <w:rFonts w:asciiTheme="minorHAnsi" w:hAnsiTheme="minorHAnsi"/>
                <w:b/>
              </w:rPr>
            </w:pPr>
          </w:p>
        </w:tc>
        <w:tc>
          <w:tcPr>
            <w:tcW w:w="1530" w:type="dxa"/>
            <w:shd w:val="clear" w:color="auto" w:fill="auto"/>
            <w:vAlign w:val="center"/>
          </w:tcPr>
          <w:p w:rsidR="00286FAE" w:rsidRPr="00CB7860" w:rsidRDefault="002124EF" w:rsidP="00845543">
            <w:pPr>
              <w:spacing w:after="0" w:line="240" w:lineRule="auto"/>
              <w:jc w:val="center"/>
              <w:rPr>
                <w:rFonts w:asciiTheme="minorHAnsi" w:hAnsiTheme="minorHAnsi"/>
                <w:b/>
              </w:rPr>
            </w:pPr>
            <w:r>
              <w:rPr>
                <w:rFonts w:asciiTheme="minorHAnsi" w:hAnsiTheme="minorHAnsi"/>
                <w:b/>
              </w:rPr>
              <w:t>L</w:t>
            </w:r>
            <w:r w:rsidR="007820BF">
              <w:rPr>
                <w:rFonts w:asciiTheme="minorHAnsi" w:hAnsiTheme="minorHAnsi"/>
                <w:b/>
              </w:rPr>
              <w:t>.</w:t>
            </w:r>
            <w:r>
              <w:rPr>
                <w:rFonts w:asciiTheme="minorHAnsi" w:hAnsiTheme="minorHAnsi"/>
                <w:b/>
              </w:rPr>
              <w:t>11-12.6</w:t>
            </w:r>
          </w:p>
        </w:tc>
        <w:tc>
          <w:tcPr>
            <w:tcW w:w="2430" w:type="dxa"/>
            <w:shd w:val="clear" w:color="auto" w:fill="auto"/>
            <w:vAlign w:val="center"/>
          </w:tcPr>
          <w:p w:rsidR="00286FAE" w:rsidRPr="00CB7860" w:rsidRDefault="00845543" w:rsidP="00845543">
            <w:pPr>
              <w:spacing w:after="0" w:line="240" w:lineRule="auto"/>
              <w:jc w:val="center"/>
              <w:rPr>
                <w:rFonts w:asciiTheme="minorHAnsi" w:hAnsiTheme="minorHAnsi"/>
                <w:b/>
              </w:rPr>
            </w:pPr>
            <w:r>
              <w:rPr>
                <w:rFonts w:asciiTheme="minorHAnsi" w:hAnsiTheme="minorHAnsi"/>
                <w:b/>
              </w:rPr>
              <w:t>Understands to tools, techniques, and systems that businesses use to create exchanges and satisfy organizational objectives</w:t>
            </w:r>
          </w:p>
        </w:tc>
        <w:tc>
          <w:tcPr>
            <w:tcW w:w="648" w:type="dxa"/>
            <w:shd w:val="clear" w:color="auto" w:fill="auto"/>
          </w:tcPr>
          <w:p w:rsidR="00286FAE" w:rsidRPr="00CB7860" w:rsidRDefault="002124EF" w:rsidP="005A0F5D">
            <w:pPr>
              <w:spacing w:after="0" w:line="240" w:lineRule="auto"/>
              <w:jc w:val="center"/>
              <w:rPr>
                <w:rFonts w:asciiTheme="minorHAnsi" w:hAnsiTheme="minorHAnsi"/>
                <w:b/>
              </w:rPr>
            </w:pPr>
            <w:r>
              <w:rPr>
                <w:rFonts w:asciiTheme="minorHAnsi" w:hAnsiTheme="minorHAnsi"/>
                <w:b/>
              </w:rPr>
              <w:t>2</w:t>
            </w:r>
          </w:p>
        </w:tc>
      </w:tr>
      <w:tr w:rsidR="00592A2B" w:rsidRPr="00CB7860" w:rsidTr="00845543">
        <w:trPr>
          <w:trHeight w:val="466"/>
        </w:trPr>
        <w:tc>
          <w:tcPr>
            <w:tcW w:w="4248" w:type="dxa"/>
            <w:gridSpan w:val="2"/>
          </w:tcPr>
          <w:p w:rsidR="00286FAE" w:rsidRPr="00CB7860" w:rsidRDefault="002124EF" w:rsidP="00EC4A15">
            <w:pPr>
              <w:pStyle w:val="ListParagraph"/>
              <w:numPr>
                <w:ilvl w:val="0"/>
                <w:numId w:val="18"/>
              </w:numPr>
              <w:tabs>
                <w:tab w:val="left" w:pos="220"/>
              </w:tabs>
              <w:spacing w:after="0" w:line="240" w:lineRule="auto"/>
              <w:ind w:left="540" w:hanging="450"/>
              <w:rPr>
                <w:rFonts w:asciiTheme="minorHAnsi" w:hAnsiTheme="minorHAnsi"/>
              </w:rPr>
            </w:pPr>
            <w:r>
              <w:rPr>
                <w:rFonts w:asciiTheme="minorHAnsi" w:hAnsiTheme="minorHAnsi"/>
              </w:rPr>
              <w:lastRenderedPageBreak/>
              <w:t xml:space="preserve">Differentiate </w:t>
            </w:r>
            <w:r w:rsidR="00AB432F" w:rsidRPr="00CB7860">
              <w:rPr>
                <w:rFonts w:asciiTheme="minorHAnsi" w:hAnsiTheme="minorHAnsi"/>
              </w:rPr>
              <w:t xml:space="preserve"> the types of retail business risk</w:t>
            </w:r>
          </w:p>
        </w:tc>
        <w:tc>
          <w:tcPr>
            <w:tcW w:w="2160" w:type="dxa"/>
          </w:tcPr>
          <w:p w:rsidR="00286FAE" w:rsidRPr="00CB7860" w:rsidRDefault="00286FAE" w:rsidP="005A0F5D">
            <w:pPr>
              <w:spacing w:after="0" w:line="240" w:lineRule="auto"/>
              <w:rPr>
                <w:rFonts w:asciiTheme="minorHAnsi" w:hAnsiTheme="minorHAnsi"/>
                <w:b/>
              </w:rPr>
            </w:pPr>
          </w:p>
        </w:tc>
        <w:tc>
          <w:tcPr>
            <w:tcW w:w="1350" w:type="dxa"/>
            <w:gridSpan w:val="2"/>
            <w:shd w:val="clear" w:color="auto" w:fill="auto"/>
          </w:tcPr>
          <w:p w:rsidR="00286FAE" w:rsidRPr="00CB7860" w:rsidRDefault="00286FAE" w:rsidP="005A0F5D">
            <w:pPr>
              <w:spacing w:after="0" w:line="240" w:lineRule="auto"/>
              <w:rPr>
                <w:rFonts w:asciiTheme="minorHAnsi" w:hAnsiTheme="minorHAnsi"/>
                <w:b/>
              </w:rPr>
            </w:pPr>
          </w:p>
        </w:tc>
        <w:tc>
          <w:tcPr>
            <w:tcW w:w="810" w:type="dxa"/>
            <w:shd w:val="clear" w:color="auto" w:fill="auto"/>
          </w:tcPr>
          <w:p w:rsidR="00286FAE" w:rsidRPr="00CB7860" w:rsidRDefault="00286FAE" w:rsidP="005A0F5D">
            <w:pPr>
              <w:spacing w:after="0" w:line="240" w:lineRule="auto"/>
              <w:rPr>
                <w:rFonts w:asciiTheme="minorHAnsi" w:hAnsiTheme="minorHAnsi"/>
                <w:b/>
              </w:rPr>
            </w:pPr>
          </w:p>
        </w:tc>
        <w:tc>
          <w:tcPr>
            <w:tcW w:w="1530" w:type="dxa"/>
            <w:shd w:val="clear" w:color="auto" w:fill="auto"/>
            <w:vAlign w:val="center"/>
          </w:tcPr>
          <w:p w:rsidR="00286FAE" w:rsidRPr="00CB7860" w:rsidRDefault="002124EF" w:rsidP="00845543">
            <w:pPr>
              <w:spacing w:after="0" w:line="240" w:lineRule="auto"/>
              <w:jc w:val="center"/>
              <w:rPr>
                <w:rFonts w:asciiTheme="minorHAnsi" w:hAnsiTheme="minorHAnsi"/>
                <w:b/>
              </w:rPr>
            </w:pPr>
            <w:r>
              <w:rPr>
                <w:rFonts w:asciiTheme="minorHAnsi" w:hAnsiTheme="minorHAnsi"/>
                <w:b/>
              </w:rPr>
              <w:t>WHST</w:t>
            </w:r>
            <w:r w:rsidR="007820BF">
              <w:rPr>
                <w:rFonts w:asciiTheme="minorHAnsi" w:hAnsiTheme="minorHAnsi"/>
                <w:b/>
              </w:rPr>
              <w:t>.</w:t>
            </w:r>
            <w:r>
              <w:rPr>
                <w:rFonts w:asciiTheme="minorHAnsi" w:hAnsiTheme="minorHAnsi"/>
                <w:b/>
              </w:rPr>
              <w:t>311-12.10</w:t>
            </w:r>
          </w:p>
        </w:tc>
        <w:tc>
          <w:tcPr>
            <w:tcW w:w="2430" w:type="dxa"/>
            <w:shd w:val="clear" w:color="auto" w:fill="auto"/>
            <w:vAlign w:val="center"/>
          </w:tcPr>
          <w:p w:rsidR="00286FAE" w:rsidRPr="00CB7860" w:rsidRDefault="00845543" w:rsidP="00845543">
            <w:pPr>
              <w:spacing w:after="0" w:line="240" w:lineRule="auto"/>
              <w:jc w:val="center"/>
              <w:rPr>
                <w:rFonts w:asciiTheme="minorHAnsi" w:hAnsiTheme="minorHAnsi"/>
                <w:b/>
              </w:rPr>
            </w:pPr>
            <w:r>
              <w:rPr>
                <w:rFonts w:asciiTheme="minorHAnsi" w:hAnsiTheme="minorHAnsi"/>
                <w:b/>
              </w:rPr>
              <w:t>Understands the economic principles and concepts fundamental to business operations</w:t>
            </w:r>
          </w:p>
        </w:tc>
        <w:tc>
          <w:tcPr>
            <w:tcW w:w="648" w:type="dxa"/>
            <w:shd w:val="clear" w:color="auto" w:fill="auto"/>
          </w:tcPr>
          <w:p w:rsidR="00286FAE" w:rsidRPr="00CB7860" w:rsidRDefault="002124EF" w:rsidP="005A0F5D">
            <w:pPr>
              <w:spacing w:after="0" w:line="240" w:lineRule="auto"/>
              <w:jc w:val="center"/>
              <w:rPr>
                <w:rFonts w:asciiTheme="minorHAnsi" w:hAnsiTheme="minorHAnsi"/>
                <w:b/>
              </w:rPr>
            </w:pPr>
            <w:r>
              <w:rPr>
                <w:rFonts w:asciiTheme="minorHAnsi" w:hAnsiTheme="minorHAnsi"/>
                <w:b/>
              </w:rPr>
              <w:t>3</w:t>
            </w:r>
          </w:p>
        </w:tc>
      </w:tr>
      <w:tr w:rsidR="00592A2B" w:rsidRPr="00CB7860" w:rsidTr="00845543">
        <w:trPr>
          <w:trHeight w:val="466"/>
        </w:trPr>
        <w:tc>
          <w:tcPr>
            <w:tcW w:w="4248" w:type="dxa"/>
            <w:gridSpan w:val="2"/>
          </w:tcPr>
          <w:p w:rsidR="00286FAE" w:rsidRPr="00CB7860" w:rsidRDefault="002124EF" w:rsidP="00EC4A15">
            <w:pPr>
              <w:pStyle w:val="ListParagraph"/>
              <w:numPr>
                <w:ilvl w:val="0"/>
                <w:numId w:val="18"/>
              </w:numPr>
              <w:tabs>
                <w:tab w:val="left" w:pos="220"/>
              </w:tabs>
              <w:spacing w:after="0" w:line="240" w:lineRule="auto"/>
              <w:ind w:left="540" w:hanging="450"/>
              <w:rPr>
                <w:rFonts w:asciiTheme="minorHAnsi" w:hAnsiTheme="minorHAnsi"/>
              </w:rPr>
            </w:pPr>
            <w:r>
              <w:rPr>
                <w:rFonts w:asciiTheme="minorHAnsi" w:hAnsiTheme="minorHAnsi"/>
              </w:rPr>
              <w:t>Interpret</w:t>
            </w:r>
            <w:r w:rsidR="00AB432F" w:rsidRPr="00CB7860">
              <w:rPr>
                <w:rFonts w:asciiTheme="minorHAnsi" w:hAnsiTheme="minorHAnsi"/>
              </w:rPr>
              <w:t xml:space="preserve"> merchandising plans</w:t>
            </w:r>
            <w:r>
              <w:rPr>
                <w:rFonts w:asciiTheme="minorHAnsi" w:hAnsiTheme="minorHAnsi"/>
              </w:rPr>
              <w:t xml:space="preserve"> and the components included.</w:t>
            </w:r>
          </w:p>
        </w:tc>
        <w:tc>
          <w:tcPr>
            <w:tcW w:w="2160" w:type="dxa"/>
          </w:tcPr>
          <w:p w:rsidR="00286FAE" w:rsidRPr="00CB7860" w:rsidRDefault="00286FAE" w:rsidP="005A0F5D">
            <w:pPr>
              <w:spacing w:after="0" w:line="240" w:lineRule="auto"/>
              <w:rPr>
                <w:rFonts w:asciiTheme="minorHAnsi" w:hAnsiTheme="minorHAnsi"/>
                <w:b/>
              </w:rPr>
            </w:pPr>
          </w:p>
        </w:tc>
        <w:tc>
          <w:tcPr>
            <w:tcW w:w="1350" w:type="dxa"/>
            <w:gridSpan w:val="2"/>
            <w:shd w:val="clear" w:color="auto" w:fill="auto"/>
          </w:tcPr>
          <w:p w:rsidR="00286FAE" w:rsidRPr="00CB7860" w:rsidRDefault="00286FAE" w:rsidP="005A0F5D">
            <w:pPr>
              <w:spacing w:after="0" w:line="240" w:lineRule="auto"/>
              <w:rPr>
                <w:rFonts w:asciiTheme="minorHAnsi" w:hAnsiTheme="minorHAnsi"/>
                <w:b/>
              </w:rPr>
            </w:pPr>
          </w:p>
        </w:tc>
        <w:tc>
          <w:tcPr>
            <w:tcW w:w="810" w:type="dxa"/>
            <w:shd w:val="clear" w:color="auto" w:fill="auto"/>
          </w:tcPr>
          <w:p w:rsidR="00286FAE" w:rsidRPr="00CB7860" w:rsidRDefault="00286FAE" w:rsidP="005A0F5D">
            <w:pPr>
              <w:spacing w:after="0" w:line="240" w:lineRule="auto"/>
              <w:rPr>
                <w:rFonts w:asciiTheme="minorHAnsi" w:hAnsiTheme="minorHAnsi"/>
                <w:b/>
              </w:rPr>
            </w:pPr>
          </w:p>
        </w:tc>
        <w:tc>
          <w:tcPr>
            <w:tcW w:w="1530" w:type="dxa"/>
            <w:shd w:val="clear" w:color="auto" w:fill="auto"/>
            <w:vAlign w:val="center"/>
          </w:tcPr>
          <w:p w:rsidR="00286FAE" w:rsidRPr="00CB7860" w:rsidRDefault="002124EF" w:rsidP="00845543">
            <w:pPr>
              <w:spacing w:after="0" w:line="240" w:lineRule="auto"/>
              <w:jc w:val="center"/>
              <w:rPr>
                <w:rFonts w:asciiTheme="minorHAnsi" w:hAnsiTheme="minorHAnsi"/>
                <w:b/>
              </w:rPr>
            </w:pPr>
            <w:r>
              <w:rPr>
                <w:rFonts w:asciiTheme="minorHAnsi" w:hAnsiTheme="minorHAnsi"/>
                <w:b/>
              </w:rPr>
              <w:t>RST.11-12.2</w:t>
            </w:r>
          </w:p>
        </w:tc>
        <w:tc>
          <w:tcPr>
            <w:tcW w:w="2430" w:type="dxa"/>
            <w:shd w:val="clear" w:color="auto" w:fill="auto"/>
            <w:vAlign w:val="center"/>
          </w:tcPr>
          <w:p w:rsidR="00286FAE" w:rsidRPr="00CB7860" w:rsidRDefault="00845543" w:rsidP="00845543">
            <w:pPr>
              <w:spacing w:after="0" w:line="240" w:lineRule="auto"/>
              <w:jc w:val="center"/>
              <w:rPr>
                <w:rFonts w:asciiTheme="minorHAnsi" w:hAnsiTheme="minorHAnsi"/>
                <w:b/>
              </w:rPr>
            </w:pPr>
            <w:r>
              <w:rPr>
                <w:rFonts w:asciiTheme="minorHAnsi" w:hAnsiTheme="minorHAnsi"/>
                <w:b/>
              </w:rPr>
              <w:t>Understands the concepts and processes needed to obtain, develop, maintain, and improve a product of service mix in response to market opportunities</w:t>
            </w:r>
          </w:p>
        </w:tc>
        <w:tc>
          <w:tcPr>
            <w:tcW w:w="648" w:type="dxa"/>
            <w:shd w:val="clear" w:color="auto" w:fill="auto"/>
          </w:tcPr>
          <w:p w:rsidR="00286FAE" w:rsidRPr="00CB7860" w:rsidRDefault="002124EF" w:rsidP="005A0F5D">
            <w:pPr>
              <w:spacing w:after="0" w:line="240" w:lineRule="auto"/>
              <w:jc w:val="center"/>
              <w:rPr>
                <w:rFonts w:asciiTheme="minorHAnsi" w:hAnsiTheme="minorHAnsi"/>
                <w:b/>
              </w:rPr>
            </w:pPr>
            <w:r>
              <w:rPr>
                <w:rFonts w:asciiTheme="minorHAnsi" w:hAnsiTheme="minorHAnsi"/>
                <w:b/>
              </w:rPr>
              <w:t>2</w:t>
            </w:r>
          </w:p>
        </w:tc>
      </w:tr>
      <w:tr w:rsidR="00592A2B" w:rsidRPr="00CB7860" w:rsidTr="00845543">
        <w:trPr>
          <w:trHeight w:val="466"/>
        </w:trPr>
        <w:tc>
          <w:tcPr>
            <w:tcW w:w="4248" w:type="dxa"/>
            <w:gridSpan w:val="2"/>
          </w:tcPr>
          <w:p w:rsidR="00286FAE" w:rsidRPr="00CB7860" w:rsidRDefault="00AB432F" w:rsidP="00EC4A15">
            <w:pPr>
              <w:pStyle w:val="ListParagraph"/>
              <w:numPr>
                <w:ilvl w:val="0"/>
                <w:numId w:val="18"/>
              </w:numPr>
              <w:tabs>
                <w:tab w:val="left" w:pos="220"/>
              </w:tabs>
              <w:spacing w:after="0" w:line="240" w:lineRule="auto"/>
              <w:ind w:left="540" w:hanging="450"/>
              <w:rPr>
                <w:rFonts w:asciiTheme="minorHAnsi" w:hAnsiTheme="minorHAnsi"/>
              </w:rPr>
            </w:pPr>
            <w:r w:rsidRPr="00CB7860">
              <w:rPr>
                <w:rFonts w:asciiTheme="minorHAnsi" w:hAnsiTheme="minorHAnsi"/>
              </w:rPr>
              <w:t>Describe inventory control</w:t>
            </w:r>
          </w:p>
        </w:tc>
        <w:tc>
          <w:tcPr>
            <w:tcW w:w="2160" w:type="dxa"/>
          </w:tcPr>
          <w:p w:rsidR="00286FAE" w:rsidRPr="00CB7860" w:rsidRDefault="00286FAE" w:rsidP="005A0F5D">
            <w:pPr>
              <w:spacing w:after="0" w:line="240" w:lineRule="auto"/>
              <w:rPr>
                <w:rFonts w:asciiTheme="minorHAnsi" w:hAnsiTheme="minorHAnsi"/>
                <w:b/>
              </w:rPr>
            </w:pPr>
          </w:p>
        </w:tc>
        <w:tc>
          <w:tcPr>
            <w:tcW w:w="1350" w:type="dxa"/>
            <w:gridSpan w:val="2"/>
            <w:shd w:val="clear" w:color="auto" w:fill="auto"/>
          </w:tcPr>
          <w:p w:rsidR="00286FAE" w:rsidRPr="00CB7860" w:rsidRDefault="00286FAE" w:rsidP="005A0F5D">
            <w:pPr>
              <w:spacing w:after="0" w:line="240" w:lineRule="auto"/>
              <w:rPr>
                <w:rFonts w:asciiTheme="minorHAnsi" w:hAnsiTheme="minorHAnsi"/>
                <w:b/>
              </w:rPr>
            </w:pPr>
          </w:p>
        </w:tc>
        <w:tc>
          <w:tcPr>
            <w:tcW w:w="810" w:type="dxa"/>
            <w:shd w:val="clear" w:color="auto" w:fill="auto"/>
          </w:tcPr>
          <w:p w:rsidR="00286FAE" w:rsidRPr="00CB7860" w:rsidRDefault="00286FAE" w:rsidP="005A0F5D">
            <w:pPr>
              <w:spacing w:after="0" w:line="240" w:lineRule="auto"/>
              <w:rPr>
                <w:rFonts w:asciiTheme="minorHAnsi" w:hAnsiTheme="minorHAnsi"/>
                <w:b/>
              </w:rPr>
            </w:pPr>
          </w:p>
        </w:tc>
        <w:tc>
          <w:tcPr>
            <w:tcW w:w="1530" w:type="dxa"/>
            <w:shd w:val="clear" w:color="auto" w:fill="auto"/>
            <w:vAlign w:val="center"/>
          </w:tcPr>
          <w:p w:rsidR="00286FAE" w:rsidRPr="00CB7860" w:rsidRDefault="00845543" w:rsidP="00845543">
            <w:pPr>
              <w:spacing w:after="0" w:line="240" w:lineRule="auto"/>
              <w:jc w:val="center"/>
              <w:rPr>
                <w:rFonts w:asciiTheme="minorHAnsi" w:hAnsiTheme="minorHAnsi"/>
                <w:b/>
              </w:rPr>
            </w:pPr>
            <w:r>
              <w:rPr>
                <w:rFonts w:asciiTheme="minorHAnsi" w:hAnsiTheme="minorHAnsi"/>
                <w:b/>
              </w:rPr>
              <w:t>RST.11-12.9</w:t>
            </w:r>
          </w:p>
        </w:tc>
        <w:tc>
          <w:tcPr>
            <w:tcW w:w="2430" w:type="dxa"/>
            <w:shd w:val="clear" w:color="auto" w:fill="auto"/>
            <w:vAlign w:val="center"/>
          </w:tcPr>
          <w:p w:rsidR="00286FAE" w:rsidRPr="00CB7860" w:rsidRDefault="004B049C" w:rsidP="00845543">
            <w:pPr>
              <w:spacing w:after="0" w:line="240" w:lineRule="auto"/>
              <w:jc w:val="center"/>
              <w:rPr>
                <w:rFonts w:asciiTheme="minorHAnsi" w:hAnsiTheme="minorHAnsi"/>
                <w:b/>
              </w:rPr>
            </w:pPr>
            <w:r w:rsidRPr="004B049C">
              <w:rPr>
                <w:rFonts w:asciiTheme="minorHAnsi" w:hAnsiTheme="minorHAnsi"/>
                <w:b/>
              </w:rPr>
              <w:t>Understands the processes and systems implemented to monitor, plan, and control the day-to-day activities required for continued business functioning</w:t>
            </w:r>
          </w:p>
        </w:tc>
        <w:tc>
          <w:tcPr>
            <w:tcW w:w="648" w:type="dxa"/>
            <w:shd w:val="clear" w:color="auto" w:fill="auto"/>
          </w:tcPr>
          <w:p w:rsidR="00286FAE" w:rsidRPr="00CB7860" w:rsidRDefault="002124EF" w:rsidP="005A0F5D">
            <w:pPr>
              <w:spacing w:after="0" w:line="240" w:lineRule="auto"/>
              <w:jc w:val="center"/>
              <w:rPr>
                <w:rFonts w:asciiTheme="minorHAnsi" w:hAnsiTheme="minorHAnsi"/>
                <w:b/>
              </w:rPr>
            </w:pPr>
            <w:r>
              <w:rPr>
                <w:rFonts w:asciiTheme="minorHAnsi" w:hAnsiTheme="minorHAnsi"/>
                <w:b/>
              </w:rPr>
              <w:t>1</w:t>
            </w:r>
          </w:p>
        </w:tc>
      </w:tr>
      <w:tr w:rsidR="00592A2B" w:rsidRPr="00CB7860" w:rsidTr="00845543">
        <w:trPr>
          <w:trHeight w:val="466"/>
        </w:trPr>
        <w:tc>
          <w:tcPr>
            <w:tcW w:w="4248" w:type="dxa"/>
            <w:gridSpan w:val="2"/>
          </w:tcPr>
          <w:p w:rsidR="005A0F5D" w:rsidRPr="00CB7860" w:rsidRDefault="002124EF" w:rsidP="00EC4A15">
            <w:pPr>
              <w:pStyle w:val="ListParagraph"/>
              <w:numPr>
                <w:ilvl w:val="0"/>
                <w:numId w:val="18"/>
              </w:numPr>
              <w:tabs>
                <w:tab w:val="left" w:pos="220"/>
              </w:tabs>
              <w:spacing w:after="0" w:line="240" w:lineRule="auto"/>
              <w:ind w:left="540" w:hanging="450"/>
              <w:rPr>
                <w:rFonts w:asciiTheme="minorHAnsi" w:hAnsiTheme="minorHAnsi"/>
              </w:rPr>
            </w:pPr>
            <w:r>
              <w:rPr>
                <w:rFonts w:asciiTheme="minorHAnsi" w:hAnsiTheme="minorHAnsi"/>
              </w:rPr>
              <w:t xml:space="preserve">Recognize </w:t>
            </w:r>
            <w:r w:rsidR="00AB432F" w:rsidRPr="00CB7860">
              <w:rPr>
                <w:rFonts w:asciiTheme="minorHAnsi" w:hAnsiTheme="minorHAnsi"/>
              </w:rPr>
              <w:t xml:space="preserve"> the importance of what and when to buy</w:t>
            </w:r>
          </w:p>
        </w:tc>
        <w:tc>
          <w:tcPr>
            <w:tcW w:w="2160" w:type="dxa"/>
          </w:tcPr>
          <w:p w:rsidR="005A0F5D" w:rsidRPr="00CB7860" w:rsidRDefault="005A0F5D" w:rsidP="005A0F5D">
            <w:pPr>
              <w:spacing w:after="0" w:line="240" w:lineRule="auto"/>
              <w:rPr>
                <w:rFonts w:asciiTheme="minorHAnsi" w:hAnsiTheme="minorHAnsi"/>
                <w:b/>
              </w:rPr>
            </w:pPr>
          </w:p>
        </w:tc>
        <w:tc>
          <w:tcPr>
            <w:tcW w:w="1350" w:type="dxa"/>
            <w:gridSpan w:val="2"/>
            <w:shd w:val="clear" w:color="auto" w:fill="auto"/>
          </w:tcPr>
          <w:p w:rsidR="005A0F5D" w:rsidRPr="00CB7860" w:rsidRDefault="005A0F5D" w:rsidP="005A0F5D">
            <w:pPr>
              <w:spacing w:after="0" w:line="240" w:lineRule="auto"/>
              <w:rPr>
                <w:rFonts w:asciiTheme="minorHAnsi" w:hAnsiTheme="minorHAnsi"/>
                <w:b/>
              </w:rPr>
            </w:pPr>
          </w:p>
        </w:tc>
        <w:tc>
          <w:tcPr>
            <w:tcW w:w="810" w:type="dxa"/>
            <w:shd w:val="clear" w:color="auto" w:fill="auto"/>
          </w:tcPr>
          <w:p w:rsidR="005A0F5D" w:rsidRPr="00CB7860" w:rsidRDefault="005A0F5D" w:rsidP="005A0F5D">
            <w:pPr>
              <w:spacing w:after="0" w:line="240" w:lineRule="auto"/>
              <w:rPr>
                <w:rFonts w:asciiTheme="minorHAnsi" w:hAnsiTheme="minorHAnsi"/>
                <w:b/>
              </w:rPr>
            </w:pPr>
          </w:p>
        </w:tc>
        <w:tc>
          <w:tcPr>
            <w:tcW w:w="1530" w:type="dxa"/>
            <w:shd w:val="clear" w:color="auto" w:fill="auto"/>
            <w:vAlign w:val="center"/>
          </w:tcPr>
          <w:p w:rsidR="005A0F5D" w:rsidRPr="00CB7860" w:rsidRDefault="00845543" w:rsidP="00845543">
            <w:pPr>
              <w:spacing w:after="0" w:line="240" w:lineRule="auto"/>
              <w:jc w:val="center"/>
              <w:rPr>
                <w:rFonts w:asciiTheme="minorHAnsi" w:hAnsiTheme="minorHAnsi"/>
                <w:b/>
              </w:rPr>
            </w:pPr>
            <w:r>
              <w:rPr>
                <w:rFonts w:asciiTheme="minorHAnsi" w:hAnsiTheme="minorHAnsi"/>
                <w:b/>
              </w:rPr>
              <w:t>S-MD.7</w:t>
            </w:r>
          </w:p>
        </w:tc>
        <w:tc>
          <w:tcPr>
            <w:tcW w:w="2430" w:type="dxa"/>
            <w:shd w:val="clear" w:color="auto" w:fill="auto"/>
            <w:vAlign w:val="center"/>
          </w:tcPr>
          <w:p w:rsidR="005A0F5D" w:rsidRPr="00CB7860" w:rsidRDefault="00845543" w:rsidP="00845543">
            <w:pPr>
              <w:spacing w:after="0" w:line="240" w:lineRule="auto"/>
              <w:jc w:val="center"/>
              <w:rPr>
                <w:rFonts w:asciiTheme="minorHAnsi" w:hAnsiTheme="minorHAnsi"/>
                <w:b/>
              </w:rPr>
            </w:pPr>
            <w:r>
              <w:rPr>
                <w:rFonts w:asciiTheme="minorHAnsi" w:hAnsiTheme="minorHAnsi"/>
                <w:b/>
              </w:rPr>
              <w:t>Understands the processes and systems implemented to monitor, plan, and control the day-to-day activities required for continued business functioning</w:t>
            </w:r>
          </w:p>
        </w:tc>
        <w:tc>
          <w:tcPr>
            <w:tcW w:w="648" w:type="dxa"/>
            <w:shd w:val="clear" w:color="auto" w:fill="auto"/>
          </w:tcPr>
          <w:p w:rsidR="005A0F5D" w:rsidRPr="00CB7860" w:rsidRDefault="002124EF" w:rsidP="005A0F5D">
            <w:pPr>
              <w:spacing w:after="0" w:line="240" w:lineRule="auto"/>
              <w:jc w:val="center"/>
              <w:rPr>
                <w:rFonts w:asciiTheme="minorHAnsi" w:hAnsiTheme="minorHAnsi"/>
                <w:b/>
              </w:rPr>
            </w:pPr>
            <w:r>
              <w:rPr>
                <w:rFonts w:asciiTheme="minorHAnsi" w:hAnsiTheme="minorHAnsi"/>
                <w:b/>
              </w:rPr>
              <w:t>1</w:t>
            </w:r>
          </w:p>
        </w:tc>
      </w:tr>
      <w:tr w:rsidR="00592A2B" w:rsidRPr="00CB7860" w:rsidTr="00845543">
        <w:trPr>
          <w:trHeight w:val="466"/>
        </w:trPr>
        <w:tc>
          <w:tcPr>
            <w:tcW w:w="4248" w:type="dxa"/>
            <w:gridSpan w:val="2"/>
          </w:tcPr>
          <w:p w:rsidR="005A0F5D" w:rsidRPr="00CB7860" w:rsidRDefault="00AB432F" w:rsidP="00EC4A15">
            <w:pPr>
              <w:pStyle w:val="ListParagraph"/>
              <w:numPr>
                <w:ilvl w:val="0"/>
                <w:numId w:val="18"/>
              </w:numPr>
              <w:tabs>
                <w:tab w:val="left" w:pos="220"/>
              </w:tabs>
              <w:spacing w:after="0" w:line="240" w:lineRule="auto"/>
              <w:ind w:left="540" w:hanging="450"/>
              <w:rPr>
                <w:rFonts w:asciiTheme="minorHAnsi" w:hAnsiTheme="minorHAnsi"/>
              </w:rPr>
            </w:pPr>
            <w:r w:rsidRPr="00CB7860">
              <w:rPr>
                <w:rFonts w:asciiTheme="minorHAnsi" w:hAnsiTheme="minorHAnsi"/>
              </w:rPr>
              <w:t>Calculate markup and markdown</w:t>
            </w:r>
          </w:p>
        </w:tc>
        <w:tc>
          <w:tcPr>
            <w:tcW w:w="2160" w:type="dxa"/>
          </w:tcPr>
          <w:p w:rsidR="005A0F5D" w:rsidRPr="00CB7860" w:rsidRDefault="005A0F5D" w:rsidP="005A0F5D">
            <w:pPr>
              <w:spacing w:after="0" w:line="240" w:lineRule="auto"/>
              <w:rPr>
                <w:rFonts w:asciiTheme="minorHAnsi" w:hAnsiTheme="minorHAnsi"/>
                <w:b/>
              </w:rPr>
            </w:pPr>
          </w:p>
        </w:tc>
        <w:tc>
          <w:tcPr>
            <w:tcW w:w="1350" w:type="dxa"/>
            <w:gridSpan w:val="2"/>
            <w:shd w:val="clear" w:color="auto" w:fill="auto"/>
          </w:tcPr>
          <w:p w:rsidR="005A0F5D" w:rsidRPr="00CB7860" w:rsidRDefault="005A0F5D" w:rsidP="005A0F5D">
            <w:pPr>
              <w:spacing w:after="0" w:line="240" w:lineRule="auto"/>
              <w:rPr>
                <w:rFonts w:asciiTheme="minorHAnsi" w:hAnsiTheme="minorHAnsi"/>
                <w:b/>
              </w:rPr>
            </w:pPr>
          </w:p>
        </w:tc>
        <w:tc>
          <w:tcPr>
            <w:tcW w:w="810" w:type="dxa"/>
            <w:shd w:val="clear" w:color="auto" w:fill="auto"/>
          </w:tcPr>
          <w:p w:rsidR="005A0F5D" w:rsidRPr="00CB7860" w:rsidRDefault="005A0F5D" w:rsidP="005A0F5D">
            <w:pPr>
              <w:spacing w:after="0" w:line="240" w:lineRule="auto"/>
              <w:rPr>
                <w:rFonts w:asciiTheme="minorHAnsi" w:hAnsiTheme="minorHAnsi"/>
                <w:b/>
              </w:rPr>
            </w:pPr>
          </w:p>
        </w:tc>
        <w:tc>
          <w:tcPr>
            <w:tcW w:w="1530" w:type="dxa"/>
            <w:shd w:val="clear" w:color="auto" w:fill="auto"/>
            <w:vAlign w:val="center"/>
          </w:tcPr>
          <w:p w:rsidR="005A0F5D" w:rsidRPr="00CB7860" w:rsidRDefault="00845543" w:rsidP="00845543">
            <w:pPr>
              <w:spacing w:after="0" w:line="240" w:lineRule="auto"/>
              <w:jc w:val="center"/>
              <w:rPr>
                <w:rFonts w:asciiTheme="minorHAnsi" w:hAnsiTheme="minorHAnsi"/>
                <w:b/>
              </w:rPr>
            </w:pPr>
            <w:r>
              <w:rPr>
                <w:rFonts w:asciiTheme="minorHAnsi" w:hAnsiTheme="minorHAnsi"/>
                <w:b/>
              </w:rPr>
              <w:t>N.Q.1</w:t>
            </w:r>
          </w:p>
        </w:tc>
        <w:tc>
          <w:tcPr>
            <w:tcW w:w="2430" w:type="dxa"/>
            <w:shd w:val="clear" w:color="auto" w:fill="auto"/>
            <w:vAlign w:val="center"/>
          </w:tcPr>
          <w:p w:rsidR="005A0F5D" w:rsidRPr="00CB7860" w:rsidRDefault="00845543" w:rsidP="00845543">
            <w:pPr>
              <w:spacing w:after="0" w:line="240" w:lineRule="auto"/>
              <w:jc w:val="center"/>
              <w:rPr>
                <w:rFonts w:asciiTheme="minorHAnsi" w:hAnsiTheme="minorHAnsi"/>
                <w:b/>
              </w:rPr>
            </w:pPr>
            <w:r>
              <w:rPr>
                <w:rFonts w:asciiTheme="minorHAnsi" w:hAnsiTheme="minorHAnsi"/>
                <w:b/>
              </w:rPr>
              <w:t xml:space="preserve">Understands the concepts and utilized in determining and adjusting prices to maximize return and meet customer’s </w:t>
            </w:r>
            <w:r>
              <w:rPr>
                <w:rFonts w:asciiTheme="minorHAnsi" w:hAnsiTheme="minorHAnsi"/>
                <w:b/>
              </w:rPr>
              <w:lastRenderedPageBreak/>
              <w:t>perceptions of value</w:t>
            </w:r>
          </w:p>
        </w:tc>
        <w:tc>
          <w:tcPr>
            <w:tcW w:w="648" w:type="dxa"/>
            <w:shd w:val="clear" w:color="auto" w:fill="auto"/>
          </w:tcPr>
          <w:p w:rsidR="005A0F5D" w:rsidRPr="00CB7860" w:rsidRDefault="002124EF" w:rsidP="005A0F5D">
            <w:pPr>
              <w:spacing w:after="0" w:line="240" w:lineRule="auto"/>
              <w:jc w:val="center"/>
              <w:rPr>
                <w:rFonts w:asciiTheme="minorHAnsi" w:hAnsiTheme="minorHAnsi"/>
                <w:b/>
              </w:rPr>
            </w:pPr>
            <w:r>
              <w:rPr>
                <w:rFonts w:asciiTheme="minorHAnsi" w:hAnsiTheme="minorHAnsi"/>
                <w:b/>
              </w:rPr>
              <w:lastRenderedPageBreak/>
              <w:t>3</w:t>
            </w:r>
          </w:p>
        </w:tc>
      </w:tr>
      <w:tr w:rsidR="000F12AC" w:rsidRPr="00CB7860" w:rsidTr="00592A2B">
        <w:trPr>
          <w:trHeight w:val="466"/>
        </w:trPr>
        <w:tc>
          <w:tcPr>
            <w:tcW w:w="13176" w:type="dxa"/>
            <w:gridSpan w:val="9"/>
          </w:tcPr>
          <w:p w:rsidR="00366003" w:rsidRPr="00CB7860" w:rsidRDefault="00522002" w:rsidP="00C44E14">
            <w:pPr>
              <w:spacing w:line="240" w:lineRule="auto"/>
              <w:rPr>
                <w:rFonts w:asciiTheme="minorHAnsi" w:hAnsiTheme="minorHAnsi"/>
                <w:b/>
              </w:rPr>
            </w:pPr>
            <w:r w:rsidRPr="00CB7860">
              <w:rPr>
                <w:rFonts w:asciiTheme="minorHAnsi" w:hAnsiTheme="minorHAnsi"/>
                <w:b/>
              </w:rPr>
              <w:lastRenderedPageBreak/>
              <w:t>ASSESSMENT</w:t>
            </w:r>
            <w:r w:rsidR="00366003" w:rsidRPr="00CB7860">
              <w:rPr>
                <w:rFonts w:asciiTheme="minorHAnsi" w:hAnsiTheme="minorHAnsi"/>
                <w:b/>
              </w:rPr>
              <w:t xml:space="preserve"> DESCRIPTIONS</w:t>
            </w:r>
            <w:r w:rsidR="00254338" w:rsidRPr="00CB7860">
              <w:rPr>
                <w:rFonts w:asciiTheme="minorHAnsi" w:hAnsiTheme="minorHAnsi"/>
                <w:b/>
              </w:rPr>
              <w:t>*</w:t>
            </w:r>
            <w:r w:rsidRPr="00CB7860">
              <w:rPr>
                <w:rFonts w:asciiTheme="minorHAnsi" w:hAnsiTheme="minorHAnsi"/>
                <w:b/>
              </w:rPr>
              <w:t xml:space="preserve">:  </w:t>
            </w:r>
            <w:r w:rsidRPr="00CB7860">
              <w:rPr>
                <w:rFonts w:asciiTheme="minorHAnsi" w:hAnsiTheme="minorHAnsi"/>
                <w:b/>
                <w:sz w:val="18"/>
              </w:rPr>
              <w:t>(</w:t>
            </w:r>
            <w:r w:rsidR="00254338" w:rsidRPr="00CB7860">
              <w:rPr>
                <w:rFonts w:asciiTheme="minorHAnsi" w:hAnsiTheme="minorHAnsi"/>
                <w:b/>
                <w:sz w:val="18"/>
              </w:rPr>
              <w:t xml:space="preserve">Write a brief overview here. </w:t>
            </w:r>
            <w:r w:rsidRPr="00CB7860">
              <w:rPr>
                <w:rFonts w:asciiTheme="minorHAnsi" w:hAnsiTheme="minorHAnsi"/>
                <w:b/>
                <w:sz w:val="18"/>
              </w:rPr>
              <w:t xml:space="preserve">Identify </w:t>
            </w:r>
            <w:r w:rsidR="00845D03" w:rsidRPr="00CB7860">
              <w:rPr>
                <w:rFonts w:asciiTheme="minorHAnsi" w:hAnsiTheme="minorHAnsi"/>
                <w:b/>
                <w:sz w:val="18"/>
              </w:rPr>
              <w:t>Formative/Summative</w:t>
            </w:r>
            <w:r w:rsidR="00254338" w:rsidRPr="00CB7860">
              <w:rPr>
                <w:rFonts w:asciiTheme="minorHAnsi" w:hAnsiTheme="minorHAnsi"/>
                <w:b/>
                <w:sz w:val="18"/>
              </w:rPr>
              <w:t>.  Actual assessmen</w:t>
            </w:r>
            <w:r w:rsidR="001B1672" w:rsidRPr="00CB7860">
              <w:rPr>
                <w:rFonts w:asciiTheme="minorHAnsi" w:hAnsiTheme="minorHAnsi"/>
                <w:b/>
                <w:sz w:val="18"/>
              </w:rPr>
              <w:t xml:space="preserve">ts will be accessed by a link </w:t>
            </w:r>
            <w:r w:rsidR="00254338" w:rsidRPr="00CB7860">
              <w:rPr>
                <w:rFonts w:asciiTheme="minorHAnsi" w:hAnsiTheme="minorHAnsi"/>
                <w:b/>
                <w:sz w:val="18"/>
              </w:rPr>
              <w:t>to PDF file</w:t>
            </w:r>
            <w:r w:rsidR="001B1672" w:rsidRPr="00CB7860">
              <w:rPr>
                <w:rFonts w:asciiTheme="minorHAnsi" w:hAnsiTheme="minorHAnsi"/>
                <w:b/>
                <w:sz w:val="18"/>
              </w:rPr>
              <w:t xml:space="preserve"> or Word doc</w:t>
            </w:r>
            <w:proofErr w:type="gramStart"/>
            <w:r w:rsidR="00254338" w:rsidRPr="00CB7860">
              <w:rPr>
                <w:rFonts w:asciiTheme="minorHAnsi" w:hAnsiTheme="minorHAnsi"/>
                <w:b/>
                <w:sz w:val="18"/>
              </w:rPr>
              <w:t>.</w:t>
            </w:r>
            <w:r w:rsidR="00845D03" w:rsidRPr="00CB7860">
              <w:rPr>
                <w:rFonts w:asciiTheme="minorHAnsi" w:hAnsiTheme="minorHAnsi"/>
                <w:b/>
                <w:sz w:val="18"/>
              </w:rPr>
              <w:t xml:space="preserve"> </w:t>
            </w:r>
            <w:r w:rsidRPr="00CB7860">
              <w:rPr>
                <w:rFonts w:asciiTheme="minorHAnsi" w:hAnsiTheme="minorHAnsi"/>
                <w:b/>
                <w:sz w:val="18"/>
              </w:rPr>
              <w:t>)</w:t>
            </w:r>
            <w:proofErr w:type="gramEnd"/>
            <w:r w:rsidR="000F12AC" w:rsidRPr="00CB7860">
              <w:rPr>
                <w:rFonts w:asciiTheme="minorHAnsi" w:hAnsiTheme="minorHAnsi"/>
                <w:b/>
              </w:rPr>
              <w:t xml:space="preserve"> </w:t>
            </w:r>
            <w:r w:rsidR="00366003" w:rsidRPr="00CB7860">
              <w:rPr>
                <w:rFonts w:asciiTheme="minorHAnsi" w:hAnsiTheme="minorHAnsi"/>
                <w:b/>
              </w:rPr>
              <w:t xml:space="preserve">  </w:t>
            </w:r>
          </w:p>
          <w:p w:rsidR="00366003" w:rsidRPr="00F57711" w:rsidRDefault="00CB7860" w:rsidP="00C44E14">
            <w:pPr>
              <w:spacing w:line="240" w:lineRule="auto"/>
              <w:rPr>
                <w:rFonts w:asciiTheme="minorHAnsi" w:hAnsiTheme="minorHAnsi"/>
                <w:b/>
              </w:rPr>
            </w:pPr>
            <w:r w:rsidRPr="00F57711">
              <w:rPr>
                <w:rFonts w:asciiTheme="minorHAnsi" w:hAnsiTheme="minorHAnsi"/>
                <w:b/>
              </w:rPr>
              <w:t xml:space="preserve">Learning activities, review questions, and projects are included in digital format.   </w:t>
            </w:r>
            <w:r w:rsidR="00F57711" w:rsidRPr="00F57711">
              <w:rPr>
                <w:rFonts w:asciiTheme="minorHAnsi" w:hAnsiTheme="minorHAnsi"/>
                <w:b/>
              </w:rPr>
              <w:t>See below.</w:t>
            </w:r>
          </w:p>
          <w:p w:rsidR="000F12AC" w:rsidRPr="00CB7860" w:rsidRDefault="00357947" w:rsidP="00C44E14">
            <w:pPr>
              <w:spacing w:line="240" w:lineRule="auto"/>
              <w:rPr>
                <w:rFonts w:asciiTheme="minorHAnsi" w:hAnsiTheme="minorHAnsi"/>
                <w:b/>
              </w:rPr>
            </w:pPr>
            <w:r w:rsidRPr="00CB7860">
              <w:rPr>
                <w:rFonts w:asciiTheme="minorHAnsi" w:hAnsiTheme="minorHAnsi"/>
                <w:b/>
              </w:rPr>
              <w:t>*Attach Unit Summative Assessment, including Scoring Guides/Scoring K</w:t>
            </w:r>
            <w:r w:rsidR="00366003" w:rsidRPr="00CB7860">
              <w:rPr>
                <w:rFonts w:asciiTheme="minorHAnsi" w:hAnsiTheme="minorHAnsi"/>
                <w:b/>
              </w:rPr>
              <w:t>eys/Alignment Codes an</w:t>
            </w:r>
            <w:r w:rsidRPr="00CB7860">
              <w:rPr>
                <w:rFonts w:asciiTheme="minorHAnsi" w:hAnsiTheme="minorHAnsi"/>
                <w:b/>
              </w:rPr>
              <w:t>d DOK L</w:t>
            </w:r>
            <w:r w:rsidR="00366003" w:rsidRPr="00CB7860">
              <w:rPr>
                <w:rFonts w:asciiTheme="minorHAnsi" w:hAnsiTheme="minorHAnsi"/>
                <w:b/>
              </w:rPr>
              <w:t>evels for all items</w:t>
            </w:r>
            <w:r w:rsidRPr="00CB7860">
              <w:rPr>
                <w:rFonts w:asciiTheme="minorHAnsi" w:hAnsiTheme="minorHAnsi"/>
                <w:b/>
              </w:rPr>
              <w:t xml:space="preserve">.  Label </w:t>
            </w:r>
            <w:r w:rsidR="00254338" w:rsidRPr="00CB7860">
              <w:rPr>
                <w:rFonts w:asciiTheme="minorHAnsi" w:hAnsiTheme="minorHAnsi"/>
                <w:b/>
              </w:rPr>
              <w:t xml:space="preserve">each </w:t>
            </w:r>
            <w:r w:rsidRPr="00CB7860">
              <w:rPr>
                <w:rFonts w:asciiTheme="minorHAnsi" w:hAnsiTheme="minorHAnsi"/>
                <w:b/>
              </w:rPr>
              <w:t>assessment</w:t>
            </w:r>
            <w:r w:rsidR="008057B5" w:rsidRPr="00CB7860">
              <w:rPr>
                <w:rFonts w:asciiTheme="minorHAnsi" w:hAnsiTheme="minorHAnsi"/>
                <w:b/>
              </w:rPr>
              <w:t xml:space="preserve"> according to </w:t>
            </w:r>
            <w:r w:rsidR="001B1672" w:rsidRPr="00CB7860">
              <w:rPr>
                <w:rFonts w:asciiTheme="minorHAnsi" w:hAnsiTheme="minorHAnsi"/>
                <w:b/>
              </w:rPr>
              <w:t xml:space="preserve">the </w:t>
            </w:r>
            <w:r w:rsidR="00254338" w:rsidRPr="00CB7860">
              <w:rPr>
                <w:rFonts w:asciiTheme="minorHAnsi" w:hAnsiTheme="minorHAnsi"/>
                <w:b/>
              </w:rPr>
              <w:t xml:space="preserve">unit descriptions above </w:t>
            </w:r>
            <w:proofErr w:type="gramStart"/>
            <w:r w:rsidR="00254338" w:rsidRPr="00CB7860">
              <w:rPr>
                <w:rFonts w:asciiTheme="minorHAnsi" w:hAnsiTheme="minorHAnsi"/>
                <w:b/>
              </w:rPr>
              <w:t>(</w:t>
            </w:r>
            <w:r w:rsidRPr="00CB7860">
              <w:rPr>
                <w:rFonts w:asciiTheme="minorHAnsi" w:hAnsiTheme="minorHAnsi"/>
                <w:b/>
              </w:rPr>
              <w:t xml:space="preserve"> i.e</w:t>
            </w:r>
            <w:proofErr w:type="gramEnd"/>
            <w:r w:rsidRPr="00CB7860">
              <w:rPr>
                <w:rFonts w:asciiTheme="minorHAnsi" w:hAnsiTheme="minorHAnsi"/>
                <w:b/>
              </w:rPr>
              <w:t xml:space="preserve">., </w:t>
            </w:r>
            <w:r w:rsidR="008057B5" w:rsidRPr="00CB7860">
              <w:rPr>
                <w:rFonts w:asciiTheme="minorHAnsi" w:hAnsiTheme="minorHAnsi"/>
                <w:b/>
              </w:rPr>
              <w:t>Grade Level/Course Title/Course Code</w:t>
            </w:r>
            <w:r w:rsidRPr="00CB7860">
              <w:rPr>
                <w:rFonts w:asciiTheme="minorHAnsi" w:hAnsiTheme="minorHAnsi"/>
                <w:b/>
              </w:rPr>
              <w:t>,</w:t>
            </w:r>
            <w:r w:rsidR="00467E84" w:rsidRPr="00CB7860">
              <w:rPr>
                <w:rFonts w:asciiTheme="minorHAnsi" w:hAnsiTheme="minorHAnsi"/>
                <w:b/>
              </w:rPr>
              <w:t xml:space="preserve"> </w:t>
            </w:r>
            <w:r w:rsidR="001B1672" w:rsidRPr="00CB7860">
              <w:rPr>
                <w:rFonts w:asciiTheme="minorHAnsi" w:hAnsiTheme="minorHAnsi"/>
                <w:b/>
              </w:rPr>
              <w:t>Unit #</w:t>
            </w:r>
            <w:r w:rsidR="00467E84" w:rsidRPr="00CB7860">
              <w:rPr>
                <w:rFonts w:asciiTheme="minorHAnsi" w:hAnsiTheme="minorHAnsi"/>
                <w:b/>
              </w:rPr>
              <w:t>.</w:t>
            </w:r>
            <w:r w:rsidR="00254338" w:rsidRPr="00CB7860">
              <w:rPr>
                <w:rFonts w:asciiTheme="minorHAnsi" w:hAnsiTheme="minorHAnsi"/>
                <w:b/>
              </w:rPr>
              <w:t>)</w:t>
            </w:r>
          </w:p>
        </w:tc>
      </w:tr>
      <w:tr w:rsidR="00321BC1" w:rsidRPr="00CB7860" w:rsidTr="00592A2B">
        <w:trPr>
          <w:trHeight w:val="359"/>
        </w:trPr>
        <w:tc>
          <w:tcPr>
            <w:tcW w:w="828" w:type="dxa"/>
            <w:vAlign w:val="center"/>
          </w:tcPr>
          <w:p w:rsidR="00321BC1" w:rsidRPr="00CB7860" w:rsidRDefault="00321BC1" w:rsidP="00CB7860">
            <w:pPr>
              <w:spacing w:line="240" w:lineRule="auto"/>
              <w:jc w:val="center"/>
              <w:rPr>
                <w:rFonts w:asciiTheme="minorHAnsi" w:hAnsiTheme="minorHAnsi"/>
                <w:b/>
              </w:rPr>
            </w:pPr>
            <w:r w:rsidRPr="00CB7860">
              <w:rPr>
                <w:rFonts w:asciiTheme="minorHAnsi" w:hAnsiTheme="minorHAnsi"/>
                <w:b/>
              </w:rPr>
              <w:t>Obj. #</w:t>
            </w:r>
          </w:p>
        </w:tc>
        <w:tc>
          <w:tcPr>
            <w:tcW w:w="12348" w:type="dxa"/>
            <w:gridSpan w:val="8"/>
          </w:tcPr>
          <w:p w:rsidR="00321BC1" w:rsidRPr="00CB7860" w:rsidRDefault="00321BC1" w:rsidP="00C44E14">
            <w:pPr>
              <w:spacing w:line="240" w:lineRule="auto"/>
              <w:rPr>
                <w:rFonts w:asciiTheme="minorHAnsi" w:hAnsiTheme="minorHAnsi"/>
                <w:b/>
                <w:color w:val="A6A6A6"/>
                <w:sz w:val="18"/>
              </w:rPr>
            </w:pPr>
            <w:r w:rsidRPr="00CB7860">
              <w:rPr>
                <w:rFonts w:asciiTheme="minorHAnsi" w:hAnsiTheme="minorHAnsi"/>
                <w:b/>
              </w:rPr>
              <w:t xml:space="preserve">INSTRUCTIONAL STRATEGIES (research-based): </w:t>
            </w:r>
            <w:r w:rsidRPr="00CB7860">
              <w:rPr>
                <w:rFonts w:asciiTheme="minorHAnsi" w:hAnsiTheme="minorHAnsi"/>
                <w:b/>
                <w:sz w:val="18"/>
              </w:rPr>
              <w:t>(Teacher Methods)</w:t>
            </w:r>
            <w:r w:rsidRPr="00CB7860">
              <w:rPr>
                <w:rFonts w:asciiTheme="minorHAnsi" w:hAnsiTheme="minorHAnsi"/>
                <w:b/>
              </w:rPr>
              <w:t xml:space="preserve"> </w:t>
            </w:r>
          </w:p>
        </w:tc>
      </w:tr>
      <w:tr w:rsidR="00D2622A" w:rsidRPr="00CB7860" w:rsidTr="00592A2B">
        <w:trPr>
          <w:trHeight w:val="359"/>
        </w:trPr>
        <w:tc>
          <w:tcPr>
            <w:tcW w:w="828" w:type="dxa"/>
            <w:vAlign w:val="center"/>
          </w:tcPr>
          <w:p w:rsidR="00D2622A" w:rsidRPr="00CB7860" w:rsidRDefault="00EC4A15" w:rsidP="00CB7860">
            <w:pPr>
              <w:spacing w:line="240" w:lineRule="auto"/>
              <w:jc w:val="center"/>
              <w:rPr>
                <w:rFonts w:asciiTheme="minorHAnsi" w:hAnsiTheme="minorHAnsi"/>
                <w:noProof/>
              </w:rPr>
            </w:pPr>
            <w:r w:rsidRPr="00CB7860">
              <w:rPr>
                <w:rFonts w:asciiTheme="minorHAnsi" w:hAnsiTheme="minorHAnsi"/>
                <w:noProof/>
              </w:rPr>
              <w:t>1</w:t>
            </w:r>
          </w:p>
        </w:tc>
        <w:tc>
          <w:tcPr>
            <w:tcW w:w="12348" w:type="dxa"/>
            <w:gridSpan w:val="8"/>
          </w:tcPr>
          <w:p w:rsidR="00D2622A" w:rsidRPr="007820BF" w:rsidRDefault="005450C9" w:rsidP="007820BF">
            <w:pPr>
              <w:pStyle w:val="ListParagraph"/>
              <w:numPr>
                <w:ilvl w:val="0"/>
                <w:numId w:val="19"/>
              </w:numPr>
              <w:spacing w:line="240" w:lineRule="auto"/>
              <w:ind w:left="342"/>
              <w:rPr>
                <w:rFonts w:asciiTheme="minorHAnsi" w:hAnsiTheme="minorHAnsi"/>
              </w:rPr>
            </w:pPr>
            <w:r w:rsidRPr="007820BF">
              <w:rPr>
                <w:rFonts w:asciiTheme="minorHAnsi" w:hAnsiTheme="minorHAnsi"/>
              </w:rPr>
              <w:t xml:space="preserve">Teacher will pass out miscellaneous products to students.  Students will write a paragraph about who they believe would purchase the product.  Answers will be </w:t>
            </w:r>
            <w:proofErr w:type="gramStart"/>
            <w:r w:rsidRPr="007820BF">
              <w:rPr>
                <w:rFonts w:asciiTheme="minorHAnsi" w:hAnsiTheme="minorHAnsi"/>
              </w:rPr>
              <w:t>discussed,</w:t>
            </w:r>
            <w:proofErr w:type="gramEnd"/>
            <w:r w:rsidRPr="007820BF">
              <w:rPr>
                <w:rFonts w:asciiTheme="minorHAnsi" w:hAnsiTheme="minorHAnsi"/>
              </w:rPr>
              <w:t xml:space="preserve"> teacher will lead discussion about target market and market segmentation.</w:t>
            </w:r>
          </w:p>
        </w:tc>
      </w:tr>
      <w:tr w:rsidR="00D2622A" w:rsidRPr="00CB7860" w:rsidTr="00592A2B">
        <w:trPr>
          <w:trHeight w:val="359"/>
        </w:trPr>
        <w:tc>
          <w:tcPr>
            <w:tcW w:w="828" w:type="dxa"/>
            <w:vAlign w:val="center"/>
          </w:tcPr>
          <w:p w:rsidR="00D2622A" w:rsidRPr="00CB7860" w:rsidRDefault="00EC4A15" w:rsidP="00CB7860">
            <w:pPr>
              <w:spacing w:line="240" w:lineRule="auto"/>
              <w:jc w:val="center"/>
              <w:rPr>
                <w:rFonts w:asciiTheme="minorHAnsi" w:hAnsiTheme="minorHAnsi"/>
                <w:noProof/>
              </w:rPr>
            </w:pPr>
            <w:r w:rsidRPr="00CB7860">
              <w:rPr>
                <w:rFonts w:asciiTheme="minorHAnsi" w:hAnsiTheme="minorHAnsi"/>
                <w:noProof/>
              </w:rPr>
              <w:t>2</w:t>
            </w:r>
          </w:p>
        </w:tc>
        <w:tc>
          <w:tcPr>
            <w:tcW w:w="12348" w:type="dxa"/>
            <w:gridSpan w:val="8"/>
          </w:tcPr>
          <w:p w:rsidR="00D2622A" w:rsidRPr="007820BF" w:rsidRDefault="00847061" w:rsidP="007820BF">
            <w:pPr>
              <w:pStyle w:val="ListParagraph"/>
              <w:numPr>
                <w:ilvl w:val="0"/>
                <w:numId w:val="19"/>
              </w:numPr>
              <w:spacing w:line="240" w:lineRule="auto"/>
              <w:ind w:left="342"/>
              <w:rPr>
                <w:rFonts w:asciiTheme="minorHAnsi" w:hAnsiTheme="minorHAnsi"/>
              </w:rPr>
            </w:pPr>
            <w:r w:rsidRPr="007820BF">
              <w:rPr>
                <w:rFonts w:asciiTheme="minorHAnsi" w:hAnsiTheme="minorHAnsi"/>
              </w:rPr>
              <w:t xml:space="preserve">Teacher will explain the concept of competitive advantage by providing examples of stores with a competitive advantage.  (Gas stations that pump it for you, restaurants that deliver, </w:t>
            </w:r>
            <w:proofErr w:type="spellStart"/>
            <w:r w:rsidRPr="007820BF">
              <w:rPr>
                <w:rFonts w:asciiTheme="minorHAnsi" w:hAnsiTheme="minorHAnsi"/>
              </w:rPr>
              <w:t>etc</w:t>
            </w:r>
            <w:proofErr w:type="spellEnd"/>
            <w:r w:rsidRPr="007820BF">
              <w:rPr>
                <w:rFonts w:asciiTheme="minorHAnsi" w:hAnsiTheme="minorHAnsi"/>
              </w:rPr>
              <w:t>)</w:t>
            </w:r>
          </w:p>
        </w:tc>
      </w:tr>
      <w:tr w:rsidR="00D2622A" w:rsidRPr="00CB7860" w:rsidTr="00592A2B">
        <w:trPr>
          <w:trHeight w:val="359"/>
        </w:trPr>
        <w:tc>
          <w:tcPr>
            <w:tcW w:w="828" w:type="dxa"/>
            <w:vAlign w:val="center"/>
          </w:tcPr>
          <w:p w:rsidR="00D2622A" w:rsidRPr="00CB7860" w:rsidRDefault="00EC4A15" w:rsidP="00CB7860">
            <w:pPr>
              <w:spacing w:line="240" w:lineRule="auto"/>
              <w:jc w:val="center"/>
              <w:rPr>
                <w:rFonts w:asciiTheme="minorHAnsi" w:hAnsiTheme="minorHAnsi"/>
                <w:noProof/>
              </w:rPr>
            </w:pPr>
            <w:r w:rsidRPr="00CB7860">
              <w:rPr>
                <w:rFonts w:asciiTheme="minorHAnsi" w:hAnsiTheme="minorHAnsi"/>
                <w:noProof/>
              </w:rPr>
              <w:t>3</w:t>
            </w:r>
          </w:p>
        </w:tc>
        <w:tc>
          <w:tcPr>
            <w:tcW w:w="12348" w:type="dxa"/>
            <w:gridSpan w:val="8"/>
          </w:tcPr>
          <w:p w:rsidR="00D2622A" w:rsidRPr="007820BF" w:rsidRDefault="005B21F8" w:rsidP="007820BF">
            <w:pPr>
              <w:pStyle w:val="ListParagraph"/>
              <w:numPr>
                <w:ilvl w:val="0"/>
                <w:numId w:val="19"/>
              </w:numPr>
              <w:spacing w:line="240" w:lineRule="auto"/>
              <w:ind w:left="342"/>
              <w:rPr>
                <w:rFonts w:asciiTheme="minorHAnsi" w:hAnsiTheme="minorHAnsi"/>
              </w:rPr>
            </w:pPr>
            <w:r w:rsidRPr="007820BF">
              <w:rPr>
                <w:rFonts w:asciiTheme="minorHAnsi" w:hAnsiTheme="minorHAnsi"/>
              </w:rPr>
              <w:t>Teacher will present the three types of business risk.</w:t>
            </w:r>
          </w:p>
        </w:tc>
      </w:tr>
      <w:tr w:rsidR="00EC4A15" w:rsidRPr="00CB7860" w:rsidTr="00592A2B">
        <w:trPr>
          <w:trHeight w:val="359"/>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4</w:t>
            </w:r>
          </w:p>
        </w:tc>
        <w:tc>
          <w:tcPr>
            <w:tcW w:w="12348" w:type="dxa"/>
            <w:gridSpan w:val="8"/>
          </w:tcPr>
          <w:p w:rsidR="00EC4A15" w:rsidRPr="007820BF" w:rsidRDefault="0003668A" w:rsidP="007820BF">
            <w:pPr>
              <w:pStyle w:val="ListParagraph"/>
              <w:numPr>
                <w:ilvl w:val="0"/>
                <w:numId w:val="19"/>
              </w:numPr>
              <w:spacing w:line="240" w:lineRule="auto"/>
              <w:ind w:left="342"/>
              <w:rPr>
                <w:rFonts w:asciiTheme="minorHAnsi" w:hAnsiTheme="minorHAnsi"/>
              </w:rPr>
            </w:pPr>
            <w:r w:rsidRPr="007820BF">
              <w:rPr>
                <w:rFonts w:asciiTheme="minorHAnsi" w:hAnsiTheme="minorHAnsi"/>
              </w:rPr>
              <w:t>The teacher will explain merchandise plans and identify types of merchandise included in them.</w:t>
            </w:r>
          </w:p>
        </w:tc>
      </w:tr>
      <w:tr w:rsidR="00EC4A15" w:rsidRPr="00CB7860" w:rsidTr="00592A2B">
        <w:trPr>
          <w:trHeight w:val="359"/>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5</w:t>
            </w:r>
          </w:p>
        </w:tc>
        <w:tc>
          <w:tcPr>
            <w:tcW w:w="12348" w:type="dxa"/>
            <w:gridSpan w:val="8"/>
          </w:tcPr>
          <w:p w:rsidR="00EC4A15" w:rsidRPr="007820BF" w:rsidRDefault="00DE7481" w:rsidP="007820BF">
            <w:pPr>
              <w:pStyle w:val="ListParagraph"/>
              <w:numPr>
                <w:ilvl w:val="0"/>
                <w:numId w:val="19"/>
              </w:numPr>
              <w:spacing w:line="240" w:lineRule="auto"/>
              <w:ind w:left="342"/>
              <w:rPr>
                <w:rFonts w:asciiTheme="minorHAnsi" w:hAnsiTheme="minorHAnsi"/>
              </w:rPr>
            </w:pPr>
            <w:r w:rsidRPr="007820BF">
              <w:rPr>
                <w:rFonts w:asciiTheme="minorHAnsi" w:hAnsiTheme="minorHAnsi"/>
              </w:rPr>
              <w:t>Teacher will direct students to the inventory control section of the text for independent learning.</w:t>
            </w:r>
          </w:p>
        </w:tc>
      </w:tr>
      <w:tr w:rsidR="00EC4A15" w:rsidRPr="00CB7860" w:rsidTr="00592A2B">
        <w:trPr>
          <w:trHeight w:val="359"/>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6</w:t>
            </w:r>
          </w:p>
        </w:tc>
        <w:tc>
          <w:tcPr>
            <w:tcW w:w="12348" w:type="dxa"/>
            <w:gridSpan w:val="8"/>
          </w:tcPr>
          <w:p w:rsidR="00EC4A15" w:rsidRPr="007820BF" w:rsidRDefault="00DE7481" w:rsidP="007820BF">
            <w:pPr>
              <w:pStyle w:val="ListParagraph"/>
              <w:numPr>
                <w:ilvl w:val="0"/>
                <w:numId w:val="19"/>
              </w:numPr>
              <w:spacing w:line="240" w:lineRule="auto"/>
              <w:ind w:left="342"/>
              <w:rPr>
                <w:rFonts w:asciiTheme="minorHAnsi" w:hAnsiTheme="minorHAnsi"/>
              </w:rPr>
            </w:pPr>
            <w:r w:rsidRPr="007820BF">
              <w:rPr>
                <w:rFonts w:asciiTheme="minorHAnsi" w:hAnsiTheme="minorHAnsi"/>
              </w:rPr>
              <w:t>Teacher will show inventory records for the school store, and explain when inventory needs to be purchased and why these decisions are made.</w:t>
            </w:r>
          </w:p>
        </w:tc>
      </w:tr>
      <w:tr w:rsidR="00EC4A15" w:rsidRPr="00CB7860" w:rsidTr="00592A2B">
        <w:trPr>
          <w:trHeight w:val="359"/>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7</w:t>
            </w:r>
          </w:p>
        </w:tc>
        <w:tc>
          <w:tcPr>
            <w:tcW w:w="12348" w:type="dxa"/>
            <w:gridSpan w:val="8"/>
          </w:tcPr>
          <w:p w:rsidR="00EC4A15" w:rsidRPr="007820BF" w:rsidRDefault="00EC4A15" w:rsidP="007820BF">
            <w:pPr>
              <w:pStyle w:val="ListParagraph"/>
              <w:numPr>
                <w:ilvl w:val="0"/>
                <w:numId w:val="19"/>
              </w:numPr>
              <w:spacing w:line="240" w:lineRule="auto"/>
              <w:ind w:left="342"/>
              <w:rPr>
                <w:rFonts w:asciiTheme="minorHAnsi" w:hAnsiTheme="minorHAnsi"/>
              </w:rPr>
            </w:pPr>
            <w:r w:rsidRPr="007820BF">
              <w:rPr>
                <w:rFonts w:asciiTheme="minorHAnsi" w:hAnsiTheme="minorHAnsi"/>
              </w:rPr>
              <w:t xml:space="preserve">Teacher will model on </w:t>
            </w:r>
            <w:proofErr w:type="spellStart"/>
            <w:r w:rsidRPr="007820BF">
              <w:rPr>
                <w:rFonts w:asciiTheme="minorHAnsi" w:hAnsiTheme="minorHAnsi"/>
              </w:rPr>
              <w:t>smartboard</w:t>
            </w:r>
            <w:proofErr w:type="spellEnd"/>
            <w:r w:rsidRPr="007820BF">
              <w:rPr>
                <w:rFonts w:asciiTheme="minorHAnsi" w:hAnsiTheme="minorHAnsi"/>
              </w:rPr>
              <w:t xml:space="preserve"> the steps to calculate markup and markdown.  Teacher will then provide examples and let students do the calculations.</w:t>
            </w:r>
          </w:p>
        </w:tc>
      </w:tr>
      <w:tr w:rsidR="00254338" w:rsidRPr="00CB7860" w:rsidTr="00592A2B">
        <w:trPr>
          <w:trHeight w:val="466"/>
        </w:trPr>
        <w:tc>
          <w:tcPr>
            <w:tcW w:w="828" w:type="dxa"/>
            <w:vAlign w:val="center"/>
          </w:tcPr>
          <w:p w:rsidR="00254338" w:rsidRPr="00CB7860" w:rsidRDefault="001B1672" w:rsidP="00CB7860">
            <w:pPr>
              <w:spacing w:line="240" w:lineRule="auto"/>
              <w:jc w:val="center"/>
              <w:rPr>
                <w:rFonts w:asciiTheme="minorHAnsi" w:hAnsiTheme="minorHAnsi"/>
                <w:b/>
              </w:rPr>
            </w:pPr>
            <w:r w:rsidRPr="00CB7860">
              <w:rPr>
                <w:rFonts w:asciiTheme="minorHAnsi" w:hAnsiTheme="minorHAnsi"/>
                <w:b/>
              </w:rPr>
              <w:t>Obj. #</w:t>
            </w:r>
          </w:p>
        </w:tc>
        <w:tc>
          <w:tcPr>
            <w:tcW w:w="12348" w:type="dxa"/>
            <w:gridSpan w:val="8"/>
          </w:tcPr>
          <w:p w:rsidR="004871C5" w:rsidRPr="00CB7860" w:rsidRDefault="00254338" w:rsidP="003A7E69">
            <w:pPr>
              <w:spacing w:line="240" w:lineRule="auto"/>
              <w:rPr>
                <w:rFonts w:asciiTheme="minorHAnsi" w:hAnsiTheme="minorHAnsi"/>
                <w:b/>
                <w:color w:val="A6A6A6"/>
                <w:sz w:val="18"/>
              </w:rPr>
            </w:pPr>
            <w:r w:rsidRPr="00CB7860">
              <w:rPr>
                <w:rFonts w:asciiTheme="minorHAnsi" w:hAnsiTheme="minorHAnsi"/>
                <w:b/>
              </w:rPr>
              <w:t xml:space="preserve">INSTRUCTIONAL ACTIVITIES: </w:t>
            </w:r>
            <w:r w:rsidRPr="00CB7860">
              <w:rPr>
                <w:rFonts w:asciiTheme="minorHAnsi" w:hAnsiTheme="minorHAnsi"/>
                <w:b/>
                <w:sz w:val="18"/>
              </w:rPr>
              <w:t>(What Students Do)</w:t>
            </w:r>
          </w:p>
        </w:tc>
      </w:tr>
      <w:tr w:rsidR="003A7E69" w:rsidRPr="00CB7860" w:rsidTr="00592A2B">
        <w:trPr>
          <w:trHeight w:val="466"/>
        </w:trPr>
        <w:tc>
          <w:tcPr>
            <w:tcW w:w="828" w:type="dxa"/>
            <w:vAlign w:val="center"/>
          </w:tcPr>
          <w:p w:rsidR="003A7E69" w:rsidRPr="00CB7860" w:rsidRDefault="00EC4A15" w:rsidP="00CB7860">
            <w:pPr>
              <w:spacing w:line="240" w:lineRule="auto"/>
              <w:jc w:val="center"/>
              <w:rPr>
                <w:rFonts w:asciiTheme="minorHAnsi" w:hAnsiTheme="minorHAnsi"/>
                <w:noProof/>
              </w:rPr>
            </w:pPr>
            <w:r w:rsidRPr="00CB7860">
              <w:rPr>
                <w:rFonts w:asciiTheme="minorHAnsi" w:hAnsiTheme="minorHAnsi"/>
                <w:noProof/>
              </w:rPr>
              <w:t>1</w:t>
            </w:r>
          </w:p>
        </w:tc>
        <w:tc>
          <w:tcPr>
            <w:tcW w:w="12348" w:type="dxa"/>
            <w:gridSpan w:val="8"/>
          </w:tcPr>
          <w:p w:rsidR="003A7E69" w:rsidRPr="007820BF" w:rsidRDefault="005450C9" w:rsidP="007820BF">
            <w:pPr>
              <w:pStyle w:val="ListParagraph"/>
              <w:numPr>
                <w:ilvl w:val="0"/>
                <w:numId w:val="20"/>
              </w:numPr>
              <w:spacing w:line="240" w:lineRule="auto"/>
              <w:ind w:left="342"/>
              <w:rPr>
                <w:rFonts w:asciiTheme="minorHAnsi" w:hAnsiTheme="minorHAnsi"/>
              </w:rPr>
            </w:pPr>
            <w:r w:rsidRPr="007820BF">
              <w:rPr>
                <w:rFonts w:asciiTheme="minorHAnsi" w:hAnsiTheme="minorHAnsi"/>
              </w:rPr>
              <w:t xml:space="preserve">Students will </w:t>
            </w:r>
            <w:r w:rsidR="00D358F2" w:rsidRPr="007820BF">
              <w:rPr>
                <w:rFonts w:asciiTheme="minorHAnsi" w:hAnsiTheme="minorHAnsi"/>
              </w:rPr>
              <w:t>identify two cloth</w:t>
            </w:r>
            <w:r w:rsidR="00847061" w:rsidRPr="007820BF">
              <w:rPr>
                <w:rFonts w:asciiTheme="minorHAnsi" w:hAnsiTheme="minorHAnsi"/>
              </w:rPr>
              <w:t>ing stores at a mall and answer questions about their target market.  (</w:t>
            </w:r>
            <w:r w:rsidRPr="007820BF">
              <w:rPr>
                <w:rFonts w:asciiTheme="minorHAnsi" w:hAnsiTheme="minorHAnsi"/>
              </w:rPr>
              <w:t>Retail 2.1 Segment Market</w:t>
            </w:r>
            <w:r w:rsidR="00847061" w:rsidRPr="007820BF">
              <w:rPr>
                <w:rFonts w:asciiTheme="minorHAnsi" w:hAnsiTheme="minorHAnsi"/>
              </w:rPr>
              <w:t xml:space="preserve"> </w:t>
            </w:r>
            <w:r w:rsidRPr="007820BF">
              <w:rPr>
                <w:rFonts w:asciiTheme="minorHAnsi" w:hAnsiTheme="minorHAnsi"/>
              </w:rPr>
              <w:t>Activity</w:t>
            </w:r>
            <w:r w:rsidR="00847061" w:rsidRPr="007820BF">
              <w:rPr>
                <w:rFonts w:asciiTheme="minorHAnsi" w:hAnsiTheme="minorHAnsi"/>
              </w:rPr>
              <w:t>)</w:t>
            </w:r>
          </w:p>
        </w:tc>
      </w:tr>
      <w:tr w:rsidR="00EC4A15" w:rsidRPr="00CB7860" w:rsidTr="00592A2B">
        <w:trPr>
          <w:trHeight w:val="466"/>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2</w:t>
            </w:r>
          </w:p>
        </w:tc>
        <w:tc>
          <w:tcPr>
            <w:tcW w:w="12348" w:type="dxa"/>
            <w:gridSpan w:val="8"/>
          </w:tcPr>
          <w:p w:rsidR="00EC4A15" w:rsidRPr="007820BF" w:rsidRDefault="00847061" w:rsidP="007820BF">
            <w:pPr>
              <w:pStyle w:val="ListParagraph"/>
              <w:numPr>
                <w:ilvl w:val="0"/>
                <w:numId w:val="20"/>
              </w:numPr>
              <w:spacing w:line="240" w:lineRule="auto"/>
              <w:ind w:left="342"/>
              <w:rPr>
                <w:rFonts w:asciiTheme="minorHAnsi" w:hAnsiTheme="minorHAnsi"/>
              </w:rPr>
            </w:pPr>
            <w:r w:rsidRPr="007820BF">
              <w:rPr>
                <w:rFonts w:asciiTheme="minorHAnsi" w:hAnsiTheme="minorHAnsi"/>
              </w:rPr>
              <w:t xml:space="preserve">Students will create an advertisement for a grocery store identifying their competitive advantage.  (Retail 2.2 Competitive </w:t>
            </w:r>
            <w:r w:rsidRPr="007820BF">
              <w:rPr>
                <w:rFonts w:asciiTheme="minorHAnsi" w:hAnsiTheme="minorHAnsi"/>
              </w:rPr>
              <w:lastRenderedPageBreak/>
              <w:t>Advantage)  Scoring guide included.</w:t>
            </w:r>
          </w:p>
        </w:tc>
      </w:tr>
      <w:tr w:rsidR="00EC4A15" w:rsidRPr="00CB7860" w:rsidTr="00592A2B">
        <w:trPr>
          <w:trHeight w:val="466"/>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lastRenderedPageBreak/>
              <w:t>3</w:t>
            </w:r>
          </w:p>
        </w:tc>
        <w:tc>
          <w:tcPr>
            <w:tcW w:w="12348" w:type="dxa"/>
            <w:gridSpan w:val="8"/>
          </w:tcPr>
          <w:p w:rsidR="00EC4A15" w:rsidRPr="007820BF" w:rsidRDefault="005B21F8" w:rsidP="007820BF">
            <w:pPr>
              <w:pStyle w:val="ListParagraph"/>
              <w:numPr>
                <w:ilvl w:val="0"/>
                <w:numId w:val="20"/>
              </w:numPr>
              <w:spacing w:line="240" w:lineRule="auto"/>
              <w:ind w:left="342"/>
              <w:rPr>
                <w:rFonts w:asciiTheme="minorHAnsi" w:hAnsiTheme="minorHAnsi"/>
              </w:rPr>
            </w:pPr>
            <w:r w:rsidRPr="007820BF">
              <w:rPr>
                <w:rFonts w:asciiTheme="minorHAnsi" w:hAnsiTheme="minorHAnsi"/>
              </w:rPr>
              <w:t>Students will create a presentation including three types of retail business risks.</w:t>
            </w:r>
            <w:r w:rsidR="00204DC5" w:rsidRPr="007820BF">
              <w:rPr>
                <w:rFonts w:asciiTheme="minorHAnsi" w:hAnsiTheme="minorHAnsi"/>
              </w:rPr>
              <w:t xml:space="preserve">  (Retail 2.3 Business Risk)</w:t>
            </w:r>
          </w:p>
        </w:tc>
      </w:tr>
      <w:tr w:rsidR="00EC4A15" w:rsidRPr="00CB7860" w:rsidTr="00592A2B">
        <w:trPr>
          <w:trHeight w:val="466"/>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4</w:t>
            </w:r>
          </w:p>
        </w:tc>
        <w:tc>
          <w:tcPr>
            <w:tcW w:w="12348" w:type="dxa"/>
            <w:gridSpan w:val="8"/>
          </w:tcPr>
          <w:p w:rsidR="00EC4A15" w:rsidRPr="007820BF" w:rsidRDefault="0003668A" w:rsidP="007820BF">
            <w:pPr>
              <w:pStyle w:val="ListParagraph"/>
              <w:numPr>
                <w:ilvl w:val="0"/>
                <w:numId w:val="20"/>
              </w:numPr>
              <w:spacing w:line="240" w:lineRule="auto"/>
              <w:ind w:left="342"/>
              <w:rPr>
                <w:rFonts w:asciiTheme="minorHAnsi" w:hAnsiTheme="minorHAnsi"/>
              </w:rPr>
            </w:pPr>
            <w:r w:rsidRPr="007820BF">
              <w:rPr>
                <w:rFonts w:asciiTheme="minorHAnsi" w:hAnsiTheme="minorHAnsi"/>
              </w:rPr>
              <w:t>Students will answer questions about merchandise plans in a comprehension check.  (Retail 2.4 Merchandise Planning Comprehension Check)</w:t>
            </w:r>
          </w:p>
        </w:tc>
      </w:tr>
      <w:tr w:rsidR="00EC4A15" w:rsidRPr="00CB7860" w:rsidTr="00592A2B">
        <w:trPr>
          <w:trHeight w:val="466"/>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5</w:t>
            </w:r>
          </w:p>
        </w:tc>
        <w:tc>
          <w:tcPr>
            <w:tcW w:w="12348" w:type="dxa"/>
            <w:gridSpan w:val="8"/>
          </w:tcPr>
          <w:p w:rsidR="00DE7481" w:rsidRPr="007820BF" w:rsidRDefault="00DE7481" w:rsidP="007820BF">
            <w:pPr>
              <w:pStyle w:val="ListParagraph"/>
              <w:numPr>
                <w:ilvl w:val="0"/>
                <w:numId w:val="20"/>
              </w:numPr>
              <w:spacing w:line="240" w:lineRule="auto"/>
              <w:ind w:left="342"/>
              <w:rPr>
                <w:rFonts w:asciiTheme="minorHAnsi" w:hAnsiTheme="minorHAnsi"/>
              </w:rPr>
            </w:pPr>
            <w:r w:rsidRPr="007820BF">
              <w:rPr>
                <w:rFonts w:asciiTheme="minorHAnsi" w:hAnsiTheme="minorHAnsi"/>
              </w:rPr>
              <w:t>Students will answer questions about inventory control in a comprehension check.  (Retail 2.5 Inventory Control Comprehension Check)</w:t>
            </w:r>
          </w:p>
        </w:tc>
      </w:tr>
      <w:tr w:rsidR="00EC4A15" w:rsidRPr="00CB7860" w:rsidTr="00592A2B">
        <w:trPr>
          <w:trHeight w:val="466"/>
        </w:trPr>
        <w:tc>
          <w:tcPr>
            <w:tcW w:w="828" w:type="dxa"/>
            <w:vAlign w:val="center"/>
          </w:tcPr>
          <w:p w:rsidR="00EC4A15" w:rsidRPr="00CB7860" w:rsidRDefault="00EC4A15" w:rsidP="00CB7860">
            <w:pPr>
              <w:spacing w:line="240" w:lineRule="auto"/>
              <w:jc w:val="center"/>
              <w:rPr>
                <w:rFonts w:asciiTheme="minorHAnsi" w:hAnsiTheme="minorHAnsi"/>
                <w:noProof/>
              </w:rPr>
            </w:pPr>
            <w:r w:rsidRPr="00CB7860">
              <w:rPr>
                <w:rFonts w:asciiTheme="minorHAnsi" w:hAnsiTheme="minorHAnsi"/>
                <w:noProof/>
              </w:rPr>
              <w:t>6</w:t>
            </w:r>
          </w:p>
        </w:tc>
        <w:tc>
          <w:tcPr>
            <w:tcW w:w="12348" w:type="dxa"/>
            <w:gridSpan w:val="8"/>
          </w:tcPr>
          <w:p w:rsidR="00EC4A15" w:rsidRPr="007820BF" w:rsidRDefault="00DE7481" w:rsidP="007820BF">
            <w:pPr>
              <w:pStyle w:val="ListParagraph"/>
              <w:numPr>
                <w:ilvl w:val="0"/>
                <w:numId w:val="20"/>
              </w:numPr>
              <w:spacing w:line="240" w:lineRule="auto"/>
              <w:ind w:left="342"/>
              <w:rPr>
                <w:rFonts w:asciiTheme="minorHAnsi" w:hAnsiTheme="minorHAnsi"/>
              </w:rPr>
            </w:pPr>
            <w:r w:rsidRPr="007820BF">
              <w:rPr>
                <w:rFonts w:asciiTheme="minorHAnsi" w:hAnsiTheme="minorHAnsi"/>
              </w:rPr>
              <w:t>Students will complete an activity over inventory control.  (Retail 2.6 Inventory Activity)</w:t>
            </w:r>
          </w:p>
        </w:tc>
      </w:tr>
      <w:tr w:rsidR="003A7E69" w:rsidRPr="00CB7860" w:rsidTr="00592A2B">
        <w:trPr>
          <w:trHeight w:val="466"/>
        </w:trPr>
        <w:tc>
          <w:tcPr>
            <w:tcW w:w="828" w:type="dxa"/>
            <w:vAlign w:val="center"/>
          </w:tcPr>
          <w:p w:rsidR="003A7E69" w:rsidRPr="00CB7860" w:rsidRDefault="00EC4A15" w:rsidP="00CB7860">
            <w:pPr>
              <w:spacing w:line="240" w:lineRule="auto"/>
              <w:jc w:val="center"/>
              <w:rPr>
                <w:rFonts w:asciiTheme="minorHAnsi" w:hAnsiTheme="minorHAnsi"/>
                <w:noProof/>
              </w:rPr>
            </w:pPr>
            <w:r w:rsidRPr="00CB7860">
              <w:rPr>
                <w:rFonts w:asciiTheme="minorHAnsi" w:hAnsiTheme="minorHAnsi"/>
                <w:noProof/>
              </w:rPr>
              <w:t>7</w:t>
            </w:r>
          </w:p>
        </w:tc>
        <w:tc>
          <w:tcPr>
            <w:tcW w:w="12348" w:type="dxa"/>
            <w:gridSpan w:val="8"/>
          </w:tcPr>
          <w:p w:rsidR="003A7E69" w:rsidRPr="007820BF" w:rsidRDefault="00EC4A15" w:rsidP="007820BF">
            <w:pPr>
              <w:pStyle w:val="ListParagraph"/>
              <w:numPr>
                <w:ilvl w:val="0"/>
                <w:numId w:val="20"/>
              </w:numPr>
              <w:spacing w:line="240" w:lineRule="auto"/>
              <w:ind w:left="342"/>
              <w:rPr>
                <w:rFonts w:asciiTheme="minorHAnsi" w:hAnsiTheme="minorHAnsi"/>
              </w:rPr>
            </w:pPr>
            <w:r w:rsidRPr="007820BF">
              <w:rPr>
                <w:rFonts w:asciiTheme="minorHAnsi" w:hAnsiTheme="minorHAnsi"/>
              </w:rPr>
              <w:t>Students will complete</w:t>
            </w:r>
            <w:r w:rsidR="00735627" w:rsidRPr="007820BF">
              <w:rPr>
                <w:rFonts w:asciiTheme="minorHAnsi" w:hAnsiTheme="minorHAnsi"/>
              </w:rPr>
              <w:t xml:space="preserve"> examples of markup and markdowns on the </w:t>
            </w:r>
            <w:proofErr w:type="spellStart"/>
            <w:r w:rsidR="00735627" w:rsidRPr="007820BF">
              <w:rPr>
                <w:rFonts w:asciiTheme="minorHAnsi" w:hAnsiTheme="minorHAnsi"/>
              </w:rPr>
              <w:t>smartboard</w:t>
            </w:r>
            <w:proofErr w:type="spellEnd"/>
            <w:r w:rsidR="00735627" w:rsidRPr="007820BF">
              <w:rPr>
                <w:rFonts w:asciiTheme="minorHAnsi" w:hAnsiTheme="minorHAnsi"/>
              </w:rPr>
              <w:t>, and complete an</w:t>
            </w:r>
            <w:r w:rsidRPr="007820BF">
              <w:rPr>
                <w:rFonts w:asciiTheme="minorHAnsi" w:hAnsiTheme="minorHAnsi"/>
              </w:rPr>
              <w:t xml:space="preserve"> activity on markdowns using the internet.</w:t>
            </w:r>
            <w:r w:rsidR="00735627" w:rsidRPr="007820BF">
              <w:rPr>
                <w:rFonts w:asciiTheme="minorHAnsi" w:hAnsiTheme="minorHAnsi"/>
              </w:rPr>
              <w:t xml:space="preserve">  (Retail 2.7 Activity on Markdowns)</w:t>
            </w:r>
          </w:p>
        </w:tc>
      </w:tr>
      <w:tr w:rsidR="000F47EE" w:rsidRPr="00CB7860" w:rsidTr="00592A2B">
        <w:trPr>
          <w:trHeight w:val="466"/>
        </w:trPr>
        <w:tc>
          <w:tcPr>
            <w:tcW w:w="13176" w:type="dxa"/>
            <w:gridSpan w:val="9"/>
          </w:tcPr>
          <w:p w:rsidR="000F47EE" w:rsidRPr="00CB7860" w:rsidRDefault="000F47EE" w:rsidP="00C44E14">
            <w:pPr>
              <w:spacing w:line="240" w:lineRule="auto"/>
              <w:rPr>
                <w:rFonts w:asciiTheme="minorHAnsi" w:hAnsiTheme="minorHAnsi"/>
                <w:b/>
              </w:rPr>
            </w:pPr>
            <w:r w:rsidRPr="00CB7860">
              <w:rPr>
                <w:rFonts w:asciiTheme="minorHAnsi" w:hAnsiTheme="minorHAnsi"/>
                <w:b/>
              </w:rPr>
              <w:t>UNIT RESOURCES:</w:t>
            </w:r>
            <w:r w:rsidR="001B1672" w:rsidRPr="00CB7860">
              <w:rPr>
                <w:rFonts w:asciiTheme="minorHAnsi" w:hAnsiTheme="minorHAnsi"/>
                <w:b/>
              </w:rPr>
              <w:t xml:space="preserve"> (include internet addresses for linking)</w:t>
            </w:r>
          </w:p>
          <w:p w:rsidR="00DB6415" w:rsidRDefault="00DB6415" w:rsidP="00DB6415">
            <w:pPr>
              <w:spacing w:line="240" w:lineRule="auto"/>
              <w:rPr>
                <w:rFonts w:asciiTheme="minorHAnsi" w:hAnsiTheme="minorHAnsi"/>
                <w:b/>
              </w:rPr>
            </w:pPr>
            <w:r w:rsidRPr="00DB6415">
              <w:rPr>
                <w:rFonts w:asciiTheme="minorHAnsi" w:hAnsiTheme="minorHAnsi"/>
                <w:b/>
              </w:rPr>
              <w:t>Glencoe Retailing Text (</w:t>
            </w:r>
            <w:proofErr w:type="spellStart"/>
            <w:r w:rsidRPr="00DB6415">
              <w:rPr>
                <w:rFonts w:asciiTheme="minorHAnsi" w:hAnsiTheme="minorHAnsi"/>
                <w:b/>
              </w:rPr>
              <w:t>McCalla</w:t>
            </w:r>
            <w:proofErr w:type="spellEnd"/>
            <w:r w:rsidRPr="00DB6415">
              <w:rPr>
                <w:rFonts w:asciiTheme="minorHAnsi" w:hAnsiTheme="minorHAnsi"/>
                <w:b/>
              </w:rPr>
              <w:t>, Priscilla.  2005)</w:t>
            </w:r>
          </w:p>
          <w:p w:rsidR="00DB6415" w:rsidRDefault="00DB6415" w:rsidP="00DB6415">
            <w:pPr>
              <w:spacing w:line="240" w:lineRule="auto"/>
              <w:rPr>
                <w:rFonts w:asciiTheme="minorHAnsi" w:hAnsiTheme="minorHAnsi"/>
                <w:b/>
              </w:rPr>
            </w:pPr>
            <w:r>
              <w:rPr>
                <w:rFonts w:asciiTheme="minorHAnsi" w:hAnsiTheme="minorHAnsi"/>
                <w:b/>
              </w:rPr>
              <w:t>Glencoe Entrepreneurship Building a Business Text (Allen, Kathleen &amp; Meyer, Earl.  2011)</w:t>
            </w:r>
          </w:p>
          <w:p w:rsidR="003D0F95" w:rsidRPr="00DB6415" w:rsidRDefault="003D0F95" w:rsidP="00DB6415">
            <w:pPr>
              <w:spacing w:line="240" w:lineRule="auto"/>
              <w:rPr>
                <w:rFonts w:asciiTheme="minorHAnsi" w:hAnsiTheme="minorHAnsi"/>
                <w:b/>
              </w:rPr>
            </w:pPr>
            <w:r>
              <w:rPr>
                <w:rFonts w:asciiTheme="minorHAnsi" w:hAnsiTheme="minorHAnsi"/>
                <w:b/>
              </w:rPr>
              <w:t>Glencoe Marketing Essentials (</w:t>
            </w:r>
            <w:proofErr w:type="spellStart"/>
            <w:r>
              <w:rPr>
                <w:rFonts w:asciiTheme="minorHAnsi" w:hAnsiTheme="minorHAnsi"/>
                <w:b/>
              </w:rPr>
              <w:t>Farese</w:t>
            </w:r>
            <w:proofErr w:type="spellEnd"/>
            <w:r>
              <w:rPr>
                <w:rFonts w:asciiTheme="minorHAnsi" w:hAnsiTheme="minorHAnsi"/>
                <w:b/>
              </w:rPr>
              <w:t xml:space="preserve">, Lois, Grady, </w:t>
            </w:r>
            <w:proofErr w:type="spellStart"/>
            <w:r>
              <w:rPr>
                <w:rFonts w:asciiTheme="minorHAnsi" w:hAnsiTheme="minorHAnsi"/>
                <w:b/>
              </w:rPr>
              <w:t>Kimbrell</w:t>
            </w:r>
            <w:proofErr w:type="spellEnd"/>
            <w:r>
              <w:rPr>
                <w:rFonts w:asciiTheme="minorHAnsi" w:hAnsiTheme="minorHAnsi"/>
                <w:b/>
              </w:rPr>
              <w:t xml:space="preserve">, &amp; </w:t>
            </w:r>
            <w:proofErr w:type="spellStart"/>
            <w:r>
              <w:rPr>
                <w:rFonts w:asciiTheme="minorHAnsi" w:hAnsiTheme="minorHAnsi"/>
                <w:b/>
              </w:rPr>
              <w:t>Woloszyk</w:t>
            </w:r>
            <w:proofErr w:type="spellEnd"/>
            <w:r>
              <w:rPr>
                <w:rFonts w:asciiTheme="minorHAnsi" w:hAnsiTheme="minorHAnsi"/>
                <w:b/>
              </w:rPr>
              <w:t>, Carl.  2009)</w:t>
            </w:r>
          </w:p>
          <w:p w:rsidR="000F47EE" w:rsidRDefault="00DB6415" w:rsidP="00DB6415">
            <w:pPr>
              <w:spacing w:line="240" w:lineRule="auto"/>
              <w:rPr>
                <w:rFonts w:asciiTheme="minorHAnsi" w:hAnsiTheme="minorHAnsi"/>
                <w:b/>
              </w:rPr>
            </w:pPr>
            <w:r w:rsidRPr="00DB6415">
              <w:rPr>
                <w:rFonts w:asciiTheme="minorHAnsi" w:hAnsiTheme="minorHAnsi"/>
                <w:b/>
              </w:rPr>
              <w:t xml:space="preserve">Missouri Marketing </w:t>
            </w:r>
            <w:proofErr w:type="spellStart"/>
            <w:r w:rsidRPr="00DB6415">
              <w:rPr>
                <w:rFonts w:asciiTheme="minorHAnsi" w:hAnsiTheme="minorHAnsi"/>
                <w:b/>
              </w:rPr>
              <w:t>Listserve</w:t>
            </w:r>
            <w:proofErr w:type="spellEnd"/>
            <w:r w:rsidRPr="00DB6415">
              <w:rPr>
                <w:rFonts w:asciiTheme="minorHAnsi" w:hAnsiTheme="minorHAnsi"/>
                <w:b/>
              </w:rPr>
              <w:t xml:space="preserve"> – Resources for Marketing Activities</w:t>
            </w:r>
          </w:p>
          <w:p w:rsidR="00DB6415" w:rsidRPr="001C197C" w:rsidRDefault="00493AF7" w:rsidP="001C197C">
            <w:pPr>
              <w:pStyle w:val="Heading2"/>
              <w:spacing w:before="0" w:beforeAutospacing="0" w:after="45" w:afterAutospacing="0" w:line="225" w:lineRule="atLeast"/>
              <w:rPr>
                <w:rFonts w:asciiTheme="minorHAnsi" w:hAnsiTheme="minorHAnsi" w:cs="Arial"/>
                <w:b w:val="0"/>
                <w:color w:val="222222"/>
                <w:sz w:val="22"/>
                <w:szCs w:val="22"/>
              </w:rPr>
            </w:pPr>
            <w:r w:rsidRPr="001C197C">
              <w:rPr>
                <w:rFonts w:asciiTheme="minorHAnsi" w:hAnsiTheme="minorHAnsi" w:cs="Arial"/>
                <w:color w:val="222222"/>
                <w:sz w:val="22"/>
                <w:szCs w:val="22"/>
              </w:rPr>
              <w:t>MCE</w:t>
            </w:r>
            <w:r w:rsidR="00B33DB0" w:rsidRPr="001C197C">
              <w:rPr>
                <w:rFonts w:asciiTheme="minorHAnsi" w:hAnsiTheme="minorHAnsi" w:cs="Arial"/>
                <w:color w:val="222222"/>
                <w:sz w:val="22"/>
                <w:szCs w:val="22"/>
              </w:rPr>
              <w:t xml:space="preserve"> DVD ROM 93 - </w:t>
            </w:r>
            <w:r w:rsidR="00DB6415" w:rsidRPr="001C197C">
              <w:rPr>
                <w:rFonts w:asciiTheme="minorHAnsi" w:hAnsiTheme="minorHAnsi" w:cs="Arial"/>
                <w:color w:val="222222"/>
                <w:sz w:val="22"/>
                <w:szCs w:val="22"/>
              </w:rPr>
              <w:t>Finding Your Customers: Marketing and Advertising Your Business</w:t>
            </w:r>
            <w:r w:rsidR="001C197C">
              <w:rPr>
                <w:rFonts w:asciiTheme="minorHAnsi" w:hAnsiTheme="minorHAnsi" w:cs="Arial"/>
                <w:color w:val="222222"/>
                <w:sz w:val="22"/>
                <w:szCs w:val="22"/>
              </w:rPr>
              <w:t xml:space="preserve"> - </w:t>
            </w:r>
            <w:r w:rsidR="00DB6415" w:rsidRPr="001C197C">
              <w:rPr>
                <w:rStyle w:val="info"/>
                <w:rFonts w:asciiTheme="minorHAnsi" w:hAnsiTheme="minorHAnsi" w:cs="Arial"/>
                <w:b w:val="0"/>
                <w:color w:val="555555"/>
                <w:sz w:val="22"/>
                <w:szCs w:val="22"/>
              </w:rPr>
              <w:t>Films for the Humanities &amp; Sciences</w:t>
            </w:r>
            <w:r w:rsidR="001C197C" w:rsidRPr="001C197C">
              <w:rPr>
                <w:rStyle w:val="info"/>
                <w:rFonts w:asciiTheme="minorHAnsi" w:hAnsiTheme="minorHAnsi" w:cs="Arial"/>
                <w:b w:val="0"/>
                <w:color w:val="555555"/>
                <w:sz w:val="22"/>
                <w:szCs w:val="22"/>
              </w:rPr>
              <w:t xml:space="preserve">, </w:t>
            </w:r>
            <w:proofErr w:type="gramStart"/>
            <w:r w:rsidR="00DB6415" w:rsidRPr="001C197C">
              <w:rPr>
                <w:rStyle w:val="info"/>
                <w:rFonts w:asciiTheme="minorHAnsi" w:hAnsiTheme="minorHAnsi" w:cs="Arial"/>
                <w:b w:val="0"/>
                <w:color w:val="555555"/>
                <w:sz w:val="22"/>
                <w:szCs w:val="22"/>
              </w:rPr>
              <w:t>NEW YORK</w:t>
            </w:r>
            <w:proofErr w:type="gramEnd"/>
            <w:r w:rsidR="00DB6415" w:rsidRPr="001C197C">
              <w:rPr>
                <w:rStyle w:val="info"/>
                <w:rFonts w:asciiTheme="minorHAnsi" w:hAnsiTheme="minorHAnsi" w:cs="Arial"/>
                <w:b w:val="0"/>
                <w:color w:val="555555"/>
                <w:sz w:val="22"/>
                <w:szCs w:val="22"/>
              </w:rPr>
              <w:t>, NY, FILMS MEDIA GROUP, 2011.</w:t>
            </w:r>
            <w:r w:rsidR="001C197C" w:rsidRPr="001C197C">
              <w:rPr>
                <w:rStyle w:val="info"/>
                <w:rFonts w:asciiTheme="minorHAnsi" w:hAnsiTheme="minorHAnsi" w:cs="Arial"/>
                <w:b w:val="0"/>
                <w:color w:val="555555"/>
                <w:sz w:val="22"/>
                <w:szCs w:val="22"/>
              </w:rPr>
              <w:t xml:space="preserve">  </w:t>
            </w:r>
            <w:r w:rsidR="00DB6415" w:rsidRPr="001C197C">
              <w:rPr>
                <w:rFonts w:asciiTheme="minorHAnsi" w:hAnsiTheme="minorHAnsi" w:cs="Arial"/>
                <w:b w:val="0"/>
                <w:color w:val="222222"/>
                <w:sz w:val="22"/>
                <w:szCs w:val="22"/>
              </w:rPr>
              <w:t>This program highlights ways to generate recognition for a start-up business and drive traffic to it. Viewers learn the necessity of researching a competitor’s advertising tactics, developing a marketing plan, and testing various promotional strategies. Topics include the need for targeted messaging that connects with the customer base; effective Web site building and development; networking through involvement in the community; the idea of business referral or liaising with other firms that aren’t direct competitors; and smaller-scale advertising based on repetition as an alternative to more splashy and expensive methods. 30 minutes</w:t>
            </w:r>
          </w:p>
          <w:p w:rsidR="00493AF7" w:rsidRPr="001C197C" w:rsidRDefault="00493AF7" w:rsidP="001C197C">
            <w:pPr>
              <w:pStyle w:val="Heading1"/>
              <w:rPr>
                <w:rFonts w:asciiTheme="minorHAnsi" w:hAnsiTheme="minorHAnsi"/>
                <w:b w:val="0"/>
                <w:color w:val="auto"/>
                <w:sz w:val="22"/>
                <w:szCs w:val="22"/>
              </w:rPr>
            </w:pPr>
            <w:r w:rsidRPr="001C197C">
              <w:rPr>
                <w:rFonts w:asciiTheme="minorHAnsi" w:hAnsiTheme="minorHAnsi"/>
                <w:color w:val="auto"/>
                <w:sz w:val="22"/>
                <w:szCs w:val="22"/>
              </w:rPr>
              <w:t>MCE DVD ROM 50</w:t>
            </w:r>
            <w:r w:rsidR="001C197C" w:rsidRPr="001C197C">
              <w:rPr>
                <w:rFonts w:asciiTheme="minorHAnsi" w:hAnsiTheme="minorHAnsi"/>
                <w:color w:val="auto"/>
                <w:sz w:val="22"/>
                <w:szCs w:val="22"/>
              </w:rPr>
              <w:t xml:space="preserve"> - </w:t>
            </w:r>
            <w:r w:rsidRPr="001C197C">
              <w:rPr>
                <w:rFonts w:asciiTheme="minorHAnsi" w:hAnsiTheme="minorHAnsi"/>
                <w:color w:val="auto"/>
                <w:sz w:val="22"/>
                <w:szCs w:val="22"/>
              </w:rPr>
              <w:t>Positioning: How Advertising Shapes Perception</w:t>
            </w:r>
            <w:r w:rsidR="001C197C" w:rsidRPr="001C197C">
              <w:rPr>
                <w:rFonts w:asciiTheme="minorHAnsi" w:hAnsiTheme="minorHAnsi"/>
                <w:color w:val="auto"/>
                <w:sz w:val="22"/>
                <w:szCs w:val="22"/>
              </w:rPr>
              <w:t xml:space="preserve"> </w:t>
            </w:r>
            <w:r w:rsidR="001C197C" w:rsidRPr="001C197C">
              <w:rPr>
                <w:rFonts w:asciiTheme="minorHAnsi" w:hAnsiTheme="minorHAnsi"/>
                <w:b w:val="0"/>
                <w:color w:val="auto"/>
                <w:sz w:val="22"/>
                <w:szCs w:val="22"/>
              </w:rPr>
              <w:t xml:space="preserve">- </w:t>
            </w:r>
            <w:r w:rsidRPr="001C197C">
              <w:rPr>
                <w:rStyle w:val="info"/>
                <w:rFonts w:asciiTheme="minorHAnsi" w:hAnsiTheme="minorHAnsi"/>
                <w:b w:val="0"/>
                <w:color w:val="auto"/>
                <w:sz w:val="22"/>
                <w:szCs w:val="22"/>
              </w:rPr>
              <w:t>Learning Seed</w:t>
            </w:r>
            <w:r w:rsidR="001C197C" w:rsidRPr="001C197C">
              <w:rPr>
                <w:rStyle w:val="info"/>
                <w:rFonts w:asciiTheme="minorHAnsi" w:hAnsiTheme="minorHAnsi"/>
                <w:b w:val="0"/>
                <w:color w:val="auto"/>
                <w:sz w:val="22"/>
                <w:szCs w:val="22"/>
              </w:rPr>
              <w:t xml:space="preserve">, </w:t>
            </w:r>
            <w:r w:rsidRPr="001C197C">
              <w:rPr>
                <w:rStyle w:val="info"/>
                <w:rFonts w:asciiTheme="minorHAnsi" w:hAnsiTheme="minorHAnsi"/>
                <w:b w:val="0"/>
                <w:color w:val="auto"/>
                <w:sz w:val="22"/>
                <w:szCs w:val="22"/>
              </w:rPr>
              <w:t>LAKE ZURICH, IL, LEARNING SEED, 2004.</w:t>
            </w:r>
            <w:r w:rsidR="001C197C" w:rsidRPr="001C197C">
              <w:rPr>
                <w:rStyle w:val="info"/>
                <w:rFonts w:asciiTheme="minorHAnsi" w:hAnsiTheme="minorHAnsi"/>
                <w:b w:val="0"/>
                <w:color w:val="auto"/>
                <w:sz w:val="22"/>
                <w:szCs w:val="22"/>
              </w:rPr>
              <w:t xml:space="preserve">  </w:t>
            </w:r>
            <w:r w:rsidRPr="001C197C">
              <w:rPr>
                <w:rFonts w:asciiTheme="minorHAnsi" w:hAnsiTheme="minorHAnsi"/>
                <w:b w:val="0"/>
                <w:color w:val="auto"/>
                <w:sz w:val="22"/>
                <w:szCs w:val="22"/>
              </w:rPr>
              <w:t xml:space="preserve">Contemporary advertising seldom demonstrates why one brand is superior, or constructs logical arguments to sway buyers. Advertisers today position instead </w:t>
            </w:r>
            <w:r w:rsidRPr="001C197C">
              <w:rPr>
                <w:rFonts w:asciiTheme="minorHAnsi" w:hAnsiTheme="minorHAnsi"/>
                <w:b w:val="0"/>
                <w:color w:val="auto"/>
                <w:sz w:val="22"/>
                <w:szCs w:val="22"/>
              </w:rPr>
              <w:lastRenderedPageBreak/>
              <w:t>of persuade. Position refers to a place the product occupies in the consumer's mind. Nobody likes to be told how to think, but few notice when told how to see. Explore perceptual mapping, market segmentation, the use of emotion and magic, social approval, positioning against the competition, re-positioning, and using unique attributes. 21 minutes.</w:t>
            </w:r>
          </w:p>
          <w:p w:rsidR="00493AF7" w:rsidRPr="00CB7860" w:rsidRDefault="00493AF7" w:rsidP="00DB6415">
            <w:pPr>
              <w:spacing w:line="240" w:lineRule="auto"/>
              <w:rPr>
                <w:rFonts w:asciiTheme="minorHAnsi" w:hAnsiTheme="minorHAnsi"/>
                <w:b/>
              </w:rPr>
            </w:pPr>
          </w:p>
        </w:tc>
      </w:tr>
    </w:tbl>
    <w:p w:rsidR="00FD5A4D" w:rsidRPr="00CB7860" w:rsidRDefault="005A0F5D" w:rsidP="005A0F5D">
      <w:pPr>
        <w:tabs>
          <w:tab w:val="left" w:pos="2338"/>
        </w:tabs>
        <w:rPr>
          <w:rFonts w:asciiTheme="minorHAnsi" w:hAnsiTheme="minorHAnsi"/>
          <w:color w:val="FF0000"/>
        </w:rPr>
      </w:pPr>
      <w:r w:rsidRPr="00CB7860">
        <w:rPr>
          <w:rFonts w:asciiTheme="minorHAnsi" w:hAnsiTheme="minorHAnsi"/>
          <w:color w:val="FF0000"/>
        </w:rPr>
        <w:lastRenderedPageBreak/>
        <w:tab/>
      </w:r>
    </w:p>
    <w:sectPr w:rsidR="00FD5A4D" w:rsidRPr="00CB7860"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AD7C58" w:rsidP="001731D1">
    <w:pPr>
      <w:pStyle w:val="Footer"/>
      <w:jc w:val="center"/>
    </w:pPr>
    <w:r>
      <w:t>2013</w:t>
    </w:r>
    <w:r w:rsidR="0094250B">
      <w:t xml:space="preserve">    </w:t>
    </w:r>
    <w:r w:rsidR="0094250B">
      <w:tab/>
      <w:t>Missouri Department of Elementary and Secondary Education</w:t>
    </w:r>
    <w:r w:rsidR="0094250B">
      <w:tab/>
    </w:r>
    <w:r w:rsidR="0094250B">
      <w:tab/>
      <w:t xml:space="preserve">Page </w:t>
    </w:r>
    <w:r w:rsidR="00FA08B5">
      <w:rPr>
        <w:b/>
        <w:sz w:val="24"/>
        <w:szCs w:val="24"/>
      </w:rPr>
      <w:fldChar w:fldCharType="begin"/>
    </w:r>
    <w:r w:rsidR="0094250B">
      <w:rPr>
        <w:b/>
      </w:rPr>
      <w:instrText xml:space="preserve"> PAGE </w:instrText>
    </w:r>
    <w:r w:rsidR="00FA08B5">
      <w:rPr>
        <w:b/>
        <w:sz w:val="24"/>
        <w:szCs w:val="24"/>
      </w:rPr>
      <w:fldChar w:fldCharType="separate"/>
    </w:r>
    <w:r w:rsidR="00F57711">
      <w:rPr>
        <w:b/>
        <w:noProof/>
      </w:rPr>
      <w:t>1</w:t>
    </w:r>
    <w:r w:rsidR="00FA08B5">
      <w:rPr>
        <w:b/>
        <w:sz w:val="24"/>
        <w:szCs w:val="24"/>
      </w:rPr>
      <w:fldChar w:fldCharType="end"/>
    </w:r>
    <w:r w:rsidR="0094250B">
      <w:t xml:space="preserve"> of </w:t>
    </w:r>
    <w:r w:rsidR="00FA08B5">
      <w:rPr>
        <w:b/>
        <w:sz w:val="24"/>
        <w:szCs w:val="24"/>
      </w:rPr>
      <w:fldChar w:fldCharType="begin"/>
    </w:r>
    <w:r w:rsidR="0094250B">
      <w:rPr>
        <w:b/>
      </w:rPr>
      <w:instrText xml:space="preserve"> NUMPAGES  </w:instrText>
    </w:r>
    <w:r w:rsidR="00FA08B5">
      <w:rPr>
        <w:b/>
        <w:sz w:val="24"/>
        <w:szCs w:val="24"/>
      </w:rPr>
      <w:fldChar w:fldCharType="separate"/>
    </w:r>
    <w:r w:rsidR="00F57711">
      <w:rPr>
        <w:b/>
        <w:noProof/>
      </w:rPr>
      <w:t>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7820BF">
    <w:pPr>
      <w:pStyle w:val="Header"/>
      <w:tabs>
        <w:tab w:val="left" w:pos="8640"/>
      </w:tabs>
    </w:pPr>
    <w:r>
      <w:t xml:space="preserve">GRADE LEVEL/UNIT TITLE: </w:t>
    </w:r>
    <w:r w:rsidR="005A0F5D">
      <w:t>11-12/</w:t>
    </w:r>
    <w:r w:rsidR="00EC4A15">
      <w:t>Retail</w:t>
    </w:r>
    <w:r w:rsidR="007820BF">
      <w:t xml:space="preserve"> Business Strategy</w:t>
    </w:r>
    <w:r w:rsidR="005A0F5D">
      <w:tab/>
    </w:r>
    <w:r w:rsidR="005A0F5D">
      <w:tab/>
    </w:r>
    <w:r w:rsidR="0094250B">
      <w:t>Course</w:t>
    </w:r>
    <w:r>
      <w:t xml:space="preserve"> Code: </w:t>
    </w:r>
    <w:r w:rsidR="007820BF" w:rsidRPr="00AD134E">
      <w:rPr>
        <w:rFonts w:asciiTheme="minorHAnsi" w:hAnsiTheme="minorHAnsi"/>
        <w:bCs/>
      </w:rPr>
      <w:t xml:space="preserve">040006 </w:t>
    </w:r>
    <w:r w:rsidR="007820BF" w:rsidRPr="00AD134E">
      <w:rPr>
        <w:rFonts w:asciiTheme="minorHAnsi" w:hAnsiTheme="minorHAnsi"/>
        <w:bCs/>
      </w:rPr>
      <w:tab/>
    </w:r>
    <w:r w:rsidR="007820BF">
      <w:rPr>
        <w:rFonts w:asciiTheme="minorHAnsi" w:hAnsiTheme="minorHAnsi"/>
        <w:bCs/>
      </w:rPr>
      <w:t xml:space="preserve">CIP Code: </w:t>
    </w:r>
    <w:r w:rsidR="007820BF" w:rsidRPr="00AD134E">
      <w:rPr>
        <w:rFonts w:asciiTheme="minorHAnsi" w:hAnsiTheme="minorHAnsi"/>
        <w:bCs/>
      </w:rPr>
      <w:t>52. 1802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EA2"/>
    <w:multiLevelType w:val="hybridMultilevel"/>
    <w:tmpl w:val="28D2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464CB"/>
    <w:multiLevelType w:val="hybridMultilevel"/>
    <w:tmpl w:val="F7DEB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66A3"/>
    <w:multiLevelType w:val="hybridMultilevel"/>
    <w:tmpl w:val="A19C7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6"/>
  </w:num>
  <w:num w:numId="4">
    <w:abstractNumId w:val="7"/>
  </w:num>
  <w:num w:numId="5">
    <w:abstractNumId w:val="12"/>
  </w:num>
  <w:num w:numId="6">
    <w:abstractNumId w:val="5"/>
  </w:num>
  <w:num w:numId="7">
    <w:abstractNumId w:val="9"/>
  </w:num>
  <w:num w:numId="8">
    <w:abstractNumId w:val="18"/>
  </w:num>
  <w:num w:numId="9">
    <w:abstractNumId w:val="4"/>
  </w:num>
  <w:num w:numId="10">
    <w:abstractNumId w:val="3"/>
  </w:num>
  <w:num w:numId="11">
    <w:abstractNumId w:val="17"/>
  </w:num>
  <w:num w:numId="12">
    <w:abstractNumId w:val="8"/>
  </w:num>
  <w:num w:numId="13">
    <w:abstractNumId w:val="6"/>
  </w:num>
  <w:num w:numId="14">
    <w:abstractNumId w:val="15"/>
  </w:num>
  <w:num w:numId="15">
    <w:abstractNumId w:val="13"/>
  </w:num>
  <w:num w:numId="16">
    <w:abstractNumId w:val="10"/>
  </w:num>
  <w:num w:numId="17">
    <w:abstractNumId w:val="11"/>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668A"/>
    <w:rsid w:val="000553C2"/>
    <w:rsid w:val="00075C23"/>
    <w:rsid w:val="000B1A54"/>
    <w:rsid w:val="000E2AB8"/>
    <w:rsid w:val="000F12AC"/>
    <w:rsid w:val="000F47EE"/>
    <w:rsid w:val="001270A2"/>
    <w:rsid w:val="0013604E"/>
    <w:rsid w:val="0015225E"/>
    <w:rsid w:val="001522D0"/>
    <w:rsid w:val="001731D1"/>
    <w:rsid w:val="001B1672"/>
    <w:rsid w:val="001B3773"/>
    <w:rsid w:val="001C197C"/>
    <w:rsid w:val="001C64E7"/>
    <w:rsid w:val="0020289B"/>
    <w:rsid w:val="00204DC5"/>
    <w:rsid w:val="002124EF"/>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0F95"/>
    <w:rsid w:val="003F192D"/>
    <w:rsid w:val="003F1F66"/>
    <w:rsid w:val="004633F6"/>
    <w:rsid w:val="00467E84"/>
    <w:rsid w:val="004871C5"/>
    <w:rsid w:val="00493AF7"/>
    <w:rsid w:val="004B049C"/>
    <w:rsid w:val="004E48C1"/>
    <w:rsid w:val="004F514F"/>
    <w:rsid w:val="00522002"/>
    <w:rsid w:val="00526777"/>
    <w:rsid w:val="005450A0"/>
    <w:rsid w:val="005450C9"/>
    <w:rsid w:val="00573A8E"/>
    <w:rsid w:val="00574E3C"/>
    <w:rsid w:val="005822D5"/>
    <w:rsid w:val="00592A2B"/>
    <w:rsid w:val="005940E9"/>
    <w:rsid w:val="005A0F5D"/>
    <w:rsid w:val="005B21F8"/>
    <w:rsid w:val="00621267"/>
    <w:rsid w:val="006569A4"/>
    <w:rsid w:val="00691149"/>
    <w:rsid w:val="00695161"/>
    <w:rsid w:val="006E2402"/>
    <w:rsid w:val="006E418D"/>
    <w:rsid w:val="006E7A3D"/>
    <w:rsid w:val="00703F58"/>
    <w:rsid w:val="007056E2"/>
    <w:rsid w:val="0072740F"/>
    <w:rsid w:val="0073478C"/>
    <w:rsid w:val="00735627"/>
    <w:rsid w:val="00745103"/>
    <w:rsid w:val="00751B9E"/>
    <w:rsid w:val="007820BF"/>
    <w:rsid w:val="00787783"/>
    <w:rsid w:val="007900B4"/>
    <w:rsid w:val="007A4E95"/>
    <w:rsid w:val="0080447A"/>
    <w:rsid w:val="008057B5"/>
    <w:rsid w:val="008322A8"/>
    <w:rsid w:val="00845543"/>
    <w:rsid w:val="00845D03"/>
    <w:rsid w:val="00847061"/>
    <w:rsid w:val="0086478D"/>
    <w:rsid w:val="00896CB8"/>
    <w:rsid w:val="008B1BC2"/>
    <w:rsid w:val="008B5FD1"/>
    <w:rsid w:val="008B69A1"/>
    <w:rsid w:val="008D6425"/>
    <w:rsid w:val="008E66A3"/>
    <w:rsid w:val="00917334"/>
    <w:rsid w:val="0094250B"/>
    <w:rsid w:val="009505D0"/>
    <w:rsid w:val="009C2B9E"/>
    <w:rsid w:val="00A33DF8"/>
    <w:rsid w:val="00A5553E"/>
    <w:rsid w:val="00AB432F"/>
    <w:rsid w:val="00AC243F"/>
    <w:rsid w:val="00AD7C58"/>
    <w:rsid w:val="00AE0C26"/>
    <w:rsid w:val="00B05A7F"/>
    <w:rsid w:val="00B13A4E"/>
    <w:rsid w:val="00B33DB0"/>
    <w:rsid w:val="00BB21C0"/>
    <w:rsid w:val="00BB7AD7"/>
    <w:rsid w:val="00BC09A6"/>
    <w:rsid w:val="00BC4316"/>
    <w:rsid w:val="00C10270"/>
    <w:rsid w:val="00C131A8"/>
    <w:rsid w:val="00C15E0C"/>
    <w:rsid w:val="00C303BA"/>
    <w:rsid w:val="00C44E14"/>
    <w:rsid w:val="00C70F0A"/>
    <w:rsid w:val="00CB547D"/>
    <w:rsid w:val="00CB7860"/>
    <w:rsid w:val="00CD3B25"/>
    <w:rsid w:val="00CD43AD"/>
    <w:rsid w:val="00CE3449"/>
    <w:rsid w:val="00D01C5F"/>
    <w:rsid w:val="00D12505"/>
    <w:rsid w:val="00D2622A"/>
    <w:rsid w:val="00D358F2"/>
    <w:rsid w:val="00D35DED"/>
    <w:rsid w:val="00D56C18"/>
    <w:rsid w:val="00D57E50"/>
    <w:rsid w:val="00D778E5"/>
    <w:rsid w:val="00DB6415"/>
    <w:rsid w:val="00DC5E54"/>
    <w:rsid w:val="00DD40DF"/>
    <w:rsid w:val="00DE7481"/>
    <w:rsid w:val="00E00C7C"/>
    <w:rsid w:val="00E215AA"/>
    <w:rsid w:val="00E372C1"/>
    <w:rsid w:val="00E55D0C"/>
    <w:rsid w:val="00E5640C"/>
    <w:rsid w:val="00E8181D"/>
    <w:rsid w:val="00E82EFB"/>
    <w:rsid w:val="00EC4A15"/>
    <w:rsid w:val="00EE55BC"/>
    <w:rsid w:val="00F072CD"/>
    <w:rsid w:val="00F25111"/>
    <w:rsid w:val="00F577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uiPriority w:val="9"/>
    <w:qFormat/>
    <w:rsid w:val="00493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641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2Char">
    <w:name w:val="Heading 2 Char"/>
    <w:basedOn w:val="DefaultParagraphFont"/>
    <w:link w:val="Heading2"/>
    <w:uiPriority w:val="9"/>
    <w:rsid w:val="00DB6415"/>
    <w:rPr>
      <w:rFonts w:ascii="Times New Roman" w:eastAsia="Times New Roman" w:hAnsi="Times New Roman"/>
      <w:b/>
      <w:bCs/>
      <w:sz w:val="36"/>
      <w:szCs w:val="36"/>
    </w:rPr>
  </w:style>
  <w:style w:type="paragraph" w:styleId="NormalWeb">
    <w:name w:val="Normal (Web)"/>
    <w:basedOn w:val="Normal"/>
    <w:uiPriority w:val="99"/>
    <w:semiHidden/>
    <w:unhideWhenUsed/>
    <w:rsid w:val="00DB6415"/>
    <w:pPr>
      <w:spacing w:before="100" w:beforeAutospacing="1" w:after="100" w:afterAutospacing="1" w:line="240" w:lineRule="auto"/>
    </w:pPr>
    <w:rPr>
      <w:rFonts w:ascii="Times New Roman" w:eastAsia="Times New Roman" w:hAnsi="Times New Roman"/>
      <w:sz w:val="24"/>
      <w:szCs w:val="24"/>
    </w:rPr>
  </w:style>
  <w:style w:type="character" w:customStyle="1" w:styleId="info">
    <w:name w:val="info"/>
    <w:basedOn w:val="DefaultParagraphFont"/>
    <w:rsid w:val="00DB6415"/>
  </w:style>
  <w:style w:type="character" w:customStyle="1" w:styleId="apple-converted-space">
    <w:name w:val="apple-converted-space"/>
    <w:basedOn w:val="DefaultParagraphFont"/>
    <w:rsid w:val="00DB6415"/>
  </w:style>
  <w:style w:type="character" w:customStyle="1" w:styleId="Heading1Char">
    <w:name w:val="Heading 1 Char"/>
    <w:basedOn w:val="DefaultParagraphFont"/>
    <w:link w:val="Heading1"/>
    <w:uiPriority w:val="9"/>
    <w:rsid w:val="00493A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5621">
      <w:bodyDiv w:val="1"/>
      <w:marLeft w:val="0"/>
      <w:marRight w:val="0"/>
      <w:marTop w:val="0"/>
      <w:marBottom w:val="0"/>
      <w:divBdr>
        <w:top w:val="none" w:sz="0" w:space="0" w:color="auto"/>
        <w:left w:val="none" w:sz="0" w:space="0" w:color="auto"/>
        <w:bottom w:val="none" w:sz="0" w:space="0" w:color="auto"/>
        <w:right w:val="none" w:sz="0" w:space="0" w:color="auto"/>
      </w:divBdr>
      <w:divsChild>
        <w:div w:id="1560171600">
          <w:marLeft w:val="0"/>
          <w:marRight w:val="0"/>
          <w:marTop w:val="0"/>
          <w:marBottom w:val="0"/>
          <w:divBdr>
            <w:top w:val="none" w:sz="0" w:space="0" w:color="auto"/>
            <w:left w:val="none" w:sz="0" w:space="0" w:color="auto"/>
            <w:bottom w:val="none" w:sz="0" w:space="0" w:color="auto"/>
            <w:right w:val="none" w:sz="0" w:space="0" w:color="auto"/>
          </w:divBdr>
          <w:divsChild>
            <w:div w:id="285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3220">
      <w:bodyDiv w:val="1"/>
      <w:marLeft w:val="0"/>
      <w:marRight w:val="0"/>
      <w:marTop w:val="0"/>
      <w:marBottom w:val="0"/>
      <w:divBdr>
        <w:top w:val="none" w:sz="0" w:space="0" w:color="auto"/>
        <w:left w:val="none" w:sz="0" w:space="0" w:color="auto"/>
        <w:bottom w:val="none" w:sz="0" w:space="0" w:color="auto"/>
        <w:right w:val="none" w:sz="0" w:space="0" w:color="auto"/>
      </w:divBdr>
    </w:div>
    <w:div w:id="12330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FDF0C-E8B6-4B75-A43D-DCE3B3E9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18</cp:revision>
  <cp:lastPrinted>2013-03-23T18:14:00Z</cp:lastPrinted>
  <dcterms:created xsi:type="dcterms:W3CDTF">2013-03-23T17:10:00Z</dcterms:created>
  <dcterms:modified xsi:type="dcterms:W3CDTF">2013-05-09T16:03:00Z</dcterms:modified>
</cp:coreProperties>
</file>