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E1" w:rsidRDefault="00130910" w:rsidP="008048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0910">
        <w:rPr>
          <w:rFonts w:ascii="Times New Roman" w:hAnsi="Times New Roman" w:cs="Times New Roman"/>
          <w:b/>
          <w:sz w:val="32"/>
          <w:szCs w:val="32"/>
        </w:rPr>
        <w:t>Account Classification and Normal Balance Quiz</w:t>
      </w:r>
    </w:p>
    <w:p w:rsidR="00130910" w:rsidRDefault="00130910" w:rsidP="0013091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9828" w:type="dxa"/>
        <w:tblLook w:val="04A0"/>
      </w:tblPr>
      <w:tblGrid>
        <w:gridCol w:w="3192"/>
        <w:gridCol w:w="3192"/>
        <w:gridCol w:w="3444"/>
      </w:tblGrid>
      <w:tr w:rsidR="00130910" w:rsidTr="008048E1">
        <w:tc>
          <w:tcPr>
            <w:tcW w:w="3192" w:type="dxa"/>
            <w:shd w:val="clear" w:color="auto" w:fill="A6A6A6" w:themeFill="background1" w:themeFillShade="A6"/>
          </w:tcPr>
          <w:p w:rsidR="00130910" w:rsidRDefault="00130910" w:rsidP="001309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Account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130910" w:rsidRDefault="00130910" w:rsidP="001309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Classification</w:t>
            </w:r>
          </w:p>
          <w:p w:rsidR="008048E1" w:rsidRDefault="008048E1" w:rsidP="001309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048E1" w:rsidRDefault="008048E1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Asset, Liability, Owner’s Equity, Revenue, Expense</w:t>
            </w:r>
          </w:p>
        </w:tc>
        <w:tc>
          <w:tcPr>
            <w:tcW w:w="3444" w:type="dxa"/>
            <w:shd w:val="clear" w:color="auto" w:fill="A6A6A6" w:themeFill="background1" w:themeFillShade="A6"/>
          </w:tcPr>
          <w:p w:rsidR="008048E1" w:rsidRDefault="00130910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Normal</w:t>
            </w:r>
            <w:r w:rsidR="008048E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Balance</w:t>
            </w:r>
          </w:p>
          <w:p w:rsidR="008048E1" w:rsidRDefault="008048E1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30910" w:rsidRDefault="008048E1" w:rsidP="008048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Debit or Credit</w:t>
            </w:r>
          </w:p>
        </w:tc>
      </w:tr>
      <w:tr w:rsidR="00130910" w:rsidRPr="00130910" w:rsidTr="007F577C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Prepaid Insurance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Asset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7F577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Debit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John Smith, Capital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6C414D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Owner’s Equity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Credit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Rent Expense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Expense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Debit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Sales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Revenue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Credit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John Smith, Drawing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Owner’s Equity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Debit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Cash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Asset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Debit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Accounts Payable, Rental World</w:t>
            </w: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Liability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Credit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Accounts Receivable, Baymont Industries</w:t>
            </w: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Asset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Debit</w:t>
            </w:r>
          </w:p>
        </w:tc>
      </w:tr>
      <w:tr w:rsidR="00130910" w:rsidRPr="00130910" w:rsidTr="006C414D">
        <w:trPr>
          <w:trHeight w:val="1104"/>
        </w:trPr>
        <w:tc>
          <w:tcPr>
            <w:tcW w:w="3192" w:type="dxa"/>
            <w:vAlign w:val="center"/>
          </w:tcPr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910">
              <w:rPr>
                <w:rFonts w:ascii="Times New Roman" w:hAnsi="Times New Roman" w:cs="Times New Roman"/>
                <w:sz w:val="28"/>
                <w:szCs w:val="28"/>
              </w:rPr>
              <w:t>Supplies</w:t>
            </w:r>
          </w:p>
          <w:p w:rsidR="00130910" w:rsidRPr="00130910" w:rsidRDefault="00130910" w:rsidP="0013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Asset</w:t>
            </w:r>
          </w:p>
        </w:tc>
        <w:tc>
          <w:tcPr>
            <w:tcW w:w="3444" w:type="dxa"/>
            <w:vAlign w:val="center"/>
          </w:tcPr>
          <w:p w:rsidR="00130910" w:rsidRPr="006C414D" w:rsidRDefault="006C414D" w:rsidP="006C414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414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Debit</w:t>
            </w:r>
          </w:p>
        </w:tc>
      </w:tr>
    </w:tbl>
    <w:p w:rsidR="00130910" w:rsidRPr="00130910" w:rsidRDefault="00130910" w:rsidP="00130910">
      <w:pPr>
        <w:rPr>
          <w:rFonts w:ascii="Times New Roman" w:hAnsi="Times New Roman" w:cs="Times New Roman"/>
          <w:b/>
          <w:sz w:val="32"/>
          <w:szCs w:val="32"/>
        </w:rPr>
      </w:pPr>
    </w:p>
    <w:sectPr w:rsidR="00130910" w:rsidRPr="00130910" w:rsidSect="008048E1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10" w:rsidRDefault="00130910" w:rsidP="00130910">
      <w:pPr>
        <w:spacing w:after="0" w:line="240" w:lineRule="auto"/>
      </w:pPr>
      <w:r>
        <w:separator/>
      </w:r>
    </w:p>
  </w:endnote>
  <w:endnote w:type="continuationSeparator" w:id="0">
    <w:p w:rsidR="00130910" w:rsidRDefault="00130910" w:rsidP="00130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10" w:rsidRDefault="00130910" w:rsidP="00130910">
      <w:pPr>
        <w:spacing w:after="0" w:line="240" w:lineRule="auto"/>
      </w:pPr>
      <w:r>
        <w:separator/>
      </w:r>
    </w:p>
  </w:footnote>
  <w:footnote w:type="continuationSeparator" w:id="0">
    <w:p w:rsidR="00130910" w:rsidRDefault="00130910" w:rsidP="00130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910" w:rsidRPr="00130910" w:rsidRDefault="00130910">
    <w:pPr>
      <w:pStyle w:val="Header"/>
      <w:rPr>
        <w:rFonts w:ascii="Times New Roman" w:hAnsi="Times New Roman" w:cs="Times New Roman"/>
        <w:b/>
        <w:sz w:val="28"/>
        <w:szCs w:val="28"/>
      </w:rPr>
    </w:pPr>
    <w:r w:rsidRPr="00130910">
      <w:rPr>
        <w:rFonts w:ascii="Times New Roman" w:hAnsi="Times New Roman" w:cs="Times New Roman"/>
        <w:b/>
        <w:sz w:val="28"/>
        <w:szCs w:val="28"/>
      </w:rPr>
      <w:t>Name:  ______________________________________</w:t>
    </w:r>
    <w:r w:rsidRPr="00130910">
      <w:rPr>
        <w:rFonts w:ascii="Times New Roman" w:hAnsi="Times New Roman" w:cs="Times New Roman"/>
        <w:b/>
        <w:sz w:val="28"/>
        <w:szCs w:val="28"/>
      </w:rPr>
      <w:tab/>
      <w:t xml:space="preserve">  Period:  1  2  3  5  6  7  8</w:t>
    </w:r>
  </w:p>
  <w:p w:rsidR="00130910" w:rsidRDefault="001309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910"/>
    <w:rsid w:val="000408CA"/>
    <w:rsid w:val="00130910"/>
    <w:rsid w:val="002D2B7F"/>
    <w:rsid w:val="005476A2"/>
    <w:rsid w:val="006C414D"/>
    <w:rsid w:val="007F577C"/>
    <w:rsid w:val="008048E1"/>
    <w:rsid w:val="00A25B15"/>
    <w:rsid w:val="00DC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10"/>
  </w:style>
  <w:style w:type="paragraph" w:styleId="Footer">
    <w:name w:val="footer"/>
    <w:basedOn w:val="Normal"/>
    <w:link w:val="FooterChar"/>
    <w:uiPriority w:val="99"/>
    <w:semiHidden/>
    <w:unhideWhenUsed/>
    <w:rsid w:val="00130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0910"/>
  </w:style>
  <w:style w:type="paragraph" w:styleId="BalloonText">
    <w:name w:val="Balloon Text"/>
    <w:basedOn w:val="Normal"/>
    <w:link w:val="BalloonTextChar"/>
    <w:uiPriority w:val="99"/>
    <w:semiHidden/>
    <w:unhideWhenUsed/>
    <w:rsid w:val="00130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0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7641E-1EC3-42F2-91CB-30F40A40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J. Becker</dc:creator>
  <cp:keywords/>
  <dc:description/>
  <cp:lastModifiedBy>Nancy J. Becker</cp:lastModifiedBy>
  <cp:revision>4</cp:revision>
  <cp:lastPrinted>2010-10-22T20:59:00Z</cp:lastPrinted>
  <dcterms:created xsi:type="dcterms:W3CDTF">2010-10-22T20:59:00Z</dcterms:created>
  <dcterms:modified xsi:type="dcterms:W3CDTF">2010-10-22T21:04:00Z</dcterms:modified>
</cp:coreProperties>
</file>