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710"/>
        <w:gridCol w:w="1695"/>
        <w:gridCol w:w="1695"/>
        <w:gridCol w:w="1695"/>
        <w:gridCol w:w="2160"/>
      </w:tblGrid>
      <w:tr w:rsidR="001108FA" w:rsidRPr="00AE3E98" w:rsidTr="007D496F">
        <w:trPr>
          <w:tblCellSpacing w:w="15" w:type="dxa"/>
          <w:jc w:val="center"/>
        </w:trPr>
        <w:tc>
          <w:tcPr>
            <w:tcW w:w="8790" w:type="dxa"/>
            <w:gridSpan w:val="5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b/>
                <w:bCs/>
                <w:sz w:val="20"/>
                <w:szCs w:val="20"/>
              </w:rPr>
              <w:t>CLASSIFICATION OF ACCOUNTS &amp; NORMAL BALANCES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8790" w:type="dxa"/>
            <w:gridSpan w:val="5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Match the description with the BEST answer. You may use the same one more than once.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1665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A..increase</w:t>
            </w:r>
          </w:p>
        </w:tc>
        <w:tc>
          <w:tcPr>
            <w:tcW w:w="1665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C..asset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665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E..capital</w:t>
            </w:r>
          </w:p>
        </w:tc>
        <w:tc>
          <w:tcPr>
            <w:tcW w:w="1665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G..expense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115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I..credit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1665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B..decrease</w:t>
            </w:r>
          </w:p>
        </w:tc>
        <w:tc>
          <w:tcPr>
            <w:tcW w:w="1665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D..liability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665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F..revenue</w:t>
            </w:r>
          </w:p>
        </w:tc>
        <w:tc>
          <w:tcPr>
            <w:tcW w:w="1665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H..debit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115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J..investment</w:t>
            </w:r>
          </w:p>
        </w:tc>
      </w:tr>
    </w:tbl>
    <w:p w:rsidR="001108FA" w:rsidRPr="007D496F" w:rsidRDefault="001108FA" w:rsidP="007D496F">
      <w:pPr>
        <w:jc w:val="center"/>
        <w:rPr>
          <w:rFonts w:eastAsia="Times New Roman"/>
          <w:vanish/>
          <w:sz w:val="24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76"/>
        <w:gridCol w:w="473"/>
        <w:gridCol w:w="8401"/>
      </w:tblGrid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A debit to a revenue account will _____________ it.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2.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Prepaid Insurance is classified as a(an) ______________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3.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To increase an asset you have to ______________ it.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4.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Notes Payable is classified as a(an) ________________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5.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It takes a _____________ to decrease Accounts Payable.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6.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A debit to Salaries Expense will ______________ it.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7.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buildings is classified as(an) _______________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8.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A credit to the Land account will _____________ it.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9.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Office Equipment is classified as a(an) ______________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10.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The normal balance for Drawing is _______________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11.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The normal balance for an expense is the same as for a(an) 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12.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An account receivable is decreased with a ______________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13.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An investment by the owner will _____________ Capital.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14.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To increase Accounts Payable would take a 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15.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Supplies would be classified as(an) 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16.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The normal balance for Accounts Receivable is 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17.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It would take a ____________ to increase Drawing.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18.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An expense is increased with a _____________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19.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If the owner withdraws money for personal reasons, it will __________ the Drawing account.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20.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A(an) ___________ will cause Capital to be increased.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21.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Fees Earned is classified as a(an) _____________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22.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Credits to the Cash account will _____________ it.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23.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An investment by the owner will increase 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24.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A debit to Prepaid Rent or to Rent Expense will __________ them.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___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25.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sz w:val="20"/>
                <w:szCs w:val="20"/>
              </w:rPr>
              <w:t>When the owner performs a service, this increases the ___________ account.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</w:tbl>
    <w:p w:rsidR="001108FA" w:rsidRDefault="001108FA" w:rsidP="007D496F">
      <w:pPr>
        <w:jc w:val="center"/>
        <w:rPr>
          <w:rFonts w:eastAsia="Times New Roman"/>
          <w:sz w:val="24"/>
        </w:rPr>
      </w:pPr>
    </w:p>
    <w:p w:rsidR="001108FA" w:rsidRDefault="001108FA">
      <w:pPr>
        <w:rPr>
          <w:rFonts w:eastAsia="Times New Roman"/>
          <w:sz w:val="24"/>
        </w:rPr>
      </w:pPr>
      <w:r>
        <w:rPr>
          <w:rFonts w:eastAsia="Times New Roman"/>
          <w:sz w:val="24"/>
        </w:rPr>
        <w:br w:type="page"/>
      </w:r>
    </w:p>
    <w:p w:rsidR="001108FA" w:rsidRPr="007D496F" w:rsidRDefault="001108FA" w:rsidP="007D496F">
      <w:pPr>
        <w:jc w:val="center"/>
        <w:rPr>
          <w:rFonts w:eastAsia="Times New Roman"/>
          <w:sz w:val="24"/>
        </w:rPr>
      </w:pPr>
    </w:p>
    <w:p w:rsidR="001108FA" w:rsidRPr="007D496F" w:rsidRDefault="001108FA" w:rsidP="007D496F">
      <w:pPr>
        <w:rPr>
          <w:rFonts w:eastAsia="Times New Roman"/>
          <w:sz w:val="24"/>
        </w:rPr>
      </w:pPr>
      <w:r w:rsidRPr="00821C2D">
        <w:rPr>
          <w:rFonts w:eastAsia="Times New Roman"/>
          <w:sz w:val="24"/>
        </w:rPr>
        <w:pict>
          <v:rect id="_x0000_i1025" style="width:0;height:1.5pt" o:hralign="center" o:hrstd="t" o:hr="t" fillcolor="#aca899" stroked="f"/>
        </w:pic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73"/>
        <w:gridCol w:w="470"/>
        <w:gridCol w:w="8407"/>
      </w:tblGrid>
      <w:tr w:rsidR="001108FA" w:rsidRPr="00AE3E98" w:rsidTr="007D496F">
        <w:trPr>
          <w:tblCellSpacing w:w="15" w:type="dxa"/>
          <w:jc w:val="center"/>
        </w:trPr>
        <w:tc>
          <w:tcPr>
            <w:tcW w:w="9240" w:type="dxa"/>
            <w:gridSpan w:val="3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b/>
                <w:bCs/>
                <w:color w:val="FF0000"/>
                <w:sz w:val="20"/>
                <w:szCs w:val="20"/>
                <w:vertAlign w:val="subscript"/>
              </w:rPr>
              <w:t>CLASSIFICATION OF ACCOUNTS &amp; NORMAL BALANCES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9240" w:type="dxa"/>
            <w:gridSpan w:val="3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[Answer Key]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1.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A debit to a revenue account will _____________ it.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2.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Prepaid Insurance is classified as a(an) ______________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H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3.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To increase an asset you have to ______________ it.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D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4.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Notes Payable is classified as a(an) ________________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H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5.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It takes a _____________ to decrease Accounts Payable.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6.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A debit to Salaries Expense will ______________ it.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7.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buildings is classified as(an) _______________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8.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A credit to the Land account will _____________ it.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9.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Office Equipment is classified as a(an) ______________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H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10.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The normal balance for Drawing is _______________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11.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The normal balance for an expense is the same as for a(an) 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12.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An account receivable is decreased with a ______________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A,I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13.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An investment by the owner will _____________ Capital.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14.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To increase Accounts Payable would take a 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15.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Supplies would be classified as(an) 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H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16.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The normal balance for Accounts Receivable is 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H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17.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It would take a ____________ to increase Drawing.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H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18.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An expense is increased with a _____________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19.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If the owner withdraws money for personal reasons, it will __________ the Drawing account.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J,I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20.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A(an) ___________ will cause Capital to be increased.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F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21.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Fees Earned is classified as a(an) _____________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22.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Credits to the Cash account will _____________ it.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E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23.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An investment by the owner will increase ____________ 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24.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A debit to Prepaid Rent or to Rent Expense will __________ them.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  <w:tr w:rsidR="001108FA" w:rsidRPr="00AE3E98" w:rsidTr="007D496F">
        <w:trPr>
          <w:tblCellSpacing w:w="15" w:type="dxa"/>
          <w:jc w:val="center"/>
        </w:trPr>
        <w:tc>
          <w:tcPr>
            <w:tcW w:w="54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F</w:t>
            </w:r>
          </w:p>
        </w:tc>
        <w:tc>
          <w:tcPr>
            <w:tcW w:w="450" w:type="dxa"/>
            <w:vAlign w:val="center"/>
          </w:tcPr>
          <w:p w:rsidR="001108FA" w:rsidRPr="007D496F" w:rsidRDefault="001108FA" w:rsidP="007D496F">
            <w:pPr>
              <w:jc w:val="center"/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25.</w:t>
            </w:r>
          </w:p>
        </w:tc>
        <w:tc>
          <w:tcPr>
            <w:tcW w:w="8640" w:type="dxa"/>
            <w:vAlign w:val="center"/>
          </w:tcPr>
          <w:p w:rsidR="001108FA" w:rsidRPr="007D496F" w:rsidRDefault="001108FA" w:rsidP="007D496F">
            <w:pPr>
              <w:rPr>
                <w:rFonts w:eastAsia="Times New Roman"/>
                <w:sz w:val="24"/>
              </w:rPr>
            </w:pPr>
            <w:r w:rsidRPr="007D496F">
              <w:rPr>
                <w:rFonts w:eastAsia="Times New Roman"/>
                <w:color w:val="FF0000"/>
                <w:sz w:val="20"/>
                <w:szCs w:val="20"/>
                <w:vertAlign w:val="subscript"/>
              </w:rPr>
              <w:t>When the owner performs a service, this increases the ___________ account.</w:t>
            </w:r>
            <w:r w:rsidRPr="007D496F">
              <w:rPr>
                <w:rFonts w:eastAsia="Times New Roman"/>
                <w:sz w:val="24"/>
              </w:rPr>
              <w:t xml:space="preserve"> </w:t>
            </w:r>
          </w:p>
        </w:tc>
      </w:tr>
    </w:tbl>
    <w:p w:rsidR="001108FA" w:rsidRDefault="001108FA"/>
    <w:sectPr w:rsidR="001108FA" w:rsidSect="00EC44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¡P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96F"/>
    <w:rsid w:val="000C71D2"/>
    <w:rsid w:val="000E17F5"/>
    <w:rsid w:val="000E3B45"/>
    <w:rsid w:val="001108FA"/>
    <w:rsid w:val="0017085D"/>
    <w:rsid w:val="001F418E"/>
    <w:rsid w:val="00212CB6"/>
    <w:rsid w:val="0024075F"/>
    <w:rsid w:val="00282907"/>
    <w:rsid w:val="002A7FFD"/>
    <w:rsid w:val="002B55F0"/>
    <w:rsid w:val="003434B4"/>
    <w:rsid w:val="00386190"/>
    <w:rsid w:val="003C07A1"/>
    <w:rsid w:val="00403DBE"/>
    <w:rsid w:val="00436DB3"/>
    <w:rsid w:val="004D6F77"/>
    <w:rsid w:val="00503703"/>
    <w:rsid w:val="005532D5"/>
    <w:rsid w:val="005D5A93"/>
    <w:rsid w:val="005D676B"/>
    <w:rsid w:val="0062056F"/>
    <w:rsid w:val="00632877"/>
    <w:rsid w:val="00661DAE"/>
    <w:rsid w:val="00682F25"/>
    <w:rsid w:val="00694569"/>
    <w:rsid w:val="006A402D"/>
    <w:rsid w:val="0075274A"/>
    <w:rsid w:val="007D496F"/>
    <w:rsid w:val="007F264C"/>
    <w:rsid w:val="00821C2D"/>
    <w:rsid w:val="00825472"/>
    <w:rsid w:val="00860DBA"/>
    <w:rsid w:val="00871EB0"/>
    <w:rsid w:val="008A1BD9"/>
    <w:rsid w:val="008D59FF"/>
    <w:rsid w:val="008F6FED"/>
    <w:rsid w:val="00912C15"/>
    <w:rsid w:val="009621BD"/>
    <w:rsid w:val="009863DD"/>
    <w:rsid w:val="009E027D"/>
    <w:rsid w:val="00A23193"/>
    <w:rsid w:val="00A44298"/>
    <w:rsid w:val="00AB0705"/>
    <w:rsid w:val="00AC10A0"/>
    <w:rsid w:val="00AE3E98"/>
    <w:rsid w:val="00B36FCB"/>
    <w:rsid w:val="00BE5557"/>
    <w:rsid w:val="00C53447"/>
    <w:rsid w:val="00CF35B0"/>
    <w:rsid w:val="00D52C9A"/>
    <w:rsid w:val="00D96023"/>
    <w:rsid w:val="00DE7508"/>
    <w:rsid w:val="00E40C71"/>
    <w:rsid w:val="00E87740"/>
    <w:rsid w:val="00EC4460"/>
    <w:rsid w:val="00F72C46"/>
    <w:rsid w:val="00F95B75"/>
    <w:rsid w:val="00FB3AF1"/>
    <w:rsid w:val="00FC7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74A"/>
    <w:rPr>
      <w:szCs w:val="24"/>
      <w:lang w:eastAsia="zh-TW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D496F"/>
    <w:pPr>
      <w:spacing w:before="100" w:beforeAutospacing="1" w:after="100" w:afterAutospacing="1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7D49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49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9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540</Words>
  <Characters>3078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CLASSIFICATION OF ACCOUNTS &amp; NORMAL BALANCES</dc:title>
  <dc:subject/>
  <dc:creator> </dc:creator>
  <cp:keywords/>
  <dc:description/>
  <cp:lastModifiedBy>S</cp:lastModifiedBy>
  <cp:revision>2</cp:revision>
  <cp:lastPrinted>2010-08-24T16:17:00Z</cp:lastPrinted>
  <dcterms:created xsi:type="dcterms:W3CDTF">2013-01-17T17:20:00Z</dcterms:created>
  <dcterms:modified xsi:type="dcterms:W3CDTF">2013-01-17T17:20:00Z</dcterms:modified>
</cp:coreProperties>
</file>