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DD" w:rsidRPr="00857BCA" w:rsidRDefault="00576FDD" w:rsidP="00576FDD">
      <w:pPr>
        <w:pStyle w:val="zScoringGuideHeading"/>
        <w:spacing w:after="120"/>
        <w:jc w:val="left"/>
        <w:rPr>
          <w:rFonts w:ascii="Times New Roman" w:hAnsi="Times New Roman"/>
          <w:b/>
        </w:rPr>
      </w:pPr>
      <w:r w:rsidRPr="00857BCA">
        <w:rPr>
          <w:rFonts w:ascii="Times New Roman" w:hAnsi="Times New Roman"/>
          <w:b/>
        </w:rPr>
        <w:t xml:space="preserve">Agricultural Construction </w:t>
      </w:r>
    </w:p>
    <w:p w:rsidR="00576FDD" w:rsidRPr="00857BCA" w:rsidRDefault="00576FDD" w:rsidP="00576FDD">
      <w:pPr>
        <w:pStyle w:val="zHeading1"/>
        <w:rPr>
          <w:rFonts w:ascii="Times New Roman" w:hAnsi="Times New Roman"/>
        </w:rPr>
      </w:pPr>
      <w:r w:rsidRPr="00857BCA">
        <w:rPr>
          <w:rFonts w:ascii="Times New Roman" w:hAnsi="Times New Roman"/>
        </w:rPr>
        <w:t>Unit II—Oxy-Gas and Other Cutting/Welding Processes</w:t>
      </w:r>
    </w:p>
    <w:p w:rsidR="00576FDD" w:rsidRPr="00857BCA" w:rsidRDefault="00576FDD" w:rsidP="00576FDD">
      <w:pPr>
        <w:pStyle w:val="zHeading1"/>
        <w:tabs>
          <w:tab w:val="right" w:pos="10800"/>
          <w:tab w:val="right" w:leader="underscore" w:pos="13590"/>
        </w:tabs>
        <w:rPr>
          <w:rFonts w:ascii="Times New Roman" w:hAnsi="Times New Roman"/>
        </w:rPr>
      </w:pPr>
      <w:r w:rsidRPr="00857BCA">
        <w:rPr>
          <w:rFonts w:ascii="Times New Roman" w:hAnsi="Times New Roman"/>
        </w:rPr>
        <w:t>Scoring Guide</w:t>
      </w:r>
    </w:p>
    <w:p w:rsidR="00576FDD" w:rsidRPr="00857BCA" w:rsidRDefault="00576FDD" w:rsidP="00576FDD">
      <w:pPr>
        <w:pStyle w:val="zHeading1"/>
        <w:tabs>
          <w:tab w:val="right" w:pos="10800"/>
          <w:tab w:val="right" w:leader="underscore" w:pos="13590"/>
        </w:tabs>
        <w:rPr>
          <w:rFonts w:ascii="Times New Roman" w:hAnsi="Times New Roman"/>
        </w:rPr>
      </w:pPr>
      <w:r w:rsidRPr="00857BCA">
        <w:rPr>
          <w:rFonts w:ascii="Times New Roman" w:hAnsi="Times New Roman"/>
        </w:rPr>
        <w:tab/>
        <w:t xml:space="preserve">Name </w:t>
      </w:r>
      <w:r w:rsidRPr="00857BCA">
        <w:rPr>
          <w:rFonts w:ascii="Times New Roman" w:hAnsi="Times New Roman"/>
        </w:rPr>
        <w:tab/>
      </w:r>
    </w:p>
    <w:p w:rsidR="00576FDD" w:rsidRPr="00857BCA" w:rsidRDefault="00576FDD" w:rsidP="00576FDD">
      <w:pPr>
        <w:pStyle w:val="zHeading1"/>
        <w:tabs>
          <w:tab w:val="right" w:pos="10800"/>
          <w:tab w:val="right" w:leader="underscore" w:pos="13590"/>
        </w:tabs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2922"/>
        <w:gridCol w:w="1260"/>
        <w:gridCol w:w="1036"/>
        <w:gridCol w:w="1110"/>
        <w:gridCol w:w="1094"/>
        <w:gridCol w:w="1260"/>
        <w:gridCol w:w="1080"/>
        <w:gridCol w:w="1210"/>
      </w:tblGrid>
      <w:tr w:rsidR="00576FDD" w:rsidRPr="00857BCA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rFonts w:ascii="Times New Roman" w:hAnsi="Times New Roman"/>
                <w:b/>
              </w:rPr>
            </w:pPr>
            <w:r w:rsidRPr="00857BCA">
              <w:rPr>
                <w:rFonts w:ascii="Times New Roman" w:hAnsi="Times New Roman"/>
                <w:b/>
              </w:rPr>
              <w:t>Assessment Area</w:t>
            </w:r>
          </w:p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Section I</w:t>
            </w:r>
          </w:p>
        </w:tc>
        <w:tc>
          <w:tcPr>
            <w:tcW w:w="2922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Criteria</w:t>
            </w:r>
          </w:p>
        </w:tc>
        <w:tc>
          <w:tcPr>
            <w:tcW w:w="1260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0 Points</w:t>
            </w:r>
          </w:p>
        </w:tc>
        <w:tc>
          <w:tcPr>
            <w:tcW w:w="1036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1 Point</w:t>
            </w:r>
          </w:p>
        </w:tc>
        <w:tc>
          <w:tcPr>
            <w:tcW w:w="1110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2 Points</w:t>
            </w:r>
          </w:p>
        </w:tc>
        <w:tc>
          <w:tcPr>
            <w:tcW w:w="1094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3 Points</w:t>
            </w:r>
          </w:p>
        </w:tc>
        <w:tc>
          <w:tcPr>
            <w:tcW w:w="1260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4 Points</w:t>
            </w:r>
          </w:p>
        </w:tc>
        <w:tc>
          <w:tcPr>
            <w:tcW w:w="1080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Weight</w:t>
            </w:r>
          </w:p>
        </w:tc>
        <w:tc>
          <w:tcPr>
            <w:tcW w:w="1210" w:type="dxa"/>
            <w:shd w:val="pct15" w:color="auto" w:fill="auto"/>
          </w:tcPr>
          <w:p w:rsidR="00576FDD" w:rsidRPr="00857BCA" w:rsidRDefault="00576FDD" w:rsidP="000E1BD7">
            <w:pPr>
              <w:pStyle w:val="zBodyText1"/>
              <w:jc w:val="center"/>
              <w:rPr>
                <w:b/>
              </w:rPr>
            </w:pPr>
            <w:r w:rsidRPr="00857BCA">
              <w:rPr>
                <w:rFonts w:ascii="Times New Roman" w:hAnsi="Times New Roman"/>
                <w:b/>
              </w:rPr>
              <w:t>Total</w:t>
            </w: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</w:tcPr>
          <w:p w:rsidR="00576FDD" w:rsidRPr="00B576D0" w:rsidRDefault="00576FDD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Torch Adjustment</w:t>
            </w:r>
          </w:p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2922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Torch was properly adjusted</w:t>
            </w:r>
          </w:p>
        </w:tc>
        <w:tc>
          <w:tcPr>
            <w:tcW w:w="126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X 3</w:t>
            </w:r>
          </w:p>
        </w:tc>
        <w:tc>
          <w:tcPr>
            <w:tcW w:w="121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Cuts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Cuts are correctly made and uniform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X 7</w:t>
            </w:r>
          </w:p>
        </w:tc>
        <w:tc>
          <w:tcPr>
            <w:tcW w:w="121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Welds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Welds are uniform, free of distortion, and strong and sound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6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8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X 10</w:t>
            </w:r>
          </w:p>
        </w:tc>
        <w:tc>
          <w:tcPr>
            <w:tcW w:w="1210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vMerge w:val="restart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Safety and Work Habits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Student followed all safety precautions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Passed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000000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000000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000000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1260" w:type="dxa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Failed</w:t>
            </w:r>
          </w:p>
        </w:tc>
        <w:tc>
          <w:tcPr>
            <w:tcW w:w="1080" w:type="dxa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X (-20)</w:t>
            </w:r>
          </w:p>
        </w:tc>
        <w:tc>
          <w:tcPr>
            <w:tcW w:w="1210" w:type="dxa"/>
          </w:tcPr>
          <w:p w:rsidR="00576FDD" w:rsidRPr="00B576D0" w:rsidRDefault="00576FDD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Negative</w:t>
            </w:r>
          </w:p>
          <w:p w:rsidR="00576FDD" w:rsidRPr="00B576D0" w:rsidRDefault="00576FDD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B576D0">
              <w:rPr>
                <w:rFonts w:ascii="Times New Roman" w:hAnsi="Times New Roman"/>
                <w:sz w:val="22"/>
                <w:u w:val="single"/>
              </w:rPr>
              <w:t>Points</w:t>
            </w:r>
            <w:r w:rsidRPr="00B576D0">
              <w:rPr>
                <w:rFonts w:ascii="Times New Roman" w:hAnsi="Times New Roman"/>
                <w:sz w:val="22"/>
              </w:rPr>
              <w:t xml:space="preserve"> *</w:t>
            </w:r>
          </w:p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  <w:vMerge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Student followed all assigned procedures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Excellent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Good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Fair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Poor</w:t>
            </w:r>
          </w:p>
        </w:tc>
        <w:tc>
          <w:tcPr>
            <w:tcW w:w="1260" w:type="dxa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Failed</w:t>
            </w:r>
          </w:p>
        </w:tc>
        <w:tc>
          <w:tcPr>
            <w:tcW w:w="1080" w:type="dxa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X (-8)</w:t>
            </w:r>
          </w:p>
        </w:tc>
        <w:tc>
          <w:tcPr>
            <w:tcW w:w="1210" w:type="dxa"/>
          </w:tcPr>
          <w:p w:rsidR="00576FDD" w:rsidRPr="00B576D0" w:rsidRDefault="00576FDD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Negative</w:t>
            </w:r>
          </w:p>
          <w:p w:rsidR="00576FDD" w:rsidRPr="00B576D0" w:rsidRDefault="00576FDD" w:rsidP="000E1BD7">
            <w:pPr>
              <w:pStyle w:val="zBodyText1"/>
              <w:rPr>
                <w:rFonts w:ascii="Times New Roman" w:hAnsi="Times New Roman"/>
                <w:sz w:val="22"/>
              </w:rPr>
            </w:pPr>
            <w:r w:rsidRPr="00B576D0">
              <w:rPr>
                <w:rFonts w:ascii="Times New Roman" w:hAnsi="Times New Roman"/>
                <w:sz w:val="22"/>
                <w:u w:val="single"/>
              </w:rPr>
              <w:t>Points</w:t>
            </w:r>
            <w:r w:rsidRPr="00B576D0">
              <w:rPr>
                <w:rFonts w:ascii="Times New Roman" w:hAnsi="Times New Roman"/>
                <w:sz w:val="22"/>
              </w:rPr>
              <w:t xml:space="preserve"> *</w:t>
            </w:r>
          </w:p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83" w:type="dxa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2922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36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11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94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8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rFonts w:ascii="Times New Roman" w:hAnsi="Times New Roman"/>
                <w:sz w:val="22"/>
              </w:rPr>
            </w:pPr>
          </w:p>
          <w:p w:rsidR="00576FDD" w:rsidRPr="00B576D0" w:rsidRDefault="00576FDD" w:rsidP="000E1BD7">
            <w:pPr>
              <w:pStyle w:val="zBodyText1"/>
              <w:jc w:val="right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/80 pts.</w:t>
            </w:r>
          </w:p>
        </w:tc>
      </w:tr>
    </w:tbl>
    <w:p w:rsidR="00576FDD" w:rsidRPr="00B576D0" w:rsidRDefault="00576FDD" w:rsidP="00576FDD">
      <w:pPr>
        <w:pStyle w:val="Header"/>
        <w:spacing w:after="0" w:line="240" w:lineRule="auto"/>
        <w:rPr>
          <w:rFonts w:ascii="Times New Roman" w:hAnsi="Times New Roman"/>
        </w:rPr>
      </w:pPr>
    </w:p>
    <w:tbl>
      <w:tblPr>
        <w:tblW w:w="13343" w:type="dxa"/>
        <w:jc w:val="center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1260"/>
        <w:gridCol w:w="1260"/>
        <w:gridCol w:w="1260"/>
        <w:gridCol w:w="1260"/>
        <w:gridCol w:w="1260"/>
        <w:gridCol w:w="1260"/>
        <w:gridCol w:w="1080"/>
        <w:gridCol w:w="923"/>
      </w:tblGrid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0" w:type="dxa"/>
            <w:gridSpan w:val="9"/>
            <w:shd w:val="pct15" w:color="auto" w:fill="auto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Assessment Area</w:t>
            </w:r>
          </w:p>
        </w:tc>
        <w:tc>
          <w:tcPr>
            <w:tcW w:w="923" w:type="dxa"/>
            <w:shd w:val="pct15" w:color="auto" w:fill="auto"/>
          </w:tcPr>
          <w:p w:rsidR="00576FDD" w:rsidRPr="00B576D0" w:rsidRDefault="00576FDD" w:rsidP="000E1BD7">
            <w:pPr>
              <w:pStyle w:val="zBodyText1"/>
              <w:jc w:val="center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Total</w:t>
            </w: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0" w:type="dxa"/>
            <w:gridSpan w:val="9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Section II: Identification</w:t>
            </w:r>
          </w:p>
        </w:tc>
        <w:tc>
          <w:tcPr>
            <w:tcW w:w="923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0" w:type="dxa"/>
            <w:gridSpan w:val="9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Section III: Written Assessment</w:t>
            </w:r>
          </w:p>
        </w:tc>
        <w:tc>
          <w:tcPr>
            <w:tcW w:w="923" w:type="dxa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</w:tr>
      <w:tr w:rsidR="00576FDD" w:rsidRPr="00B576D0" w:rsidTr="000E1B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</w:tcPr>
          <w:p w:rsidR="00576FDD" w:rsidRPr="00B576D0" w:rsidRDefault="00576FDD" w:rsidP="000E1BD7">
            <w:pPr>
              <w:pStyle w:val="zBodyText1"/>
              <w:rPr>
                <w:b/>
                <w:sz w:val="22"/>
              </w:rPr>
            </w:pPr>
            <w:r w:rsidRPr="00B576D0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162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1080" w:type="dxa"/>
            <w:shd w:val="solid" w:color="auto" w:fill="auto"/>
          </w:tcPr>
          <w:p w:rsidR="00576FDD" w:rsidRPr="00B576D0" w:rsidRDefault="00576FDD" w:rsidP="000E1BD7">
            <w:pPr>
              <w:pStyle w:val="zBodyText1"/>
              <w:rPr>
                <w:sz w:val="2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76FDD" w:rsidRPr="00B576D0" w:rsidRDefault="00576FDD" w:rsidP="000E1BD7">
            <w:pPr>
              <w:pStyle w:val="zBodyText1"/>
              <w:rPr>
                <w:rFonts w:ascii="Times New Roman" w:hAnsi="Times New Roman"/>
                <w:sz w:val="22"/>
              </w:rPr>
            </w:pPr>
          </w:p>
          <w:p w:rsidR="00576FDD" w:rsidRPr="00B576D0" w:rsidRDefault="00576FDD" w:rsidP="000E1BD7">
            <w:pPr>
              <w:pStyle w:val="zBodyText1"/>
              <w:jc w:val="right"/>
              <w:rPr>
                <w:sz w:val="22"/>
              </w:rPr>
            </w:pPr>
            <w:r w:rsidRPr="00B576D0">
              <w:rPr>
                <w:rFonts w:ascii="Times New Roman" w:hAnsi="Times New Roman"/>
                <w:sz w:val="22"/>
              </w:rPr>
              <w:t>/20 pts.</w:t>
            </w:r>
          </w:p>
        </w:tc>
      </w:tr>
    </w:tbl>
    <w:p w:rsidR="00576FDD" w:rsidRPr="00B576D0" w:rsidRDefault="00576FDD" w:rsidP="00576FDD">
      <w:pPr>
        <w:spacing w:after="0" w:line="240" w:lineRule="auto"/>
        <w:jc w:val="right"/>
        <w:rPr>
          <w:rFonts w:ascii="Times New Roman" w:hAnsi="Times New Roman"/>
          <w:b/>
        </w:rPr>
      </w:pPr>
      <w:r w:rsidRPr="00B576D0">
        <w:rPr>
          <w:rFonts w:ascii="Times New Roman" w:hAnsi="Times New Roman"/>
          <w:b/>
        </w:rPr>
        <w:t>Final Assessment Total ________/100 pts.</w:t>
      </w:r>
    </w:p>
    <w:p w:rsidR="00576FDD" w:rsidRPr="00B576D0" w:rsidRDefault="00576FDD" w:rsidP="00576FDD">
      <w:pPr>
        <w:spacing w:after="0" w:line="240" w:lineRule="auto"/>
        <w:jc w:val="right"/>
        <w:rPr>
          <w:rFonts w:ascii="Times New Roman" w:hAnsi="Times New Roman"/>
          <w:b/>
        </w:rPr>
      </w:pPr>
      <w:r w:rsidRPr="00B576D0">
        <w:rPr>
          <w:rFonts w:ascii="Times New Roman" w:hAnsi="Times New Roman"/>
          <w:b/>
        </w:rPr>
        <w:t>*Overall combined score cannot be lower than 0.</w:t>
      </w:r>
    </w:p>
    <w:p w:rsidR="00576FDD" w:rsidRPr="00B576D0" w:rsidRDefault="00576FDD" w:rsidP="00576FDD">
      <w:pPr>
        <w:spacing w:after="0" w:line="240" w:lineRule="auto"/>
        <w:rPr>
          <w:rFonts w:ascii="Times New Roman" w:hAnsi="Times New Roman"/>
          <w:b/>
        </w:rPr>
      </w:pPr>
      <w:r w:rsidRPr="00B576D0">
        <w:rPr>
          <w:rFonts w:ascii="Times New Roman" w:hAnsi="Times New Roman"/>
          <w:b/>
        </w:rPr>
        <w:br w:type="page"/>
      </w:r>
      <w:r w:rsidRPr="00B576D0">
        <w:rPr>
          <w:rFonts w:ascii="Times New Roman" w:hAnsi="Times New Roman"/>
          <w:b/>
        </w:rPr>
        <w:lastRenderedPageBreak/>
        <w:t>Comments:</w:t>
      </w:r>
    </w:p>
    <w:p w:rsidR="00576FDD" w:rsidRPr="00857BCA" w:rsidRDefault="00576FDD" w:rsidP="00576FDD">
      <w:pPr>
        <w:spacing w:after="0" w:line="240" w:lineRule="auto"/>
        <w:rPr>
          <w:rFonts w:ascii="Times New Roman" w:hAnsi="Times New Roman"/>
          <w:b/>
        </w:rPr>
      </w:pPr>
    </w:p>
    <w:p w:rsidR="00576FDD" w:rsidRPr="00857BCA" w:rsidRDefault="00576FDD" w:rsidP="00576FDD">
      <w:pPr>
        <w:spacing w:after="0" w:line="240" w:lineRule="auto"/>
        <w:rPr>
          <w:rFonts w:ascii="Times New Roman" w:hAnsi="Times New Roman"/>
          <w:b/>
        </w:rPr>
      </w:pPr>
    </w:p>
    <w:p w:rsidR="00576FDD" w:rsidRDefault="00576FDD" w:rsidP="00576FDD">
      <w:pPr>
        <w:rPr>
          <w:b/>
        </w:rPr>
      </w:pPr>
    </w:p>
    <w:p w:rsidR="00576FDD" w:rsidRDefault="00576FDD" w:rsidP="00576FDD">
      <w:pPr>
        <w:rPr>
          <w:b/>
        </w:rPr>
      </w:pPr>
    </w:p>
    <w:p w:rsidR="00576FDD" w:rsidRDefault="00576FDD" w:rsidP="00576FDD">
      <w:pPr>
        <w:rPr>
          <w:b/>
        </w:rPr>
      </w:pPr>
    </w:p>
    <w:p w:rsidR="00576FDD" w:rsidRPr="00452680" w:rsidRDefault="00576FDD" w:rsidP="00576FDD">
      <w:pPr>
        <w:rPr>
          <w:rFonts w:ascii="Times New Roman" w:hAnsi="Times New Roman"/>
          <w:color w:val="FF0000"/>
        </w:rPr>
      </w:pPr>
    </w:p>
    <w:p w:rsidR="009A34B1" w:rsidRDefault="009A34B1">
      <w:bookmarkStart w:id="0" w:name="_GoBack"/>
      <w:bookmarkEnd w:id="0"/>
    </w:p>
    <w:sectPr w:rsidR="009A34B1" w:rsidSect="00576FDD"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DD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76FDD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436D3"/>
    <w:rsid w:val="0074562C"/>
    <w:rsid w:val="00762033"/>
    <w:rsid w:val="007A455D"/>
    <w:rsid w:val="007B04B3"/>
    <w:rsid w:val="008018E2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D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76FDD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576FDD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576FDD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576FDD"/>
    <w:pPr>
      <w:jc w:val="center"/>
    </w:pPr>
    <w:rPr>
      <w:rFonts w:ascii="Arial Black" w:hAnsi="Arial Black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D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FD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76FDD"/>
    <w:rPr>
      <w:rFonts w:ascii="Calibri" w:eastAsia="Calibri" w:hAnsi="Calibri" w:cs="Times New Roman"/>
      <w:lang w:val="x-none" w:eastAsia="x-none"/>
    </w:rPr>
  </w:style>
  <w:style w:type="paragraph" w:customStyle="1" w:styleId="zHeading1">
    <w:name w:val="zHeading 1"/>
    <w:basedOn w:val="Normal"/>
    <w:rsid w:val="00576FDD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BodyText1">
    <w:name w:val="zBody Text 1"/>
    <w:basedOn w:val="Normal"/>
    <w:rsid w:val="00576FDD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576FDD"/>
    <w:pPr>
      <w:jc w:val="center"/>
    </w:pPr>
    <w:rPr>
      <w:rFonts w:ascii="Arial Black" w:hAnsi="Arial Black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University of Central Missouri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2012-05-22T19:19:00Z</dcterms:created>
  <dcterms:modified xsi:type="dcterms:W3CDTF">2012-05-22T19:19:00Z</dcterms:modified>
</cp:coreProperties>
</file>