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92" w:rsidRPr="00173704" w:rsidRDefault="00A21F92" w:rsidP="00A21F92">
      <w:pPr>
        <w:pStyle w:val="zHeading1"/>
        <w:rPr>
          <w:rFonts w:ascii="Times New Roman" w:hAnsi="Times New Roman"/>
        </w:rPr>
      </w:pPr>
      <w:r w:rsidRPr="0096661A">
        <w:rPr>
          <w:rFonts w:ascii="Times New Roman" w:hAnsi="Times New Roman"/>
        </w:rPr>
        <w:t>Agricultural Structures</w:t>
      </w:r>
    </w:p>
    <w:p w:rsidR="00A21F92" w:rsidRPr="00173704" w:rsidRDefault="00A21F92" w:rsidP="00A21F92">
      <w:pPr>
        <w:pStyle w:val="zHeading1"/>
        <w:rPr>
          <w:rFonts w:ascii="Times New Roman" w:hAnsi="Times New Roman"/>
        </w:rPr>
      </w:pPr>
      <w:r w:rsidRPr="00173704">
        <w:rPr>
          <w:rFonts w:ascii="Times New Roman" w:hAnsi="Times New Roman"/>
        </w:rPr>
        <w:t>Unit III — Building Construction</w:t>
      </w:r>
    </w:p>
    <w:p w:rsidR="00A21F92" w:rsidRPr="00173704" w:rsidRDefault="00A21F92" w:rsidP="00A21F92">
      <w:pPr>
        <w:pStyle w:val="zHeading1"/>
        <w:rPr>
          <w:rFonts w:ascii="Times New Roman" w:hAnsi="Times New Roman"/>
        </w:rPr>
      </w:pPr>
      <w:r w:rsidRPr="00173704">
        <w:rPr>
          <w:rFonts w:ascii="Times New Roman" w:hAnsi="Times New Roman"/>
        </w:rPr>
        <w:t>Instructor Guide</w:t>
      </w:r>
    </w:p>
    <w:p w:rsidR="00A21F92" w:rsidRPr="00173704" w:rsidRDefault="00A21F92" w:rsidP="00A21F92">
      <w:pPr>
        <w:pStyle w:val="zHeading1"/>
        <w:rPr>
          <w:rFonts w:ascii="Times New Roman" w:hAnsi="Times New Roman"/>
        </w:rPr>
      </w:pPr>
    </w:p>
    <w:p w:rsidR="00A21F92" w:rsidRPr="00173704" w:rsidRDefault="00A21F92" w:rsidP="00A21F92">
      <w:pPr>
        <w:spacing w:after="120"/>
        <w:rPr>
          <w:rFonts w:ascii="Times New Roman" w:hAnsi="Times New Roman"/>
        </w:rPr>
      </w:pPr>
      <w:r w:rsidRPr="00173704">
        <w:rPr>
          <w:rFonts w:ascii="Times New Roman" w:hAnsi="Times New Roman"/>
          <w:b/>
        </w:rPr>
        <w:t xml:space="preserve">The instructor should distribute the student handouts at the beginning of the unit and assign the performance-based assessment activities in conjunction with the relevant lesson material as indicated in the instructor guide. Students will complete the activities as they progress through the unit lessons. </w:t>
      </w:r>
    </w:p>
    <w:p w:rsidR="00A21F92" w:rsidRPr="00E67830" w:rsidRDefault="00A21F92" w:rsidP="00A21F92">
      <w:pPr>
        <w:pStyle w:val="zOutline1Char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1.</w:t>
      </w:r>
      <w:r w:rsidRPr="00E67830">
        <w:rPr>
          <w:rFonts w:ascii="Times New Roman" w:hAnsi="Times New Roman"/>
          <w:sz w:val="22"/>
        </w:rPr>
        <w:tab/>
        <w:t>Emphasize the importance of following local building codes and zoning laws when building new structures or making repairs. Discuss relevant local building codes and zoning laws.</w:t>
      </w:r>
    </w:p>
    <w:p w:rsidR="00A21F92" w:rsidRPr="00E67830" w:rsidRDefault="00A21F92" w:rsidP="00A21F92">
      <w:pPr>
        <w:pStyle w:val="zOutline2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a.</w:t>
      </w:r>
      <w:r w:rsidRPr="00E67830">
        <w:rPr>
          <w:rFonts w:ascii="Times New Roman" w:hAnsi="Times New Roman"/>
          <w:sz w:val="22"/>
        </w:rPr>
        <w:tab/>
        <w:t>Information regarding building codes and zoning laws is available from local regulatory agencies, such as the planning and development department, public works department, and county board of commissioners.</w:t>
      </w:r>
    </w:p>
    <w:p w:rsidR="00A21F92" w:rsidRPr="00E67830" w:rsidRDefault="00A21F92" w:rsidP="00A21F92">
      <w:pPr>
        <w:pStyle w:val="zOutline2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b.</w:t>
      </w:r>
      <w:r w:rsidRPr="00E67830">
        <w:rPr>
          <w:rFonts w:ascii="Times New Roman" w:hAnsi="Times New Roman"/>
          <w:sz w:val="22"/>
        </w:rPr>
        <w:tab/>
        <w:t xml:space="preserve">General information about Missouri building codes and zoning laws is also available from the MU Extension, University of Missouri-Columbia, accessed January 17, 2012, from </w:t>
      </w:r>
      <w:hyperlink r:id="rId5" w:history="1">
        <w:r w:rsidRPr="00E67830">
          <w:rPr>
            <w:rStyle w:val="Hyperlink"/>
            <w:rFonts w:ascii="Times New Roman" w:hAnsi="Times New Roman"/>
            <w:sz w:val="22"/>
          </w:rPr>
          <w:t>http://muextension.missouri.edu/explore/agguides/</w:t>
        </w:r>
      </w:hyperlink>
      <w:r w:rsidRPr="00E67830">
        <w:rPr>
          <w:rFonts w:ascii="Times New Roman" w:hAnsi="Times New Roman"/>
          <w:sz w:val="22"/>
        </w:rPr>
        <w:t>.</w:t>
      </w:r>
    </w:p>
    <w:p w:rsidR="00A21F92" w:rsidRPr="00E67830" w:rsidRDefault="00A21F92" w:rsidP="00A21F92">
      <w:pPr>
        <w:pStyle w:val="zOutline1Char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2.</w:t>
      </w:r>
      <w:r w:rsidRPr="00E67830">
        <w:rPr>
          <w:rFonts w:ascii="Times New Roman" w:hAnsi="Times New Roman"/>
          <w:sz w:val="22"/>
        </w:rPr>
        <w:tab/>
        <w:t xml:space="preserve">Use “JS 5.1, Joist Layout” to assess student competency at laying out joists for floor framing. Students will </w:t>
      </w:r>
      <w:proofErr w:type="gramStart"/>
      <w:r w:rsidRPr="00E67830">
        <w:rPr>
          <w:rFonts w:ascii="Times New Roman" w:hAnsi="Times New Roman"/>
          <w:sz w:val="22"/>
        </w:rPr>
        <w:t>lay</w:t>
      </w:r>
      <w:proofErr w:type="gramEnd"/>
      <w:r w:rsidRPr="00E67830">
        <w:rPr>
          <w:rFonts w:ascii="Times New Roman" w:hAnsi="Times New Roman"/>
          <w:sz w:val="22"/>
        </w:rPr>
        <w:t xml:space="preserve"> out and assemble an 8' x 10' section of floor joists. For a complete description of the activity, see “JS 5.1,” p. III-65. </w:t>
      </w:r>
      <w:r w:rsidRPr="00E67830">
        <w:rPr>
          <w:rFonts w:ascii="Times New Roman" w:hAnsi="Times New Roman"/>
          <w:b/>
          <w:sz w:val="22"/>
        </w:rPr>
        <w:t>NOTE: This activity calls for students to use hand and power tools. Students should only complete this performance-based activity if they have mastered all the relevant competencies and have the instructor’s permission to perform the activity.</w:t>
      </w:r>
    </w:p>
    <w:p w:rsidR="00A21F92" w:rsidRPr="00E67830" w:rsidRDefault="00A21F92" w:rsidP="00A21F92">
      <w:pPr>
        <w:pStyle w:val="zOutline1Char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3.</w:t>
      </w:r>
      <w:r w:rsidRPr="00E67830">
        <w:rPr>
          <w:rFonts w:ascii="Times New Roman" w:hAnsi="Times New Roman"/>
          <w:sz w:val="22"/>
        </w:rPr>
        <w:tab/>
        <w:t>Use ‘JS 7.1, Rafter Layout” to assess student competency at laying out rafters. Students will lay out the ridge cut, seat cut, and tail cut for a rafter on boards, paper, or cardboard. For a complete description of the activity, see “JS 7.1,” p. III-107.</w:t>
      </w:r>
    </w:p>
    <w:p w:rsidR="00A21F92" w:rsidRPr="00E67830" w:rsidRDefault="00A21F92" w:rsidP="00A21F92">
      <w:pPr>
        <w:pStyle w:val="zOutline1Char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4.</w:t>
      </w:r>
      <w:r w:rsidRPr="00E67830">
        <w:rPr>
          <w:rFonts w:ascii="Times New Roman" w:hAnsi="Times New Roman"/>
          <w:sz w:val="22"/>
        </w:rPr>
        <w:tab/>
        <w:t>Use “AS 8.1, Applying Roofing Materials” to assess student competency at applying shingles. Students will use appropriate roofing techniques to apply paper shingles to a desk or shop table. They will also answer three key questions about applying roofing materials.</w:t>
      </w:r>
    </w:p>
    <w:p w:rsidR="00A21F92" w:rsidRPr="00E67830" w:rsidRDefault="00A21F92" w:rsidP="00A21F92">
      <w:pPr>
        <w:pStyle w:val="zOutline2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a.</w:t>
      </w:r>
      <w:r w:rsidRPr="00E67830">
        <w:rPr>
          <w:rFonts w:ascii="Times New Roman" w:hAnsi="Times New Roman"/>
          <w:sz w:val="22"/>
        </w:rPr>
        <w:tab/>
        <w:t>For a complete description of the activity, see “AS 8.1,” pp. III-125–III-126.</w:t>
      </w:r>
    </w:p>
    <w:p w:rsidR="00A21F92" w:rsidRPr="00E67830" w:rsidRDefault="00A21F92" w:rsidP="00A21F92">
      <w:pPr>
        <w:pStyle w:val="zOutline2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b.</w:t>
      </w:r>
      <w:r w:rsidRPr="00E67830">
        <w:rPr>
          <w:rFonts w:ascii="Times New Roman" w:hAnsi="Times New Roman"/>
          <w:sz w:val="22"/>
        </w:rPr>
        <w:tab/>
        <w:t>Answers for the activity are located on p. III-114.</w:t>
      </w:r>
    </w:p>
    <w:p w:rsidR="00A21F92" w:rsidRPr="00E67830" w:rsidRDefault="00A21F92" w:rsidP="00A21F92">
      <w:pPr>
        <w:pStyle w:val="zOutline1Char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5.</w:t>
      </w:r>
      <w:r w:rsidRPr="00E67830">
        <w:rPr>
          <w:rFonts w:ascii="Times New Roman" w:hAnsi="Times New Roman"/>
          <w:sz w:val="22"/>
        </w:rPr>
        <w:tab/>
        <w:t xml:space="preserve">The student handout for this performance-based assessment activity is a checklist based on these activity sheets that students can use to evaluate their work. </w:t>
      </w:r>
    </w:p>
    <w:p w:rsidR="00A21F92" w:rsidRPr="00E67830" w:rsidRDefault="00A21F92" w:rsidP="00A21F92">
      <w:pPr>
        <w:pStyle w:val="zOutline1Char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6.</w:t>
      </w:r>
      <w:r w:rsidRPr="00E67830">
        <w:rPr>
          <w:rFonts w:ascii="Times New Roman" w:hAnsi="Times New Roman"/>
          <w:sz w:val="22"/>
        </w:rPr>
        <w:tab/>
        <w:t>The student handout and scoring guide can also be adapted for use with students’ class projects, if desired.</w:t>
      </w:r>
    </w:p>
    <w:p w:rsidR="00A21F92" w:rsidRPr="00E67830" w:rsidRDefault="00A21F92" w:rsidP="00A21F92">
      <w:pPr>
        <w:pStyle w:val="zOutline1Char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7.</w:t>
      </w:r>
      <w:r w:rsidRPr="00E67830">
        <w:rPr>
          <w:rFonts w:ascii="Times New Roman" w:hAnsi="Times New Roman"/>
          <w:sz w:val="22"/>
        </w:rPr>
        <w:tab/>
        <w:t>The final assessment score will be based on the ability to safely and correctly perform the assigned procedures and to answer questions about applying roofing materials.</w:t>
      </w:r>
    </w:p>
    <w:p w:rsidR="00A21F92" w:rsidRPr="00E67830" w:rsidRDefault="00A21F92" w:rsidP="00A21F92">
      <w:pPr>
        <w:pStyle w:val="zOutline1Char"/>
        <w:spacing w:after="120"/>
        <w:rPr>
          <w:rFonts w:ascii="Times New Roman" w:hAnsi="Times New Roman"/>
          <w:sz w:val="22"/>
        </w:rPr>
      </w:pPr>
    </w:p>
    <w:p w:rsidR="00A21F92" w:rsidRPr="00E67830" w:rsidRDefault="00A21F92" w:rsidP="00A21F92">
      <w:pPr>
        <w:pStyle w:val="zOutline1Char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8.</w:t>
      </w:r>
      <w:r w:rsidRPr="00E67830">
        <w:rPr>
          <w:rFonts w:ascii="Times New Roman" w:hAnsi="Times New Roman"/>
          <w:sz w:val="22"/>
        </w:rPr>
        <w:tab/>
        <w:t>ADDITIONAL ACTIVITIES:</w:t>
      </w:r>
    </w:p>
    <w:p w:rsidR="00A21F92" w:rsidRPr="00E67830" w:rsidRDefault="00A21F92" w:rsidP="00A21F92">
      <w:pPr>
        <w:pStyle w:val="zOutline2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lastRenderedPageBreak/>
        <w:t>a.</w:t>
      </w:r>
      <w:r w:rsidRPr="00E67830">
        <w:rPr>
          <w:rFonts w:ascii="Times New Roman" w:hAnsi="Times New Roman"/>
          <w:sz w:val="22"/>
        </w:rPr>
        <w:tab/>
        <w:t>Have students make models of building styles and building substructures discussed in the unit,</w:t>
      </w:r>
      <w:bookmarkStart w:id="0" w:name="_GoBack"/>
      <w:bookmarkEnd w:id="0"/>
      <w:r w:rsidRPr="00E67830">
        <w:rPr>
          <w:rFonts w:ascii="Times New Roman" w:hAnsi="Times New Roman"/>
          <w:sz w:val="22"/>
        </w:rPr>
        <w:t xml:space="preserve"> such as a shed with a hip or gable roof, a truss, and a stud frame wall with a door and window opening. Small wood stock (e.g., strips of balsa or Popsicle sticks) would be suitable for these projects.</w:t>
      </w:r>
    </w:p>
    <w:p w:rsidR="00A21F92" w:rsidRPr="00E67830" w:rsidRDefault="00A21F92" w:rsidP="00A21F92">
      <w:pPr>
        <w:pStyle w:val="zOutline2"/>
        <w:spacing w:after="120"/>
        <w:rPr>
          <w:rFonts w:ascii="Times New Roman" w:hAnsi="Times New Roman"/>
          <w:sz w:val="22"/>
        </w:rPr>
      </w:pPr>
      <w:r w:rsidRPr="00E67830">
        <w:rPr>
          <w:rFonts w:ascii="Times New Roman" w:hAnsi="Times New Roman"/>
          <w:sz w:val="22"/>
        </w:rPr>
        <w:t>b.</w:t>
      </w:r>
      <w:r w:rsidRPr="00E67830">
        <w:rPr>
          <w:rFonts w:ascii="Times New Roman" w:hAnsi="Times New Roman"/>
          <w:sz w:val="22"/>
        </w:rPr>
        <w:tab/>
        <w:t>As an alternative to a larger class project, have students build a smaller project, such as a dog house, which requires them to apply many of the same construction skills.</w:t>
      </w:r>
    </w:p>
    <w:p w:rsidR="009A34B1" w:rsidRDefault="009A34B1"/>
    <w:sectPr w:rsidR="009A34B1" w:rsidSect="00A21F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92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253D3"/>
    <w:rsid w:val="007436D3"/>
    <w:rsid w:val="0074562C"/>
    <w:rsid w:val="00762033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21F92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639FA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92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1F92"/>
    <w:rPr>
      <w:color w:val="0000FF"/>
      <w:u w:val="single"/>
    </w:rPr>
  </w:style>
  <w:style w:type="paragraph" w:customStyle="1" w:styleId="zHeading1">
    <w:name w:val="zHeading 1"/>
    <w:basedOn w:val="Normal"/>
    <w:rsid w:val="00A21F92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Char">
    <w:name w:val="zOutline1 Char"/>
    <w:basedOn w:val="Normal"/>
    <w:rsid w:val="00A21F92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  <w:style w:type="paragraph" w:customStyle="1" w:styleId="zOutline2">
    <w:name w:val="zOutline2"/>
    <w:basedOn w:val="zOutline1Char"/>
    <w:rsid w:val="00A21F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92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1F92"/>
    <w:rPr>
      <w:color w:val="0000FF"/>
      <w:u w:val="single"/>
    </w:rPr>
  </w:style>
  <w:style w:type="paragraph" w:customStyle="1" w:styleId="zHeading1">
    <w:name w:val="zHeading 1"/>
    <w:basedOn w:val="Normal"/>
    <w:rsid w:val="00A21F92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Char">
    <w:name w:val="zOutline1 Char"/>
    <w:basedOn w:val="Normal"/>
    <w:rsid w:val="00A21F92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  <w:style w:type="paragraph" w:customStyle="1" w:styleId="zOutline2">
    <w:name w:val="zOutline2"/>
    <w:basedOn w:val="zOutline1Char"/>
    <w:rsid w:val="00A21F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extension.missouri.edu/explore/agguid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Company>University of Central Missouri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2012-05-23T14:16:00Z</dcterms:created>
  <dcterms:modified xsi:type="dcterms:W3CDTF">2012-05-23T14:17:00Z</dcterms:modified>
</cp:coreProperties>
</file>