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97" w:rsidRPr="00DA13A7" w:rsidRDefault="00010097" w:rsidP="00010097">
      <w:pPr>
        <w:pStyle w:val="zHeading1"/>
        <w:rPr>
          <w:rFonts w:ascii="Times New Roman" w:hAnsi="Times New Roman"/>
        </w:rPr>
      </w:pPr>
      <w:r w:rsidRPr="00EF6902">
        <w:rPr>
          <w:rFonts w:ascii="Times New Roman" w:hAnsi="Times New Roman"/>
        </w:rPr>
        <w:t>Agricultural Structures</w:t>
      </w:r>
    </w:p>
    <w:p w:rsidR="00010097" w:rsidRPr="00F36135" w:rsidRDefault="00010097" w:rsidP="00010097">
      <w:pPr>
        <w:pStyle w:val="zHeading1"/>
        <w:rPr>
          <w:rFonts w:ascii="Times New Roman" w:hAnsi="Times New Roman"/>
        </w:rPr>
      </w:pPr>
      <w:r w:rsidRPr="00F36135">
        <w:rPr>
          <w:rFonts w:ascii="Times New Roman" w:hAnsi="Times New Roman"/>
        </w:rPr>
        <w:t>Unit II — Home and Farmstead Planning</w:t>
      </w:r>
    </w:p>
    <w:p w:rsidR="00010097" w:rsidRPr="00F36135" w:rsidRDefault="00010097" w:rsidP="00010097">
      <w:pPr>
        <w:pStyle w:val="zHeading1"/>
        <w:rPr>
          <w:rFonts w:ascii="Times New Roman" w:hAnsi="Times New Roman"/>
        </w:rPr>
      </w:pPr>
      <w:r w:rsidRPr="00F36135">
        <w:rPr>
          <w:rFonts w:ascii="Times New Roman" w:hAnsi="Times New Roman"/>
        </w:rPr>
        <w:t>Instructor Guide</w:t>
      </w:r>
    </w:p>
    <w:p w:rsidR="00010097" w:rsidRPr="00F36135" w:rsidRDefault="00010097" w:rsidP="00010097">
      <w:pPr>
        <w:pStyle w:val="zHeading1"/>
        <w:rPr>
          <w:rFonts w:ascii="Times New Roman" w:hAnsi="Times New Roman"/>
        </w:rPr>
      </w:pPr>
    </w:p>
    <w:p w:rsidR="00010097" w:rsidRPr="006670BA" w:rsidRDefault="00010097" w:rsidP="00010097">
      <w:pPr>
        <w:rPr>
          <w:rFonts w:ascii="Times New Roman" w:hAnsi="Times New Roman"/>
          <w:b/>
        </w:rPr>
      </w:pPr>
      <w:r w:rsidRPr="006670BA">
        <w:rPr>
          <w:rFonts w:ascii="Times New Roman" w:hAnsi="Times New Roman"/>
          <w:b/>
        </w:rPr>
        <w:t xml:space="preserve">The instructor should distribute the student handouts and assign the performance-based assessment activity in conjunction with the relevant lesson material as indicated in the instructor guide. The activity will be due at the completion of the lesson. </w:t>
      </w:r>
    </w:p>
    <w:p w:rsidR="00010097" w:rsidRPr="006670BA" w:rsidRDefault="00010097" w:rsidP="00010097">
      <w:pPr>
        <w:pStyle w:val="zOutline1"/>
        <w:rPr>
          <w:rFonts w:ascii="Times New Roman" w:hAnsi="Times New Roman"/>
          <w:sz w:val="22"/>
        </w:rPr>
      </w:pPr>
      <w:r w:rsidRPr="006670BA">
        <w:rPr>
          <w:rFonts w:ascii="Times New Roman" w:hAnsi="Times New Roman"/>
          <w:sz w:val="22"/>
        </w:rPr>
        <w:t>1.</w:t>
      </w:r>
      <w:r w:rsidRPr="006670BA">
        <w:rPr>
          <w:rFonts w:ascii="Times New Roman" w:hAnsi="Times New Roman"/>
          <w:sz w:val="22"/>
        </w:rPr>
        <w:tab/>
        <w:t>Emphasize the importance of following local building codes and zoning laws when planning a farmstead. Discuss relevant building codes and zoning laws.</w:t>
      </w:r>
    </w:p>
    <w:p w:rsidR="00010097" w:rsidRPr="006670BA" w:rsidRDefault="00010097" w:rsidP="00010097">
      <w:pPr>
        <w:pStyle w:val="zOutline2"/>
        <w:rPr>
          <w:rFonts w:ascii="Times New Roman" w:hAnsi="Times New Roman"/>
          <w:sz w:val="22"/>
        </w:rPr>
      </w:pPr>
      <w:r w:rsidRPr="006670BA">
        <w:rPr>
          <w:rFonts w:ascii="Times New Roman" w:hAnsi="Times New Roman"/>
          <w:sz w:val="22"/>
        </w:rPr>
        <w:t>a.</w:t>
      </w:r>
      <w:r w:rsidRPr="006670BA">
        <w:rPr>
          <w:rFonts w:ascii="Times New Roman" w:hAnsi="Times New Roman"/>
          <w:sz w:val="22"/>
        </w:rPr>
        <w:tab/>
        <w:t>Information regarding building codes and zoning laws is available from local regulatory agencies, such as the planning and development department, public works department, and county board of commissioners.</w:t>
      </w:r>
    </w:p>
    <w:p w:rsidR="00010097" w:rsidRPr="006670BA" w:rsidRDefault="00010097" w:rsidP="00010097">
      <w:pPr>
        <w:pStyle w:val="zOutline2"/>
        <w:spacing w:after="120"/>
        <w:rPr>
          <w:rFonts w:ascii="Times New Roman" w:hAnsi="Times New Roman"/>
          <w:sz w:val="22"/>
        </w:rPr>
      </w:pPr>
      <w:r w:rsidRPr="006670BA">
        <w:rPr>
          <w:rFonts w:ascii="Times New Roman" w:hAnsi="Times New Roman"/>
          <w:sz w:val="22"/>
        </w:rPr>
        <w:t>b.</w:t>
      </w:r>
      <w:r w:rsidRPr="006670BA">
        <w:rPr>
          <w:rFonts w:ascii="Times New Roman" w:hAnsi="Times New Roman"/>
          <w:sz w:val="22"/>
        </w:rPr>
        <w:tab/>
        <w:t xml:space="preserve">General information about Missouri building codes and zoning laws is also available from the MU Extension, University of Missouri-Columbia, accessed January 17, 2012, from </w:t>
      </w:r>
      <w:hyperlink r:id="rId5" w:history="1">
        <w:r w:rsidRPr="006670BA">
          <w:rPr>
            <w:rStyle w:val="Hyperlink"/>
            <w:rFonts w:ascii="Times New Roman" w:hAnsi="Times New Roman"/>
            <w:sz w:val="22"/>
          </w:rPr>
          <w:t>http://muextension.mis</w:t>
        </w:r>
        <w:r w:rsidRPr="006670BA">
          <w:rPr>
            <w:rStyle w:val="Hyperlink"/>
            <w:rFonts w:ascii="Times New Roman" w:hAnsi="Times New Roman"/>
            <w:sz w:val="22"/>
          </w:rPr>
          <w:t>s</w:t>
        </w:r>
        <w:r w:rsidRPr="006670BA">
          <w:rPr>
            <w:rStyle w:val="Hyperlink"/>
            <w:rFonts w:ascii="Times New Roman" w:hAnsi="Times New Roman"/>
            <w:sz w:val="22"/>
          </w:rPr>
          <w:t>ouri.edu/explo</w:t>
        </w:r>
        <w:r w:rsidRPr="006670BA">
          <w:rPr>
            <w:rStyle w:val="Hyperlink"/>
            <w:rFonts w:ascii="Times New Roman" w:hAnsi="Times New Roman"/>
            <w:sz w:val="22"/>
          </w:rPr>
          <w:t>r</w:t>
        </w:r>
        <w:r w:rsidRPr="006670BA">
          <w:rPr>
            <w:rStyle w:val="Hyperlink"/>
            <w:rFonts w:ascii="Times New Roman" w:hAnsi="Times New Roman"/>
            <w:sz w:val="22"/>
          </w:rPr>
          <w:t>e/agguides/</w:t>
        </w:r>
      </w:hyperlink>
      <w:r w:rsidRPr="006670BA">
        <w:rPr>
          <w:rFonts w:ascii="Times New Roman" w:hAnsi="Times New Roman"/>
          <w:sz w:val="22"/>
        </w:rPr>
        <w:t>.</w:t>
      </w:r>
    </w:p>
    <w:p w:rsidR="00010097" w:rsidRPr="006670BA" w:rsidRDefault="00010097" w:rsidP="00010097">
      <w:pPr>
        <w:pStyle w:val="zOutline1"/>
        <w:rPr>
          <w:rFonts w:ascii="Times New Roman" w:hAnsi="Times New Roman"/>
          <w:sz w:val="22"/>
        </w:rPr>
      </w:pPr>
      <w:r w:rsidRPr="006670BA">
        <w:rPr>
          <w:rFonts w:ascii="Times New Roman" w:hAnsi="Times New Roman"/>
          <w:sz w:val="22"/>
        </w:rPr>
        <w:t>2.</w:t>
      </w:r>
      <w:r w:rsidRPr="006670BA">
        <w:rPr>
          <w:rFonts w:ascii="Times New Roman" w:hAnsi="Times New Roman"/>
          <w:sz w:val="22"/>
        </w:rPr>
        <w:tab/>
        <w:t>Use “AS 1.2, Planning a Farmstead” to assess student competency at preparing a farmstead plan. Students will sketch the layout for their ideal farmstead and explain how their plan addresses the factors covered in the study questions for lesson 2. [The activity sheets “Farmstead Planning” and “Planning a Farmstead” are labeled “AS 1.1” and “AS 1.2” (respectively), but are located in lesson 2.]</w:t>
      </w:r>
    </w:p>
    <w:p w:rsidR="00010097" w:rsidRPr="006670BA" w:rsidRDefault="00010097" w:rsidP="00010097">
      <w:pPr>
        <w:pStyle w:val="zOutline2"/>
        <w:rPr>
          <w:rFonts w:ascii="Times New Roman" w:hAnsi="Times New Roman"/>
          <w:sz w:val="22"/>
        </w:rPr>
      </w:pPr>
      <w:r w:rsidRPr="006670BA">
        <w:rPr>
          <w:rFonts w:ascii="Times New Roman" w:hAnsi="Times New Roman"/>
          <w:sz w:val="22"/>
        </w:rPr>
        <w:t>a.</w:t>
      </w:r>
      <w:r w:rsidRPr="006670BA">
        <w:rPr>
          <w:rFonts w:ascii="Times New Roman" w:hAnsi="Times New Roman"/>
          <w:sz w:val="22"/>
        </w:rPr>
        <w:tab/>
        <w:t>Have students design their farm plan as an aerial view to include all the facilities and indicate where they are located in relation to each other.</w:t>
      </w:r>
    </w:p>
    <w:p w:rsidR="00010097" w:rsidRPr="006670BA" w:rsidRDefault="00010097" w:rsidP="00010097">
      <w:pPr>
        <w:pStyle w:val="zOutline2"/>
        <w:rPr>
          <w:rFonts w:ascii="Times New Roman" w:hAnsi="Times New Roman"/>
          <w:sz w:val="22"/>
        </w:rPr>
      </w:pPr>
      <w:r w:rsidRPr="006670BA">
        <w:rPr>
          <w:rFonts w:ascii="Times New Roman" w:hAnsi="Times New Roman"/>
          <w:sz w:val="22"/>
        </w:rPr>
        <w:t>b.</w:t>
      </w:r>
      <w:r w:rsidRPr="006670BA">
        <w:rPr>
          <w:rFonts w:ascii="Times New Roman" w:hAnsi="Times New Roman"/>
          <w:sz w:val="22"/>
        </w:rPr>
        <w:tab/>
        <w:t>For a complete description of the activity, see AS 1.2, p. II-25.</w:t>
      </w:r>
    </w:p>
    <w:p w:rsidR="00010097" w:rsidRPr="006670BA" w:rsidRDefault="00010097" w:rsidP="00010097">
      <w:pPr>
        <w:pStyle w:val="zOutline2"/>
        <w:rPr>
          <w:rFonts w:ascii="Times New Roman" w:hAnsi="Times New Roman"/>
          <w:sz w:val="22"/>
        </w:rPr>
      </w:pPr>
      <w:r w:rsidRPr="006670BA">
        <w:rPr>
          <w:rFonts w:ascii="Times New Roman" w:hAnsi="Times New Roman"/>
          <w:sz w:val="22"/>
        </w:rPr>
        <w:t>c.</w:t>
      </w:r>
      <w:r w:rsidRPr="006670BA">
        <w:rPr>
          <w:rFonts w:ascii="Times New Roman" w:hAnsi="Times New Roman"/>
          <w:sz w:val="22"/>
        </w:rPr>
        <w:tab/>
        <w:t>Answers for this activity will vary.</w:t>
      </w:r>
    </w:p>
    <w:p w:rsidR="00010097" w:rsidRPr="006670BA" w:rsidRDefault="00010097" w:rsidP="00010097">
      <w:pPr>
        <w:pStyle w:val="zOutline2"/>
        <w:rPr>
          <w:rFonts w:ascii="Times New Roman" w:hAnsi="Times New Roman"/>
          <w:sz w:val="22"/>
        </w:rPr>
      </w:pPr>
      <w:r w:rsidRPr="006670BA">
        <w:rPr>
          <w:rFonts w:ascii="Times New Roman" w:hAnsi="Times New Roman"/>
          <w:sz w:val="22"/>
        </w:rPr>
        <w:t>d.</w:t>
      </w:r>
      <w:r w:rsidRPr="006670BA">
        <w:rPr>
          <w:rFonts w:ascii="Times New Roman" w:hAnsi="Times New Roman"/>
          <w:sz w:val="22"/>
        </w:rPr>
        <w:tab/>
        <w:t>If desired, have students present their farm plans on a poster instead of the activity sheet. Display completed posters in class.</w:t>
      </w:r>
    </w:p>
    <w:p w:rsidR="00010097" w:rsidRPr="006670BA" w:rsidRDefault="00010097" w:rsidP="00010097">
      <w:pPr>
        <w:pStyle w:val="zOutline2"/>
        <w:spacing w:after="120"/>
        <w:rPr>
          <w:rFonts w:ascii="Times New Roman" w:hAnsi="Times New Roman"/>
          <w:sz w:val="22"/>
        </w:rPr>
      </w:pPr>
      <w:r w:rsidRPr="006670BA">
        <w:rPr>
          <w:rFonts w:ascii="Times New Roman" w:hAnsi="Times New Roman"/>
          <w:sz w:val="22"/>
        </w:rPr>
        <w:t>e.</w:t>
      </w:r>
      <w:r w:rsidRPr="006670BA">
        <w:rPr>
          <w:rFonts w:ascii="Times New Roman" w:hAnsi="Times New Roman"/>
          <w:sz w:val="22"/>
        </w:rPr>
        <w:tab/>
        <w:t>If desired, have students design their farm plan using collage or presentation software. Have students present their plan to the class as an oral report. Adjust the student handout and scoring guide as needed.</w:t>
      </w:r>
    </w:p>
    <w:p w:rsidR="00010097" w:rsidRPr="006670BA" w:rsidRDefault="00010097" w:rsidP="00010097">
      <w:pPr>
        <w:pStyle w:val="zOutline1"/>
        <w:spacing w:after="120"/>
        <w:rPr>
          <w:rFonts w:ascii="Times New Roman" w:hAnsi="Times New Roman"/>
          <w:sz w:val="22"/>
        </w:rPr>
      </w:pPr>
      <w:r w:rsidRPr="006670BA">
        <w:rPr>
          <w:rFonts w:ascii="Times New Roman" w:hAnsi="Times New Roman"/>
          <w:sz w:val="22"/>
        </w:rPr>
        <w:t>3.</w:t>
      </w:r>
      <w:r w:rsidRPr="006670BA">
        <w:rPr>
          <w:rFonts w:ascii="Times New Roman" w:hAnsi="Times New Roman"/>
          <w:sz w:val="22"/>
        </w:rPr>
        <w:tab/>
        <w:t xml:space="preserve">The final assessment score will be based on the overall content and presentation of the farmstead plan and explanations. Spelling, grammar, and punctuation also will be factors in the assessment. </w:t>
      </w:r>
      <w:r w:rsidRPr="006670BA">
        <w:rPr>
          <w:rFonts w:ascii="Times New Roman" w:hAnsi="Times New Roman"/>
          <w:color w:val="FF0000"/>
          <w:sz w:val="22"/>
        </w:rPr>
        <w:t>[Suggested addition: If presented as an oral report, assessment will also be based on content of presentation slides and organization/delivery of report.]</w:t>
      </w:r>
    </w:p>
    <w:p w:rsidR="00010097" w:rsidRPr="006670BA" w:rsidRDefault="00010097" w:rsidP="00010097">
      <w:pPr>
        <w:rPr>
          <w:rFonts w:ascii="Times New Roman" w:hAnsi="Times New Roman"/>
        </w:rPr>
      </w:pPr>
      <w:r w:rsidRPr="006670BA">
        <w:rPr>
          <w:rFonts w:ascii="Times New Roman" w:hAnsi="Times New Roman"/>
        </w:rPr>
        <w:t>4. ADDITIONAL ACTIVITY: Have students research a particular code or regulation that affects farmstead planning in their area. What is the regulation designed to protect? How does it affect farmstead planning? Lead a class discussion in which students present their findings or have students explain their assigned regulation in a brief oral report.</w:t>
      </w:r>
    </w:p>
    <w:p w:rsidR="009A34B1" w:rsidRDefault="009A34B1">
      <w:bookmarkStart w:id="0" w:name="_GoBack"/>
      <w:bookmarkEnd w:id="0"/>
    </w:p>
    <w:sectPr w:rsidR="009A34B1" w:rsidSect="000100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97"/>
    <w:rsid w:val="00010097"/>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97"/>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097"/>
    <w:rPr>
      <w:color w:val="0000FF"/>
      <w:u w:val="single"/>
    </w:rPr>
  </w:style>
  <w:style w:type="paragraph" w:customStyle="1" w:styleId="zHeading1">
    <w:name w:val="zHeading 1"/>
    <w:basedOn w:val="Normal"/>
    <w:rsid w:val="00010097"/>
    <w:pPr>
      <w:spacing w:after="0" w:line="240" w:lineRule="auto"/>
    </w:pPr>
    <w:rPr>
      <w:rFonts w:ascii="Arial" w:eastAsia="Times New Roman" w:hAnsi="Arial"/>
      <w:b/>
      <w:sz w:val="24"/>
      <w:szCs w:val="20"/>
    </w:rPr>
  </w:style>
  <w:style w:type="paragraph" w:customStyle="1" w:styleId="zOutline1">
    <w:name w:val="zOutline1"/>
    <w:basedOn w:val="Normal"/>
    <w:rsid w:val="00010097"/>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0100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97"/>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097"/>
    <w:rPr>
      <w:color w:val="0000FF"/>
      <w:u w:val="single"/>
    </w:rPr>
  </w:style>
  <w:style w:type="paragraph" w:customStyle="1" w:styleId="zHeading1">
    <w:name w:val="zHeading 1"/>
    <w:basedOn w:val="Normal"/>
    <w:rsid w:val="00010097"/>
    <w:pPr>
      <w:spacing w:after="0" w:line="240" w:lineRule="auto"/>
    </w:pPr>
    <w:rPr>
      <w:rFonts w:ascii="Arial" w:eastAsia="Times New Roman" w:hAnsi="Arial"/>
      <w:b/>
      <w:sz w:val="24"/>
      <w:szCs w:val="20"/>
    </w:rPr>
  </w:style>
  <w:style w:type="paragraph" w:customStyle="1" w:styleId="zOutline1">
    <w:name w:val="zOutline1"/>
    <w:basedOn w:val="Normal"/>
    <w:rsid w:val="00010097"/>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0100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xtension.missouri.edu/explore/ag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2297</Characters>
  <Application>Microsoft Office Word</Application>
  <DocSecurity>0</DocSecurity>
  <Lines>19</Lines>
  <Paragraphs>5</Paragraphs>
  <ScaleCrop>false</ScaleCrop>
  <Company>University of Central Missouri</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2012-05-23T13:59:00Z</dcterms:created>
  <dcterms:modified xsi:type="dcterms:W3CDTF">2012-05-23T14:00:00Z</dcterms:modified>
</cp:coreProperties>
</file>