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99"/>
      </w:tblGrid>
      <w:tr w:rsidR="001D0291" w:rsidTr="00C44E14">
        <w:trPr>
          <w:trHeight w:val="457"/>
        </w:trPr>
        <w:tc>
          <w:tcPr>
            <w:tcW w:w="13199" w:type="dxa"/>
          </w:tcPr>
          <w:p w:rsidR="001D0291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Default="001D0291" w:rsidP="00AC41A3">
            <w:r>
              <w:t xml:space="preserve">This course includes electrical wiring, electrical motors, concrete masonry, plumbing and sewage disposal, farm fences, product handling and processing equipment, and farm buildings.  (CD 016720, CIP 01.0201) </w:t>
            </w:r>
          </w:p>
          <w:p w:rsidR="001D0291" w:rsidRDefault="001D0291" w:rsidP="00AC41A3"/>
          <w:p w:rsidR="001D0291" w:rsidRDefault="001D0291" w:rsidP="00AC41A3">
            <w:r>
              <w:t>Course Rationale – Agriculture encompasses the food, fiber, conservation and natural resource systems, employing over 20% of the nation’s workforce.  Basic construction skills and knowledge in electricity, plumbing, concrete, and masonry are necessary for the building of agricultural structures.</w:t>
            </w: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1D0291" w:rsidRPr="00C44E14" w:rsidRDefault="001D029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1D0291" w:rsidRPr="00D95168" w:rsidRDefault="001D0291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161"/>
        <w:gridCol w:w="2615"/>
        <w:gridCol w:w="209"/>
        <w:gridCol w:w="1144"/>
        <w:gridCol w:w="611"/>
        <w:gridCol w:w="1478"/>
        <w:gridCol w:w="1316"/>
        <w:gridCol w:w="814"/>
      </w:tblGrid>
      <w:tr w:rsidR="001D0291" w:rsidRPr="00DD40DF" w:rsidTr="00C44E14">
        <w:tc>
          <w:tcPr>
            <w:tcW w:w="7604" w:type="dxa"/>
            <w:gridSpan w:val="3"/>
          </w:tcPr>
          <w:p w:rsidR="001D0291" w:rsidRDefault="001D0291" w:rsidP="00C44E14">
            <w:pPr>
              <w:spacing w:line="240" w:lineRule="auto"/>
            </w:pPr>
            <w:r w:rsidRPr="00C44E14">
              <w:rPr>
                <w:b/>
              </w:rPr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1D0291" w:rsidRPr="00970B78" w:rsidRDefault="001D0291" w:rsidP="00C44E14">
            <w:pPr>
              <w:spacing w:line="240" w:lineRule="auto"/>
            </w:pPr>
            <w:r>
              <w:rPr>
                <w:rFonts w:ascii="Times New Roman" w:hAnsi="Times New Roman"/>
              </w:rPr>
              <w:t>Students will learn to i</w:t>
            </w:r>
            <w:r w:rsidRPr="00970B78">
              <w:rPr>
                <w:rFonts w:ascii="Times New Roman" w:hAnsi="Times New Roman"/>
              </w:rPr>
              <w:t xml:space="preserve">dentify and </w:t>
            </w:r>
            <w:r>
              <w:rPr>
                <w:rFonts w:ascii="Times New Roman" w:hAnsi="Times New Roman"/>
              </w:rPr>
              <w:t>d</w:t>
            </w:r>
            <w:r w:rsidRPr="00970B78">
              <w:rPr>
                <w:rFonts w:ascii="Times New Roman" w:hAnsi="Times New Roman"/>
              </w:rPr>
              <w:t>escribe Electricity terminology and practices used in the Agriculture industry.</w:t>
            </w:r>
          </w:p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???            </w:t>
            </w:r>
            <w:r w:rsidRPr="00C44E14">
              <w:rPr>
                <w:b/>
              </w:rPr>
              <w:t xml:space="preserve">              </w:t>
            </w:r>
          </w:p>
          <w:p w:rsidR="001D0291" w:rsidRPr="00C44E14" w:rsidRDefault="001D0291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1D0291" w:rsidRPr="00DD40DF" w:rsidTr="00C44E14">
        <w:tc>
          <w:tcPr>
            <w:tcW w:w="13176" w:type="dxa"/>
            <w:gridSpan w:val="9"/>
          </w:tcPr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1D0291" w:rsidRPr="00970B78" w:rsidRDefault="001D0291" w:rsidP="00353AA8">
            <w:pPr>
              <w:spacing w:after="0" w:line="240" w:lineRule="auto"/>
              <w:rPr>
                <w:rFonts w:cs="Calibri"/>
              </w:rPr>
            </w:pPr>
            <w:r w:rsidRPr="00970B78">
              <w:rPr>
                <w:rFonts w:cs="Calibri"/>
              </w:rPr>
              <w:t xml:space="preserve">1.  How </w:t>
            </w:r>
            <w:r>
              <w:rPr>
                <w:rFonts w:cs="Calibri"/>
              </w:rPr>
              <w:t>are</w:t>
            </w:r>
            <w:r w:rsidRPr="00970B78">
              <w:rPr>
                <w:rFonts w:cs="Calibri"/>
              </w:rPr>
              <w:t xml:space="preserve"> electri</w:t>
            </w:r>
            <w:r>
              <w:rPr>
                <w:rFonts w:cs="Calibri"/>
              </w:rPr>
              <w:t>city</w:t>
            </w:r>
            <w:r w:rsidRPr="00970B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terms</w:t>
            </w:r>
            <w:r w:rsidRPr="00970B78">
              <w:rPr>
                <w:rFonts w:cs="Calibri"/>
              </w:rPr>
              <w:t xml:space="preserve"> and practices used in the Agriculture industry?</w:t>
            </w:r>
          </w:p>
          <w:p w:rsidR="001D0291" w:rsidRPr="00C44E14" w:rsidRDefault="001D0291" w:rsidP="002C16F9">
            <w:pPr>
              <w:spacing w:line="240" w:lineRule="auto"/>
              <w:rPr>
                <w:b/>
              </w:rPr>
            </w:pPr>
            <w:bookmarkStart w:id="0" w:name="_GoBack"/>
            <w:bookmarkEnd w:id="0"/>
          </w:p>
        </w:tc>
      </w:tr>
      <w:tr w:rsidR="001D0291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1D0291" w:rsidRDefault="001D0291" w:rsidP="00C44E14">
            <w:pPr>
              <w:spacing w:line="240" w:lineRule="auto"/>
            </w:pPr>
          </w:p>
        </w:tc>
      </w:tr>
      <w:tr w:rsidR="001D0291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  <w:vMerge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611" w:type="dxa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OTHER</w:t>
            </w:r>
          </w:p>
        </w:tc>
        <w:tc>
          <w:tcPr>
            <w:tcW w:w="814" w:type="dxa"/>
          </w:tcPr>
          <w:p w:rsidR="001D0291" w:rsidRPr="00C44E14" w:rsidRDefault="001D029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 xml:space="preserve">Identify the dangers and safety practices associated with electrical work.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2F009A">
            <w:pPr>
              <w:spacing w:after="0"/>
            </w:pPr>
            <w:r>
              <w:t>L11-12.6</w:t>
            </w:r>
          </w:p>
          <w:p w:rsidR="001D0291" w:rsidRPr="00E96759" w:rsidRDefault="001D0291" w:rsidP="00E035B0">
            <w:pPr>
              <w:spacing w:after="0"/>
            </w:pPr>
            <w:r w:rsidRPr="00395E4A">
              <w:t>RST11-12.9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Identify the terms as</w:t>
            </w:r>
            <w:r>
              <w:t xml:space="preserve">sociated with electrical work.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Pr="00395E4A" w:rsidRDefault="001D0291" w:rsidP="008A606E">
            <w:pPr>
              <w:spacing w:after="0"/>
            </w:pPr>
            <w:r w:rsidRPr="00395E4A">
              <w:t>RST</w:t>
            </w:r>
            <w:r>
              <w:t>11-12.4</w:t>
            </w:r>
          </w:p>
          <w:p w:rsidR="001D0291" w:rsidRDefault="001D0291" w:rsidP="008A606E">
            <w:pPr>
              <w:spacing w:after="0"/>
            </w:pPr>
            <w:r w:rsidRPr="00395E4A">
              <w:t>RST11-12.9</w:t>
            </w:r>
          </w:p>
          <w:p w:rsidR="001D0291" w:rsidRPr="00E96759" w:rsidRDefault="001D0291" w:rsidP="008A606E">
            <w:pPr>
              <w:spacing w:after="0"/>
            </w:pPr>
            <w:r>
              <w:t>L11-12.6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Match types and</w:t>
            </w:r>
            <w:r>
              <w:t xml:space="preserve"> sizes of wire and their uses.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2F009A">
            <w:pPr>
              <w:spacing w:after="0"/>
            </w:pPr>
            <w:r>
              <w:t>L11-12.6</w:t>
            </w:r>
          </w:p>
          <w:p w:rsidR="001D0291" w:rsidRPr="00395E4A" w:rsidRDefault="001D0291" w:rsidP="00E035B0">
            <w:pPr>
              <w:spacing w:after="0"/>
            </w:pPr>
            <w:r w:rsidRPr="00395E4A">
              <w:t>RST11-12.3</w:t>
            </w:r>
          </w:p>
          <w:p w:rsidR="001D0291" w:rsidRPr="00E96759" w:rsidRDefault="001D0291" w:rsidP="00E035B0">
            <w:pPr>
              <w:spacing w:after="0"/>
            </w:pPr>
            <w:r w:rsidRPr="00395E4A">
              <w:t>RST11-12.9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 xml:space="preserve">Identify the importance of </w:t>
            </w:r>
            <w:r>
              <w:t xml:space="preserve">grounding and GFCI protection.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E035B0">
            <w:pPr>
              <w:spacing w:after="0"/>
            </w:pPr>
            <w:r w:rsidRPr="00395E4A">
              <w:t>RST11-12.9</w:t>
            </w:r>
          </w:p>
          <w:p w:rsidR="001D0291" w:rsidRDefault="001D0291" w:rsidP="002F009A">
            <w:pPr>
              <w:spacing w:after="0"/>
            </w:pPr>
            <w:r>
              <w:t>L11-12.6</w:t>
            </w:r>
          </w:p>
          <w:p w:rsidR="001D0291" w:rsidRPr="00E96759" w:rsidRDefault="001D0291" w:rsidP="00E035B0">
            <w:pPr>
              <w:spacing w:after="0"/>
            </w:pP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Locate lights, outlets, and switches, and iden</w:t>
            </w:r>
            <w:r>
              <w:t xml:space="preserve">tify circuit protection needs.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Pr="00395E4A" w:rsidRDefault="001D0291" w:rsidP="00E035B0">
            <w:pPr>
              <w:spacing w:after="0"/>
            </w:pPr>
            <w:r w:rsidRPr="00395E4A">
              <w:t>RST11-12.3</w:t>
            </w:r>
          </w:p>
          <w:p w:rsidR="001D0291" w:rsidRDefault="001D0291" w:rsidP="00E035B0">
            <w:pPr>
              <w:spacing w:after="0"/>
            </w:pPr>
            <w:r w:rsidRPr="00395E4A">
              <w:t>RST11-12.9</w:t>
            </w:r>
          </w:p>
          <w:p w:rsidR="001D0291" w:rsidRDefault="001D0291" w:rsidP="002F009A">
            <w:pPr>
              <w:spacing w:after="0"/>
            </w:pPr>
            <w:r>
              <w:t>L11-12.6</w:t>
            </w:r>
          </w:p>
          <w:p w:rsidR="001D0291" w:rsidRPr="00E96759" w:rsidRDefault="001D0291" w:rsidP="00E035B0">
            <w:pPr>
              <w:spacing w:after="0"/>
            </w:pP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Identify the symbols used</w:t>
            </w:r>
            <w:r>
              <w:t xml:space="preserve"> in agricultural wiring plans.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2F009A">
            <w:pPr>
              <w:spacing w:after="0"/>
            </w:pPr>
            <w:r>
              <w:t>L11-12.6</w:t>
            </w:r>
          </w:p>
          <w:p w:rsidR="001D0291" w:rsidRPr="00E96759" w:rsidRDefault="001D0291" w:rsidP="00484913">
            <w:pPr>
              <w:spacing w:after="0"/>
            </w:pPr>
            <w:r w:rsidRPr="00395E4A">
              <w:t>RST11-12.9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 xml:space="preserve">Describe practices for running wire to an agricultural structure and wiring within the building safely.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CA6B6C">
            <w:pPr>
              <w:spacing w:after="0"/>
            </w:pPr>
            <w:r w:rsidRPr="00395E4A">
              <w:t>RST11-12.9</w:t>
            </w:r>
          </w:p>
          <w:p w:rsidR="001D0291" w:rsidRDefault="001D0291" w:rsidP="00CA6B6C">
            <w:pPr>
              <w:spacing w:after="0"/>
            </w:pPr>
            <w:r>
              <w:t>L11-12.6</w:t>
            </w:r>
          </w:p>
          <w:p w:rsidR="001D0291" w:rsidRPr="00E96759" w:rsidRDefault="001D0291" w:rsidP="00CA6B6C">
            <w:pPr>
              <w:spacing w:after="0"/>
            </w:pPr>
            <w:r>
              <w:t>SL11-12.4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Identify procedures for connecting the drop wires and br</w:t>
            </w:r>
            <w:r>
              <w:t xml:space="preserve">anch circuit wires to the SEP.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312F21">
            <w:pPr>
              <w:spacing w:after="0"/>
            </w:pPr>
            <w:r w:rsidRPr="00395E4A">
              <w:t>RST11-12.9</w:t>
            </w:r>
          </w:p>
          <w:p w:rsidR="001D0291" w:rsidRPr="00E96759" w:rsidRDefault="001D0291" w:rsidP="00312F21">
            <w:pPr>
              <w:spacing w:after="0"/>
            </w:pPr>
            <w:r>
              <w:t>L11-12.6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2877F0" w:rsidRDefault="001D0291" w:rsidP="002877F0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b/>
              </w:rPr>
            </w:pPr>
            <w:r w:rsidRPr="00E22891">
              <w:t>Describe how to run wiring from the SEP to a junction box, lights, and receptacles</w:t>
            </w:r>
            <w:r>
              <w:t>.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312F21">
            <w:pPr>
              <w:spacing w:after="0"/>
            </w:pPr>
            <w:r w:rsidRPr="00395E4A">
              <w:t>RST11-12.9</w:t>
            </w:r>
          </w:p>
          <w:p w:rsidR="001D0291" w:rsidRDefault="001D0291" w:rsidP="00312F21">
            <w:pPr>
              <w:spacing w:after="0"/>
            </w:pPr>
            <w:r>
              <w:t>L11-12.6</w:t>
            </w:r>
          </w:p>
          <w:p w:rsidR="001D0291" w:rsidRPr="00E96759" w:rsidRDefault="001D0291" w:rsidP="00312F21">
            <w:pPr>
              <w:spacing w:after="0"/>
            </w:pPr>
            <w:r>
              <w:t>SL11-12.4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Calculate cost and ele</w:t>
            </w:r>
            <w:r>
              <w:t xml:space="preserve">ctrical power using Ohm’s Law.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Pr="00E96759" w:rsidRDefault="001D0291" w:rsidP="00E035B0">
            <w:pPr>
              <w:spacing w:after="0"/>
            </w:pPr>
            <w:r>
              <w:t>RST11-12.7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 xml:space="preserve">Describe procedures for planning and </w:t>
            </w:r>
            <w:r>
              <w:t>installing lighting protection.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D503AB">
            <w:pPr>
              <w:spacing w:after="0"/>
            </w:pPr>
            <w:r w:rsidRPr="00395E4A">
              <w:t>RST11-12.9</w:t>
            </w:r>
          </w:p>
          <w:p w:rsidR="001D0291" w:rsidRDefault="001D0291" w:rsidP="00D503AB">
            <w:pPr>
              <w:spacing w:after="0"/>
            </w:pPr>
            <w:r>
              <w:t>L11-12.6</w:t>
            </w:r>
          </w:p>
          <w:p w:rsidR="001D0291" w:rsidRPr="00E96759" w:rsidRDefault="001D0291" w:rsidP="00D503AB">
            <w:pPr>
              <w:spacing w:after="0"/>
            </w:pPr>
            <w:r>
              <w:t>SL11-12.4</w:t>
            </w:r>
          </w:p>
        </w:tc>
        <w:tc>
          <w:tcPr>
            <w:tcW w:w="1316" w:type="dxa"/>
          </w:tcPr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E035B0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E035B0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907DA4" w:rsidRDefault="001D0291" w:rsidP="002877F0">
            <w:pPr>
              <w:pStyle w:val="ListParagraph"/>
              <w:numPr>
                <w:ilvl w:val="0"/>
                <w:numId w:val="18"/>
              </w:numPr>
            </w:pPr>
            <w:r w:rsidRPr="00E22891">
              <w:t>Identify pro</w:t>
            </w:r>
            <w:r>
              <w:t xml:space="preserve">blems in electrical systems. 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D21778">
            <w:pPr>
              <w:spacing w:after="0"/>
            </w:pPr>
            <w:r w:rsidRPr="00395E4A">
              <w:t>RST11-12.9</w:t>
            </w:r>
          </w:p>
          <w:p w:rsidR="001D0291" w:rsidRPr="00E96759" w:rsidRDefault="001D0291" w:rsidP="00D21778">
            <w:pPr>
              <w:spacing w:after="0"/>
            </w:pPr>
            <w:r>
              <w:t>L11-12.6</w:t>
            </w:r>
          </w:p>
        </w:tc>
        <w:tc>
          <w:tcPr>
            <w:tcW w:w="1316" w:type="dxa"/>
          </w:tcPr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0291" w:rsidTr="00D21778">
        <w:trPr>
          <w:trHeight w:val="466"/>
        </w:trPr>
        <w:tc>
          <w:tcPr>
            <w:tcW w:w="4989" w:type="dxa"/>
            <w:gridSpan w:val="2"/>
          </w:tcPr>
          <w:p w:rsidR="001D0291" w:rsidRPr="002877F0" w:rsidRDefault="001D0291" w:rsidP="002877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E22891">
              <w:t>Demonstrate an understanding of how to work with electricity and wiring by diagramming a wiring plan for an agricultural structure, identifying sources of electrical grounding in the structure, and completing a bill of materials for the project.</w:t>
            </w:r>
          </w:p>
        </w:tc>
        <w:tc>
          <w:tcPr>
            <w:tcW w:w="2824" w:type="dxa"/>
            <w:gridSpan w:val="2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1D0291" w:rsidRPr="00C44E14" w:rsidRDefault="001D029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1D0291" w:rsidRPr="00395E4A" w:rsidRDefault="001D0291" w:rsidP="00E035B0">
            <w:pPr>
              <w:spacing w:after="0"/>
            </w:pPr>
            <w:r w:rsidRPr="00395E4A">
              <w:t>A-CED</w:t>
            </w:r>
            <w:r>
              <w:t>-</w:t>
            </w:r>
            <w:r w:rsidRPr="00395E4A">
              <w:t>4</w:t>
            </w:r>
          </w:p>
          <w:p w:rsidR="001D0291" w:rsidRDefault="001D0291" w:rsidP="00915743">
            <w:pPr>
              <w:spacing w:after="0"/>
            </w:pPr>
            <w:r w:rsidRPr="00395E4A">
              <w:t>RST11-12.9</w:t>
            </w:r>
          </w:p>
          <w:p w:rsidR="001D0291" w:rsidRDefault="001D0291" w:rsidP="00915743">
            <w:pPr>
              <w:spacing w:after="0"/>
            </w:pPr>
            <w:r>
              <w:t>L11-12.6</w:t>
            </w:r>
          </w:p>
          <w:p w:rsidR="001D0291" w:rsidRDefault="001D0291" w:rsidP="00915743">
            <w:pPr>
              <w:spacing w:after="0"/>
            </w:pPr>
            <w:r>
              <w:t>SL11-12.4</w:t>
            </w:r>
          </w:p>
          <w:p w:rsidR="001D0291" w:rsidRPr="00E96759" w:rsidRDefault="001D0291" w:rsidP="00915743">
            <w:pPr>
              <w:spacing w:after="0"/>
            </w:pPr>
            <w:r>
              <w:t>WHST11-12.2</w:t>
            </w:r>
          </w:p>
        </w:tc>
        <w:tc>
          <w:tcPr>
            <w:tcW w:w="1316" w:type="dxa"/>
          </w:tcPr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PST.01.01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PST.02.01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PST.02.02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PST.03.04</w:t>
            </w:r>
          </w:p>
          <w:p w:rsidR="001D0291" w:rsidRPr="00395E4A" w:rsidRDefault="001D0291" w:rsidP="000814F8">
            <w:pPr>
              <w:spacing w:after="0"/>
              <w:rPr>
                <w:lang w:val="fr-FR"/>
              </w:rPr>
            </w:pPr>
            <w:r w:rsidRPr="00395E4A">
              <w:rPr>
                <w:lang w:val="fr-FR"/>
              </w:rPr>
              <w:t>PST.04.01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PST.04.02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PST.04.03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PST.04.04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PST.05.01</w:t>
            </w:r>
          </w:p>
          <w:p w:rsidR="001D0291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PST.05.02</w:t>
            </w:r>
          </w:p>
          <w:p w:rsidR="001D0291" w:rsidRPr="000814F8" w:rsidRDefault="001D0291" w:rsidP="000814F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1D0291" w:rsidRPr="003B76EF" w:rsidRDefault="001D029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D0291" w:rsidTr="00C44E14">
        <w:trPr>
          <w:trHeight w:val="466"/>
        </w:trPr>
        <w:tc>
          <w:tcPr>
            <w:tcW w:w="13176" w:type="dxa"/>
            <w:gridSpan w:val="9"/>
          </w:tcPr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1D0291" w:rsidRPr="00E22891" w:rsidRDefault="001D0291" w:rsidP="00E035B0">
            <w:pPr>
              <w:pStyle w:val="zIndent1"/>
              <w:spacing w:after="120"/>
              <w:rPr>
                <w:rFonts w:ascii="Times New Roman" w:hAnsi="Times New Roman"/>
                <w:sz w:val="22"/>
              </w:rPr>
            </w:pPr>
            <w:r w:rsidRPr="00E22891">
              <w:rPr>
                <w:rFonts w:ascii="Times New Roman" w:hAnsi="Times New Roman"/>
                <w:sz w:val="22"/>
              </w:rPr>
              <w:t>Students will diagram a wiring plan for a machinery shed using the appropriate symbols and identify sources of electrical grounding in the building. They will also complete a bill of materials for the project.</w:t>
            </w:r>
          </w:p>
          <w:p w:rsidR="001D0291" w:rsidRPr="00E22891" w:rsidRDefault="001D0291" w:rsidP="00E035B0">
            <w:pPr>
              <w:pStyle w:val="zIndent1"/>
              <w:spacing w:after="120"/>
              <w:rPr>
                <w:rFonts w:ascii="Times New Roman" w:hAnsi="Times New Roman"/>
                <w:b/>
                <w:sz w:val="22"/>
              </w:rPr>
            </w:pPr>
            <w:r w:rsidRPr="00E22891">
              <w:rPr>
                <w:rFonts w:ascii="Times New Roman" w:hAnsi="Times New Roman"/>
                <w:sz w:val="22"/>
              </w:rPr>
              <w:t>Assessment will be based on the overall content and presentation of the work.</w:t>
            </w:r>
          </w:p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1D0291" w:rsidTr="00C44E14">
        <w:trPr>
          <w:trHeight w:val="359"/>
        </w:trPr>
        <w:tc>
          <w:tcPr>
            <w:tcW w:w="828" w:type="dxa"/>
          </w:tcPr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1D0291" w:rsidRPr="00D2622A" w:rsidRDefault="001D0291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1D0291" w:rsidTr="00C44E14">
        <w:trPr>
          <w:trHeight w:val="359"/>
        </w:trPr>
        <w:tc>
          <w:tcPr>
            <w:tcW w:w="828" w:type="dxa"/>
          </w:tcPr>
          <w:p w:rsidR="001D0291" w:rsidRPr="009505D0" w:rsidRDefault="001D0291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1-12</w:t>
            </w:r>
          </w:p>
        </w:tc>
        <w:tc>
          <w:tcPr>
            <w:tcW w:w="12348" w:type="dxa"/>
            <w:gridSpan w:val="8"/>
          </w:tcPr>
          <w:p w:rsidR="001D0291" w:rsidRPr="00907DA4" w:rsidRDefault="001D0291" w:rsidP="009E373E">
            <w:pPr>
              <w:pStyle w:val="ListParagraph"/>
              <w:numPr>
                <w:ilvl w:val="0"/>
                <w:numId w:val="21"/>
              </w:numPr>
            </w:pPr>
            <w:r w:rsidRPr="00300B7A">
              <w:t>Lecture, Discussion, Study Questions, Group and Individual Project Work</w:t>
            </w:r>
            <w:r>
              <w:t>.</w:t>
            </w:r>
          </w:p>
        </w:tc>
      </w:tr>
      <w:tr w:rsidR="001D0291" w:rsidTr="00C44E14">
        <w:trPr>
          <w:trHeight w:val="359"/>
        </w:trPr>
        <w:tc>
          <w:tcPr>
            <w:tcW w:w="828" w:type="dxa"/>
          </w:tcPr>
          <w:p w:rsidR="001D0291" w:rsidRPr="009505D0" w:rsidRDefault="001D0291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1-13</w:t>
            </w:r>
          </w:p>
        </w:tc>
        <w:tc>
          <w:tcPr>
            <w:tcW w:w="12348" w:type="dxa"/>
            <w:gridSpan w:val="8"/>
          </w:tcPr>
          <w:p w:rsidR="001D0291" w:rsidRPr="00C44E14" w:rsidRDefault="001D0291" w:rsidP="009E373E">
            <w:pPr>
              <w:pStyle w:val="ListParagraph"/>
              <w:numPr>
                <w:ilvl w:val="0"/>
                <w:numId w:val="21"/>
              </w:numPr>
            </w:pPr>
            <w:r w:rsidRPr="00300B7A">
              <w:t xml:space="preserve">Group and Individual Project Work, Presentations, </w:t>
            </w:r>
            <w:r>
              <w:t xml:space="preserve">and </w:t>
            </w:r>
            <w:r w:rsidRPr="00300B7A">
              <w:t>Evaluation of Projects by Peers and Teacher</w:t>
            </w:r>
            <w:r>
              <w:t>.</w:t>
            </w:r>
          </w:p>
        </w:tc>
      </w:tr>
      <w:tr w:rsidR="001D0291" w:rsidTr="00C44E14">
        <w:trPr>
          <w:trHeight w:val="359"/>
        </w:trPr>
        <w:tc>
          <w:tcPr>
            <w:tcW w:w="828" w:type="dxa"/>
          </w:tcPr>
          <w:p w:rsidR="001D0291" w:rsidRPr="009505D0" w:rsidRDefault="001D0291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1D0291" w:rsidRPr="00C44E14" w:rsidRDefault="001D0291" w:rsidP="009E373E">
            <w:pPr>
              <w:pStyle w:val="ListParagraph"/>
              <w:numPr>
                <w:ilvl w:val="0"/>
                <w:numId w:val="21"/>
              </w:numPr>
            </w:pPr>
            <w:r>
              <w:t>O</w:t>
            </w:r>
            <w:r w:rsidRPr="00300B7A">
              <w:t>ptional – Field Trip to Farm Sites</w:t>
            </w:r>
            <w:r>
              <w:t>.</w:t>
            </w:r>
          </w:p>
        </w:tc>
      </w:tr>
      <w:tr w:rsidR="001D0291" w:rsidTr="00C44E14">
        <w:trPr>
          <w:trHeight w:val="466"/>
        </w:trPr>
        <w:tc>
          <w:tcPr>
            <w:tcW w:w="828" w:type="dxa"/>
          </w:tcPr>
          <w:p w:rsidR="001D0291" w:rsidRPr="00C44E14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1D0291" w:rsidRPr="003A7E69" w:rsidRDefault="001D0291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1D0291" w:rsidTr="00C44E14">
        <w:trPr>
          <w:trHeight w:val="466"/>
        </w:trPr>
        <w:tc>
          <w:tcPr>
            <w:tcW w:w="828" w:type="dxa"/>
          </w:tcPr>
          <w:p w:rsidR="001D0291" w:rsidRPr="009505D0" w:rsidRDefault="001D0291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1-12</w:t>
            </w:r>
          </w:p>
        </w:tc>
        <w:tc>
          <w:tcPr>
            <w:tcW w:w="12348" w:type="dxa"/>
            <w:gridSpan w:val="8"/>
          </w:tcPr>
          <w:p w:rsidR="001D0291" w:rsidRPr="00E035B0" w:rsidRDefault="001D0291" w:rsidP="00E035B0">
            <w:pPr>
              <w:pStyle w:val="ListParagraph"/>
              <w:numPr>
                <w:ilvl w:val="0"/>
                <w:numId w:val="19"/>
              </w:numPr>
            </w:pPr>
            <w:r w:rsidRPr="00E22891">
              <w:t>Students will engage in study questions in lessons 1 through 12.</w:t>
            </w:r>
          </w:p>
        </w:tc>
      </w:tr>
      <w:tr w:rsidR="001D0291" w:rsidTr="00C44E14">
        <w:trPr>
          <w:trHeight w:val="466"/>
        </w:trPr>
        <w:tc>
          <w:tcPr>
            <w:tcW w:w="828" w:type="dxa"/>
          </w:tcPr>
          <w:p w:rsidR="001D0291" w:rsidRPr="009505D0" w:rsidRDefault="001D0291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1-13</w:t>
            </w:r>
          </w:p>
        </w:tc>
        <w:tc>
          <w:tcPr>
            <w:tcW w:w="12348" w:type="dxa"/>
            <w:gridSpan w:val="8"/>
          </w:tcPr>
          <w:p w:rsidR="001D0291" w:rsidRPr="00E035B0" w:rsidRDefault="001D0291" w:rsidP="00E035B0">
            <w:pPr>
              <w:pStyle w:val="ListParagraph"/>
              <w:numPr>
                <w:ilvl w:val="0"/>
                <w:numId w:val="19"/>
              </w:numPr>
            </w:pPr>
            <w:r w:rsidRPr="00E22891">
              <w:t>Students will complete “AS 1.1, Electricity on the Internet”; “AS 2.1, Electrical Terms”; “AS 3.1, Calculating Feeder Wire Size”; “AS 4.1, Grounding and GFCIs”; “AS 5.1, Evaluating Lights, Outlets, Switches, and Circuit Protection”; “AS 6.1, Diagramming Electrical Wiring”; “AS 7.1, Diagramming the Service Stack”; “AS 8.1, Identifying SEP Components”; “JS 9.1, Wiring a Three-Way Switch”; “AS 10.1, Calculating Electrical Costs”; “AS 11.1, Assessing Lightning Protection”; and “AS</w:t>
            </w:r>
            <w:r>
              <w:t xml:space="preserve"> 12.1, Using Test Devices.”</w:t>
            </w:r>
          </w:p>
        </w:tc>
      </w:tr>
      <w:tr w:rsidR="001D0291" w:rsidTr="00C44E14">
        <w:trPr>
          <w:trHeight w:val="466"/>
        </w:trPr>
        <w:tc>
          <w:tcPr>
            <w:tcW w:w="828" w:type="dxa"/>
          </w:tcPr>
          <w:p w:rsidR="001D0291" w:rsidRPr="009505D0" w:rsidRDefault="001D0291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1D0291" w:rsidRPr="00E035B0" w:rsidRDefault="001D0291" w:rsidP="00E035B0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E22891">
              <w:t xml:space="preserve">Additional activities that relate to the unit objective can be found under the heading “Other Activities” in the following locations: </w:t>
            </w:r>
            <w:r w:rsidRPr="00E22891">
              <w:br/>
              <w:t>p. V-14, p. V-28, p. V-47, p. V-61, p. V-71, p. V-119, p. V-150, and p. V-180.</w:t>
            </w:r>
          </w:p>
        </w:tc>
      </w:tr>
      <w:tr w:rsidR="001D0291" w:rsidTr="00C44E14">
        <w:trPr>
          <w:trHeight w:val="466"/>
        </w:trPr>
        <w:tc>
          <w:tcPr>
            <w:tcW w:w="13176" w:type="dxa"/>
            <w:gridSpan w:val="9"/>
          </w:tcPr>
          <w:p w:rsidR="001D0291" w:rsidRDefault="001D029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1D0291" w:rsidRPr="00E22891" w:rsidRDefault="001D0291" w:rsidP="00E035B0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2"/>
              </w:rPr>
            </w:pPr>
            <w:r w:rsidRPr="00E22891">
              <w:rPr>
                <w:rFonts w:ascii="Times New Roman" w:hAnsi="Times New Roman"/>
                <w:i/>
                <w:sz w:val="22"/>
              </w:rPr>
              <w:t>Agricultural Structures</w:t>
            </w:r>
            <w:r w:rsidRPr="00E22891">
              <w:rPr>
                <w:rFonts w:ascii="Times New Roman" w:hAnsi="Times New Roman"/>
                <w:sz w:val="22"/>
              </w:rPr>
              <w:t>. University of Missouri-Columbia, Instructional Materials Laboratory, 1999.</w:t>
            </w:r>
            <w:r>
              <w:rPr>
                <w:rFonts w:ascii="Times New Roman" w:hAnsi="Times New Roman"/>
                <w:sz w:val="22"/>
              </w:rPr>
              <w:t xml:space="preserve"> (www.mcce.org)</w:t>
            </w:r>
          </w:p>
          <w:p w:rsidR="001D0291" w:rsidRPr="00E22891" w:rsidRDefault="001D0291" w:rsidP="00E035B0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2"/>
              </w:rPr>
            </w:pPr>
            <w:r w:rsidRPr="00E22891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E22891">
              <w:rPr>
                <w:rFonts w:ascii="Times New Roman" w:hAnsi="Times New Roman"/>
                <w:i/>
                <w:sz w:val="22"/>
              </w:rPr>
              <w:t>Basic Procedures in Administration of Zoning Regulations: Appeals</w:t>
            </w:r>
            <w:r w:rsidRPr="00E22891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E22891">
              <w:rPr>
                <w:rFonts w:ascii="Times New Roman" w:hAnsi="Times New Roman"/>
                <w:sz w:val="22"/>
              </w:rPr>
              <w:t xml:space="preserve">, from </w:t>
            </w:r>
            <w:hyperlink r:id="rId7" w:history="1">
              <w:r w:rsidRPr="00E22891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http://muextension.missouri.edu/explore/commdm/dm7613.htm</w:t>
              </w:r>
            </w:hyperlink>
            <w:r w:rsidRPr="00E22891">
              <w:rPr>
                <w:rFonts w:ascii="Times New Roman" w:hAnsi="Times New Roman"/>
                <w:sz w:val="22"/>
              </w:rPr>
              <w:t>.</w:t>
            </w:r>
          </w:p>
          <w:p w:rsidR="001D0291" w:rsidRPr="00E22891" w:rsidRDefault="001D0291" w:rsidP="00E035B0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2"/>
              </w:rPr>
            </w:pPr>
            <w:r w:rsidRPr="00E22891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E22891">
              <w:rPr>
                <w:rFonts w:ascii="Times New Roman" w:hAnsi="Times New Roman"/>
                <w:i/>
                <w:sz w:val="22"/>
              </w:rPr>
              <w:t>Basic Procedures in Administration of Zoning Regulations: Making Applications</w:t>
            </w:r>
            <w:r w:rsidRPr="00E22891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E22891">
              <w:rPr>
                <w:rFonts w:ascii="Times New Roman" w:hAnsi="Times New Roman"/>
                <w:sz w:val="22"/>
              </w:rPr>
              <w:t xml:space="preserve">, from </w:t>
            </w:r>
            <w:hyperlink r:id="rId8" w:history="1">
              <w:r w:rsidRPr="00E22891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http://muextension.missouri.edu/explore/commdm/dm7612.htm</w:t>
              </w:r>
            </w:hyperlink>
            <w:r w:rsidRPr="00E22891">
              <w:rPr>
                <w:rFonts w:ascii="Times New Roman" w:hAnsi="Times New Roman"/>
                <w:sz w:val="22"/>
              </w:rPr>
              <w:t>.</w:t>
            </w:r>
          </w:p>
          <w:p w:rsidR="001D0291" w:rsidRPr="00E22891" w:rsidRDefault="001D0291" w:rsidP="00E035B0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2"/>
              </w:rPr>
            </w:pPr>
            <w:r w:rsidRPr="00E22891">
              <w:rPr>
                <w:rFonts w:ascii="Times New Roman" w:hAnsi="Times New Roman"/>
                <w:sz w:val="22"/>
              </w:rPr>
              <w:t xml:space="preserve">Home Electrical Wiring. DoItYourself.com Inc.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E22891">
              <w:rPr>
                <w:rFonts w:ascii="Times New Roman" w:hAnsi="Times New Roman"/>
                <w:sz w:val="22"/>
              </w:rPr>
              <w:t xml:space="preserve">, from </w:t>
            </w:r>
            <w:hyperlink r:id="rId9" w:history="1">
              <w:r w:rsidRPr="00E22891">
                <w:rPr>
                  <w:rStyle w:val="Hyperlink"/>
                  <w:rFonts w:ascii="Times New Roman" w:hAnsi="Times New Roman"/>
                  <w:sz w:val="22"/>
                </w:rPr>
                <w:t>http://doityourself.com/electric/index.htm</w:t>
              </w:r>
            </w:hyperlink>
            <w:r w:rsidRPr="00E22891">
              <w:rPr>
                <w:rFonts w:ascii="Times New Roman" w:hAnsi="Times New Roman"/>
                <w:sz w:val="22"/>
              </w:rPr>
              <w:t>.</w:t>
            </w:r>
          </w:p>
          <w:p w:rsidR="001D0291" w:rsidRDefault="001D0291" w:rsidP="001E0C44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2"/>
              </w:rPr>
            </w:pPr>
            <w:r w:rsidRPr="00E22891">
              <w:rPr>
                <w:rFonts w:ascii="Times New Roman" w:hAnsi="Times New Roman"/>
                <w:sz w:val="22"/>
              </w:rPr>
              <w:t>Local regulatory agencies, such as the planning and development department, public works department, and county board of commissioners</w:t>
            </w:r>
          </w:p>
          <w:p w:rsidR="001D0291" w:rsidRPr="001E0C44" w:rsidRDefault="001D0291" w:rsidP="001E0C44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rFonts w:ascii="Times New Roman" w:hAnsi="Times New Roman"/>
                <w:sz w:val="22"/>
              </w:rPr>
            </w:pPr>
            <w:r w:rsidRPr="001E0C44">
              <w:rPr>
                <w:rFonts w:ascii="Times New Roman" w:hAnsi="Times New Roman"/>
                <w:sz w:val="22"/>
              </w:rPr>
              <w:t xml:space="preserve">NFPA Online. National Fire Protection Association. Accessed May 23, 2012, from </w:t>
            </w:r>
            <w:hyperlink r:id="rId10" w:history="1">
              <w:r w:rsidRPr="001E0C44">
                <w:rPr>
                  <w:rStyle w:val="Hyperlink"/>
                  <w:sz w:val="22"/>
                </w:rPr>
                <w:t>http://www.nfpa.org/index.asp</w:t>
              </w:r>
            </w:hyperlink>
          </w:p>
          <w:p w:rsidR="001D0291" w:rsidRPr="00E035B0" w:rsidRDefault="001D0291" w:rsidP="00E035B0">
            <w:pPr>
              <w:pStyle w:val="zIndent1"/>
              <w:numPr>
                <w:ilvl w:val="0"/>
                <w:numId w:val="20"/>
              </w:numPr>
              <w:tabs>
                <w:tab w:val="clear" w:pos="1080"/>
                <w:tab w:val="left" w:pos="440"/>
              </w:tabs>
              <w:spacing w:after="120"/>
              <w:ind w:left="440" w:hanging="330"/>
              <w:rPr>
                <w:b/>
              </w:rPr>
            </w:pPr>
            <w:r w:rsidRPr="00E035B0">
              <w:rPr>
                <w:rFonts w:ascii="Times New Roman" w:hAnsi="Times New Roman"/>
                <w:sz w:val="22"/>
              </w:rPr>
              <w:t>Students may use additional outside sources to complete this activity.</w:t>
            </w:r>
          </w:p>
        </w:tc>
      </w:tr>
    </w:tbl>
    <w:p w:rsidR="001D0291" w:rsidRPr="00323BA3" w:rsidRDefault="001D0291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1D0291" w:rsidRPr="00323BA3" w:rsidSect="0072740F">
      <w:headerReference w:type="default" r:id="rId11"/>
      <w:footerReference w:type="defaul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91" w:rsidRDefault="001D0291" w:rsidP="00FD5A4D">
      <w:pPr>
        <w:spacing w:after="0" w:line="240" w:lineRule="auto"/>
      </w:pPr>
      <w:r>
        <w:separator/>
      </w:r>
    </w:p>
  </w:endnote>
  <w:endnote w:type="continuationSeparator" w:id="0">
    <w:p w:rsidR="001D0291" w:rsidRDefault="001D0291" w:rsidP="00FD5A4D">
      <w:pPr>
        <w:spacing w:after="0" w:line="240" w:lineRule="auto"/>
      </w:pPr>
      <w:r>
        <w:continuationSeparator/>
      </w:r>
    </w:p>
  </w:endnote>
  <w:endnote w:type="continuationNotice" w:id="1">
    <w:p w:rsidR="001D0291" w:rsidRDefault="001D02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91" w:rsidRDefault="001D0291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91" w:rsidRDefault="001D0291" w:rsidP="00FD5A4D">
      <w:pPr>
        <w:spacing w:after="0" w:line="240" w:lineRule="auto"/>
      </w:pPr>
      <w:r>
        <w:separator/>
      </w:r>
    </w:p>
  </w:footnote>
  <w:footnote w:type="continuationSeparator" w:id="0">
    <w:p w:rsidR="001D0291" w:rsidRDefault="001D0291" w:rsidP="00FD5A4D">
      <w:pPr>
        <w:spacing w:after="0" w:line="240" w:lineRule="auto"/>
      </w:pPr>
      <w:r>
        <w:continuationSeparator/>
      </w:r>
    </w:p>
  </w:footnote>
  <w:footnote w:type="continuationNotice" w:id="1">
    <w:p w:rsidR="001D0291" w:rsidRDefault="001D029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91" w:rsidRPr="006D3450" w:rsidRDefault="001D0291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1D0291" w:rsidRDefault="001D0291" w:rsidP="0015225E">
    <w:pPr>
      <w:pStyle w:val="Header"/>
    </w:pPr>
    <w:r>
      <w:t>GRADE LEVEL/UNIT TITLE: 11-12/Electricity</w:t>
    </w:r>
    <w:r>
      <w:tab/>
    </w:r>
    <w:r>
      <w:tab/>
      <w:t xml:space="preserve">Course Code: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C454AE"/>
    <w:multiLevelType w:val="hybridMultilevel"/>
    <w:tmpl w:val="A900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721D"/>
    <w:multiLevelType w:val="hybridMultilevel"/>
    <w:tmpl w:val="3CAC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9F77CD"/>
    <w:multiLevelType w:val="hybridMultilevel"/>
    <w:tmpl w:val="679C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A24A62"/>
    <w:multiLevelType w:val="hybridMultilevel"/>
    <w:tmpl w:val="AF08788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6"/>
  </w:num>
  <w:num w:numId="13">
    <w:abstractNumId w:val="4"/>
  </w:num>
  <w:num w:numId="14">
    <w:abstractNumId w:val="16"/>
  </w:num>
  <w:num w:numId="15">
    <w:abstractNumId w:val="13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DF8"/>
    <w:rsid w:val="00000127"/>
    <w:rsid w:val="000553C2"/>
    <w:rsid w:val="00075C23"/>
    <w:rsid w:val="000814F8"/>
    <w:rsid w:val="000B1A54"/>
    <w:rsid w:val="000E2AB8"/>
    <w:rsid w:val="000F12AC"/>
    <w:rsid w:val="000F47EE"/>
    <w:rsid w:val="001270A2"/>
    <w:rsid w:val="0013604E"/>
    <w:rsid w:val="0015225E"/>
    <w:rsid w:val="001522D0"/>
    <w:rsid w:val="001731D1"/>
    <w:rsid w:val="001B1672"/>
    <w:rsid w:val="001B3773"/>
    <w:rsid w:val="001C64E7"/>
    <w:rsid w:val="001D0291"/>
    <w:rsid w:val="001E0C44"/>
    <w:rsid w:val="0020289B"/>
    <w:rsid w:val="00205DAC"/>
    <w:rsid w:val="00223F54"/>
    <w:rsid w:val="002316F3"/>
    <w:rsid w:val="00233170"/>
    <w:rsid w:val="00254338"/>
    <w:rsid w:val="00286FAE"/>
    <w:rsid w:val="002877F0"/>
    <w:rsid w:val="002C16F9"/>
    <w:rsid w:val="002F009A"/>
    <w:rsid w:val="00300B7A"/>
    <w:rsid w:val="00312F21"/>
    <w:rsid w:val="00321BC1"/>
    <w:rsid w:val="00323492"/>
    <w:rsid w:val="00323BA3"/>
    <w:rsid w:val="003332F1"/>
    <w:rsid w:val="00342621"/>
    <w:rsid w:val="00353AA8"/>
    <w:rsid w:val="00355765"/>
    <w:rsid w:val="00357947"/>
    <w:rsid w:val="00366003"/>
    <w:rsid w:val="003829F2"/>
    <w:rsid w:val="00391632"/>
    <w:rsid w:val="00395E4A"/>
    <w:rsid w:val="003A7E69"/>
    <w:rsid w:val="003B76EF"/>
    <w:rsid w:val="003F192D"/>
    <w:rsid w:val="003F1F66"/>
    <w:rsid w:val="004633F6"/>
    <w:rsid w:val="00467E84"/>
    <w:rsid w:val="00484913"/>
    <w:rsid w:val="004871C5"/>
    <w:rsid w:val="004E48C1"/>
    <w:rsid w:val="004F514F"/>
    <w:rsid w:val="00522002"/>
    <w:rsid w:val="00526777"/>
    <w:rsid w:val="00574E3C"/>
    <w:rsid w:val="005940E9"/>
    <w:rsid w:val="005A0F5D"/>
    <w:rsid w:val="005E7EDF"/>
    <w:rsid w:val="005F4013"/>
    <w:rsid w:val="00621267"/>
    <w:rsid w:val="006569A4"/>
    <w:rsid w:val="00695161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8057B5"/>
    <w:rsid w:val="008322A8"/>
    <w:rsid w:val="00845D03"/>
    <w:rsid w:val="0086478D"/>
    <w:rsid w:val="008A606E"/>
    <w:rsid w:val="008B1BC2"/>
    <w:rsid w:val="008B5FD1"/>
    <w:rsid w:val="008B69A1"/>
    <w:rsid w:val="008D6425"/>
    <w:rsid w:val="008E66A3"/>
    <w:rsid w:val="00907DA4"/>
    <w:rsid w:val="00915743"/>
    <w:rsid w:val="00917334"/>
    <w:rsid w:val="0094250B"/>
    <w:rsid w:val="009505D0"/>
    <w:rsid w:val="00970B78"/>
    <w:rsid w:val="009C2B9E"/>
    <w:rsid w:val="009E285F"/>
    <w:rsid w:val="009E373E"/>
    <w:rsid w:val="00A33DF8"/>
    <w:rsid w:val="00A5553E"/>
    <w:rsid w:val="00AC243F"/>
    <w:rsid w:val="00AC41A3"/>
    <w:rsid w:val="00AC799A"/>
    <w:rsid w:val="00B05A7F"/>
    <w:rsid w:val="00B13A4E"/>
    <w:rsid w:val="00BB21C0"/>
    <w:rsid w:val="00BB7AD7"/>
    <w:rsid w:val="00BC09A6"/>
    <w:rsid w:val="00BC4316"/>
    <w:rsid w:val="00C10270"/>
    <w:rsid w:val="00C131A8"/>
    <w:rsid w:val="00C15E0C"/>
    <w:rsid w:val="00C303BA"/>
    <w:rsid w:val="00C44E14"/>
    <w:rsid w:val="00C70F0A"/>
    <w:rsid w:val="00CA6B6C"/>
    <w:rsid w:val="00CD3B25"/>
    <w:rsid w:val="00CD3FFB"/>
    <w:rsid w:val="00CD43AD"/>
    <w:rsid w:val="00CE3449"/>
    <w:rsid w:val="00D01C5F"/>
    <w:rsid w:val="00D12505"/>
    <w:rsid w:val="00D21778"/>
    <w:rsid w:val="00D2622A"/>
    <w:rsid w:val="00D35DED"/>
    <w:rsid w:val="00D503AB"/>
    <w:rsid w:val="00D56C18"/>
    <w:rsid w:val="00D57E50"/>
    <w:rsid w:val="00D778E5"/>
    <w:rsid w:val="00D95168"/>
    <w:rsid w:val="00DC5E54"/>
    <w:rsid w:val="00DD40DF"/>
    <w:rsid w:val="00E035B0"/>
    <w:rsid w:val="00E215AA"/>
    <w:rsid w:val="00E22891"/>
    <w:rsid w:val="00E372C1"/>
    <w:rsid w:val="00E55D0C"/>
    <w:rsid w:val="00E5640C"/>
    <w:rsid w:val="00E67830"/>
    <w:rsid w:val="00E82EFB"/>
    <w:rsid w:val="00E96759"/>
    <w:rsid w:val="00F072CD"/>
    <w:rsid w:val="00F25111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b/>
      <w:bCs/>
    </w:rPr>
  </w:style>
  <w:style w:type="paragraph" w:customStyle="1" w:styleId="zIndent1">
    <w:name w:val="zIndent 1"/>
    <w:basedOn w:val="Normal"/>
    <w:uiPriority w:val="99"/>
    <w:rsid w:val="00E035B0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E035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0C4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extension.missouri.edu/explore/commdm/dm761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extension.missouri.edu/explore/commdm/dm7613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fpa.org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tyourself.com/electric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8</Pages>
  <Words>1081</Words>
  <Characters>6168</Characters>
  <Application>Microsoft Office Outlook</Application>
  <DocSecurity>0</DocSecurity>
  <Lines>0</Lines>
  <Paragraphs>0</Paragraphs>
  <ScaleCrop>false</ScaleCrop>
  <Company>DESE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Missy</cp:lastModifiedBy>
  <cp:revision>23</cp:revision>
  <cp:lastPrinted>2012-03-22T17:48:00Z</cp:lastPrinted>
  <dcterms:created xsi:type="dcterms:W3CDTF">2012-05-23T15:12:00Z</dcterms:created>
  <dcterms:modified xsi:type="dcterms:W3CDTF">2012-06-06T17:24:00Z</dcterms:modified>
</cp:coreProperties>
</file>