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6"/>
        <w:gridCol w:w="3848"/>
        <w:gridCol w:w="2556"/>
        <w:gridCol w:w="198"/>
        <w:gridCol w:w="1144"/>
        <w:gridCol w:w="678"/>
        <w:gridCol w:w="1324"/>
        <w:gridCol w:w="1275"/>
        <w:gridCol w:w="797"/>
        <w:gridCol w:w="23"/>
      </w:tblGrid>
      <w:tr w:rsidR="00DD40DF" w:rsidTr="00FC3354">
        <w:trPr>
          <w:trHeight w:val="457"/>
        </w:trPr>
        <w:tc>
          <w:tcPr>
            <w:tcW w:w="13199" w:type="dxa"/>
            <w:gridSpan w:val="10"/>
          </w:tcPr>
          <w:p w:rsidR="00DD40DF" w:rsidRDefault="008322A8" w:rsidP="00C44E14">
            <w:pPr>
              <w:autoSpaceDE w:val="0"/>
              <w:autoSpaceDN w:val="0"/>
              <w:adjustRightInd w:val="0"/>
              <w:spacing w:after="0" w:line="240" w:lineRule="auto"/>
              <w:rPr>
                <w:rFonts w:cs="Tahoma"/>
                <w:b/>
              </w:rPr>
            </w:pPr>
            <w:r w:rsidRPr="00C44E14">
              <w:rPr>
                <w:rFonts w:cs="Tahoma"/>
                <w:b/>
              </w:rPr>
              <w:t xml:space="preserve">COURSE </w:t>
            </w:r>
            <w:r w:rsidR="00DD40DF" w:rsidRPr="00C44E14">
              <w:rPr>
                <w:rFonts w:cs="Tahoma"/>
                <w:b/>
              </w:rPr>
              <w:t>INTRODUCTION:</w:t>
            </w:r>
          </w:p>
          <w:p w:rsidR="006C59A6" w:rsidRDefault="006C59A6" w:rsidP="00C44E14">
            <w:pPr>
              <w:autoSpaceDE w:val="0"/>
              <w:autoSpaceDN w:val="0"/>
              <w:adjustRightInd w:val="0"/>
              <w:spacing w:after="0" w:line="240" w:lineRule="auto"/>
              <w:rPr>
                <w:rFonts w:cs="Tahoma"/>
                <w:b/>
              </w:rPr>
            </w:pPr>
          </w:p>
          <w:p w:rsidR="006C59A6" w:rsidRDefault="006C59A6" w:rsidP="006C59A6">
            <w:pPr>
              <w:spacing w:after="0"/>
            </w:pPr>
            <w:r>
              <w:t>This is an introductory course for Banking and Financial Support Services which also operates a student bank as the implementation practicum. This course also introduces the student to personal finance, including opening and maintaining a checking account, and credit card pitfalls and proper use, a very important skill for all young adults. It is designed to familiarize the student with all aspects of a typical bank including savings, loans, operations, and audit functions. It also covers the history of banking, the organizational structure, and the operations and marketing of a student bank.</w:t>
            </w:r>
          </w:p>
          <w:p w:rsidR="006C59A6" w:rsidRDefault="006C59A6" w:rsidP="006C59A6">
            <w:pPr>
              <w:spacing w:after="0"/>
            </w:pPr>
          </w:p>
          <w:p w:rsidR="006C59A6" w:rsidRPr="00055E06" w:rsidRDefault="006C59A6" w:rsidP="006C59A6">
            <w:pPr>
              <w:spacing w:after="0"/>
              <w:rPr>
                <w:u w:val="single"/>
              </w:rPr>
            </w:pPr>
            <w:r w:rsidRPr="00055E06">
              <w:rPr>
                <w:u w:val="single"/>
              </w:rPr>
              <w:t>COURSE  RATIONALE</w:t>
            </w:r>
          </w:p>
          <w:p w:rsidR="006C59A6" w:rsidRDefault="006C59A6" w:rsidP="006C59A6">
            <w:pPr>
              <w:spacing w:after="0"/>
            </w:pPr>
            <w:r>
              <w:t>Financial literacy is essential in meeting the financial challenges of the 21st Century. The course</w:t>
            </w:r>
            <w:r w:rsidR="00A7258A">
              <w:t xml:space="preserve"> </w:t>
            </w:r>
            <w:r>
              <w:t>provides valuable experience in running an actual bank while learning to analyze personal financial</w:t>
            </w:r>
            <w:r w:rsidR="00A7258A">
              <w:t xml:space="preserve"> </w:t>
            </w:r>
            <w:r>
              <w:t>decisions, evaluate the costs and benefits of their decisions, recognize the rights and responsibilities</w:t>
            </w:r>
            <w:r w:rsidR="00A7258A">
              <w:t xml:space="preserve"> </w:t>
            </w:r>
            <w:r>
              <w:t>as consumers, and apply the knowledge learned in school to financial situations encountered later in</w:t>
            </w:r>
            <w:r w:rsidR="00A7258A">
              <w:t xml:space="preserve"> </w:t>
            </w:r>
            <w:r>
              <w:t>life.</w:t>
            </w:r>
          </w:p>
          <w:p w:rsidR="00DD40DF" w:rsidRDefault="00DD40DF" w:rsidP="00C44E14">
            <w:pPr>
              <w:autoSpaceDE w:val="0"/>
              <w:autoSpaceDN w:val="0"/>
              <w:adjustRightInd w:val="0"/>
              <w:spacing w:after="0" w:line="240" w:lineRule="auto"/>
              <w:rPr>
                <w:rFonts w:cs="Tahoma"/>
                <w:b/>
              </w:rPr>
            </w:pPr>
          </w:p>
          <w:p w:rsidR="00FC3354" w:rsidRDefault="00FC3354" w:rsidP="00C44E14">
            <w:pPr>
              <w:autoSpaceDE w:val="0"/>
              <w:autoSpaceDN w:val="0"/>
              <w:adjustRightInd w:val="0"/>
              <w:spacing w:after="0" w:line="240" w:lineRule="auto"/>
              <w:rPr>
                <w:rFonts w:cs="Tahoma"/>
                <w:b/>
              </w:rPr>
            </w:pPr>
          </w:p>
          <w:p w:rsidR="00FC3354" w:rsidRDefault="00FC3354" w:rsidP="00C44E14">
            <w:pPr>
              <w:autoSpaceDE w:val="0"/>
              <w:autoSpaceDN w:val="0"/>
              <w:adjustRightInd w:val="0"/>
              <w:spacing w:after="0" w:line="240" w:lineRule="auto"/>
              <w:rPr>
                <w:rFonts w:cs="Tahoma"/>
                <w:b/>
              </w:rPr>
            </w:pPr>
          </w:p>
          <w:p w:rsidR="00FC3354" w:rsidRDefault="00FC3354" w:rsidP="00C44E14">
            <w:pPr>
              <w:autoSpaceDE w:val="0"/>
              <w:autoSpaceDN w:val="0"/>
              <w:adjustRightInd w:val="0"/>
              <w:spacing w:after="0" w:line="240" w:lineRule="auto"/>
              <w:rPr>
                <w:rFonts w:cs="Tahoma"/>
                <w:b/>
              </w:rPr>
            </w:pPr>
          </w:p>
          <w:p w:rsidR="00FC3354" w:rsidRDefault="00FC3354" w:rsidP="00C44E14">
            <w:pPr>
              <w:autoSpaceDE w:val="0"/>
              <w:autoSpaceDN w:val="0"/>
              <w:adjustRightInd w:val="0"/>
              <w:spacing w:after="0" w:line="240" w:lineRule="auto"/>
              <w:rPr>
                <w:rFonts w:cs="Tahoma"/>
                <w:b/>
              </w:rPr>
            </w:pPr>
          </w:p>
          <w:p w:rsidR="00FC3354" w:rsidRDefault="00FC3354" w:rsidP="00C44E14">
            <w:pPr>
              <w:autoSpaceDE w:val="0"/>
              <w:autoSpaceDN w:val="0"/>
              <w:adjustRightInd w:val="0"/>
              <w:spacing w:after="0" w:line="240" w:lineRule="auto"/>
              <w:rPr>
                <w:rFonts w:cs="Tahoma"/>
                <w:b/>
              </w:rPr>
            </w:pPr>
          </w:p>
          <w:p w:rsidR="00FC3354" w:rsidRDefault="00FC3354" w:rsidP="00C44E14">
            <w:pPr>
              <w:autoSpaceDE w:val="0"/>
              <w:autoSpaceDN w:val="0"/>
              <w:adjustRightInd w:val="0"/>
              <w:spacing w:after="0" w:line="240" w:lineRule="auto"/>
              <w:rPr>
                <w:rFonts w:cs="Tahoma"/>
                <w:b/>
              </w:rPr>
            </w:pPr>
          </w:p>
          <w:p w:rsidR="00FC3354" w:rsidRDefault="00FC3354" w:rsidP="00C44E14">
            <w:pPr>
              <w:autoSpaceDE w:val="0"/>
              <w:autoSpaceDN w:val="0"/>
              <w:adjustRightInd w:val="0"/>
              <w:spacing w:after="0" w:line="240" w:lineRule="auto"/>
              <w:rPr>
                <w:rFonts w:cs="Tahoma"/>
                <w:b/>
              </w:rPr>
            </w:pPr>
          </w:p>
          <w:p w:rsidR="00FC3354" w:rsidRDefault="00FC3354" w:rsidP="00C44E14">
            <w:pPr>
              <w:autoSpaceDE w:val="0"/>
              <w:autoSpaceDN w:val="0"/>
              <w:adjustRightInd w:val="0"/>
              <w:spacing w:after="0" w:line="240" w:lineRule="auto"/>
              <w:rPr>
                <w:rFonts w:cs="Tahoma"/>
                <w:b/>
              </w:rPr>
            </w:pPr>
          </w:p>
          <w:p w:rsidR="00FC3354" w:rsidRDefault="00FC3354" w:rsidP="00C44E14">
            <w:pPr>
              <w:autoSpaceDE w:val="0"/>
              <w:autoSpaceDN w:val="0"/>
              <w:adjustRightInd w:val="0"/>
              <w:spacing w:after="0" w:line="240" w:lineRule="auto"/>
              <w:rPr>
                <w:rFonts w:cs="Tahoma"/>
                <w:b/>
              </w:rPr>
            </w:pPr>
          </w:p>
          <w:p w:rsidR="00FC3354" w:rsidRDefault="00FC3354" w:rsidP="00C44E14">
            <w:pPr>
              <w:autoSpaceDE w:val="0"/>
              <w:autoSpaceDN w:val="0"/>
              <w:adjustRightInd w:val="0"/>
              <w:spacing w:after="0" w:line="240" w:lineRule="auto"/>
              <w:rPr>
                <w:rFonts w:cs="Tahoma"/>
                <w:b/>
              </w:rPr>
            </w:pPr>
          </w:p>
          <w:p w:rsidR="00FC3354" w:rsidRDefault="00FC3354" w:rsidP="00C44E14">
            <w:pPr>
              <w:autoSpaceDE w:val="0"/>
              <w:autoSpaceDN w:val="0"/>
              <w:adjustRightInd w:val="0"/>
              <w:spacing w:after="0" w:line="240" w:lineRule="auto"/>
              <w:rPr>
                <w:rFonts w:cs="Tahoma"/>
                <w:b/>
              </w:rPr>
            </w:pPr>
          </w:p>
          <w:p w:rsidR="00FC3354" w:rsidRDefault="00FC3354" w:rsidP="00C44E14">
            <w:pPr>
              <w:autoSpaceDE w:val="0"/>
              <w:autoSpaceDN w:val="0"/>
              <w:adjustRightInd w:val="0"/>
              <w:spacing w:after="0" w:line="240" w:lineRule="auto"/>
              <w:rPr>
                <w:rFonts w:cs="Tahoma"/>
                <w:b/>
              </w:rPr>
            </w:pPr>
          </w:p>
          <w:p w:rsidR="00FC3354" w:rsidRDefault="00FC3354" w:rsidP="00C44E14">
            <w:pPr>
              <w:autoSpaceDE w:val="0"/>
              <w:autoSpaceDN w:val="0"/>
              <w:adjustRightInd w:val="0"/>
              <w:spacing w:after="0" w:line="240" w:lineRule="auto"/>
              <w:rPr>
                <w:rFonts w:cs="Tahoma"/>
                <w:b/>
              </w:rPr>
            </w:pPr>
          </w:p>
          <w:p w:rsidR="00FC3354" w:rsidRDefault="00FC3354" w:rsidP="00C44E14">
            <w:pPr>
              <w:autoSpaceDE w:val="0"/>
              <w:autoSpaceDN w:val="0"/>
              <w:adjustRightInd w:val="0"/>
              <w:spacing w:after="0" w:line="240" w:lineRule="auto"/>
              <w:rPr>
                <w:rFonts w:cs="Tahoma"/>
                <w:b/>
              </w:rPr>
            </w:pPr>
          </w:p>
          <w:p w:rsidR="00FC3354" w:rsidRDefault="00FC3354" w:rsidP="00C44E14">
            <w:pPr>
              <w:autoSpaceDE w:val="0"/>
              <w:autoSpaceDN w:val="0"/>
              <w:adjustRightInd w:val="0"/>
              <w:spacing w:after="0" w:line="240" w:lineRule="auto"/>
              <w:rPr>
                <w:rFonts w:cs="Tahoma"/>
                <w:b/>
              </w:rPr>
            </w:pPr>
          </w:p>
          <w:p w:rsidR="00FC3354" w:rsidRDefault="00FC3354" w:rsidP="00C44E14">
            <w:pPr>
              <w:autoSpaceDE w:val="0"/>
              <w:autoSpaceDN w:val="0"/>
              <w:adjustRightInd w:val="0"/>
              <w:spacing w:after="0" w:line="240" w:lineRule="auto"/>
              <w:rPr>
                <w:rFonts w:cs="Tahoma"/>
                <w:b/>
              </w:rPr>
            </w:pPr>
          </w:p>
          <w:p w:rsidR="00FC3354" w:rsidRDefault="00FC3354" w:rsidP="00C44E14">
            <w:pPr>
              <w:autoSpaceDE w:val="0"/>
              <w:autoSpaceDN w:val="0"/>
              <w:adjustRightInd w:val="0"/>
              <w:spacing w:after="0" w:line="240" w:lineRule="auto"/>
              <w:rPr>
                <w:rFonts w:cs="Tahoma"/>
                <w:b/>
              </w:rPr>
            </w:pPr>
          </w:p>
          <w:p w:rsidR="00FC3354" w:rsidRDefault="00FC3354" w:rsidP="00C44E14">
            <w:pPr>
              <w:autoSpaceDE w:val="0"/>
              <w:autoSpaceDN w:val="0"/>
              <w:adjustRightInd w:val="0"/>
              <w:spacing w:after="0" w:line="240" w:lineRule="auto"/>
              <w:rPr>
                <w:rFonts w:cs="Tahoma"/>
                <w:b/>
              </w:rPr>
            </w:pPr>
          </w:p>
          <w:p w:rsidR="00FC3354" w:rsidRPr="00C44E14" w:rsidRDefault="00FC3354" w:rsidP="00C44E14">
            <w:pPr>
              <w:autoSpaceDE w:val="0"/>
              <w:autoSpaceDN w:val="0"/>
              <w:adjustRightInd w:val="0"/>
              <w:spacing w:after="0" w:line="240" w:lineRule="auto"/>
              <w:rPr>
                <w:rFonts w:cs="Tahoma"/>
                <w:b/>
              </w:rPr>
            </w:pPr>
          </w:p>
        </w:tc>
      </w:tr>
      <w:tr w:rsidR="00DD40DF" w:rsidRPr="00DD40DF" w:rsidTr="00FC3354">
        <w:trPr>
          <w:gridAfter w:val="1"/>
          <w:wAfter w:w="23" w:type="dxa"/>
        </w:trPr>
        <w:tc>
          <w:tcPr>
            <w:tcW w:w="7760" w:type="dxa"/>
            <w:gridSpan w:val="3"/>
          </w:tcPr>
          <w:p w:rsidR="0013604E" w:rsidRPr="00C44E14" w:rsidRDefault="00845D03" w:rsidP="00E7591B">
            <w:pPr>
              <w:spacing w:after="0"/>
              <w:rPr>
                <w:b/>
              </w:rPr>
            </w:pPr>
            <w:r w:rsidRPr="00C44E14">
              <w:rPr>
                <w:b/>
              </w:rPr>
              <w:lastRenderedPageBreak/>
              <w:t>UNIT</w:t>
            </w:r>
            <w:r w:rsidR="00A7258A">
              <w:rPr>
                <w:b/>
              </w:rPr>
              <w:t xml:space="preserve"> 1, </w:t>
            </w:r>
            <w:r w:rsidR="00355765">
              <w:rPr>
                <w:b/>
              </w:rPr>
              <w:t>DESCRIPTION</w:t>
            </w:r>
            <w:r w:rsidR="00DD40DF" w:rsidRPr="00C44E14">
              <w:rPr>
                <w:b/>
              </w:rPr>
              <w:t xml:space="preserve">: </w:t>
            </w:r>
            <w:r w:rsidR="00355765">
              <w:rPr>
                <w:b/>
              </w:rPr>
              <w:t xml:space="preserve"> </w:t>
            </w:r>
            <w:r w:rsidR="00A7258A">
              <w:t>Describe why and how the Federal Reserve System was created and its regulatory powers.</w:t>
            </w:r>
            <w:r w:rsidR="00BC4C46">
              <w:t xml:space="preserve">  </w:t>
            </w:r>
            <w:r w:rsidR="00A7258A">
              <w:t>List the services offered by the Federal Reserve and explain its impact on the banking</w:t>
            </w:r>
            <w:r w:rsidR="00BC4C46">
              <w:t xml:space="preserve"> </w:t>
            </w:r>
            <w:r w:rsidR="00A7258A">
              <w:t>system.</w:t>
            </w:r>
            <w:r w:rsidR="001D36B5">
              <w:t xml:space="preserve"> Explain the weaknesses of the early banking system; define the Impact of the Great Depression on the banking system and the resulting legislation.</w:t>
            </w:r>
          </w:p>
        </w:tc>
        <w:tc>
          <w:tcPr>
            <w:tcW w:w="5416" w:type="dxa"/>
            <w:gridSpan w:val="6"/>
          </w:tcPr>
          <w:p w:rsidR="00321BC1" w:rsidRPr="00C44E14" w:rsidRDefault="00DD40DF" w:rsidP="00C44E14">
            <w:pPr>
              <w:spacing w:line="240" w:lineRule="auto"/>
              <w:rPr>
                <w:b/>
              </w:rPr>
            </w:pPr>
            <w:r w:rsidRPr="00C44E14">
              <w:rPr>
                <w:b/>
              </w:rPr>
              <w:t>SUGGESTED UNIT TIMELINE:</w:t>
            </w:r>
            <w:r w:rsidR="0015225E">
              <w:rPr>
                <w:b/>
              </w:rPr>
              <w:t xml:space="preserve">  </w:t>
            </w:r>
            <w:r w:rsidR="000F47EE" w:rsidRPr="00C44E14">
              <w:rPr>
                <w:b/>
              </w:rPr>
              <w:t xml:space="preserve">    </w:t>
            </w:r>
            <w:r w:rsidR="007F6272">
              <w:rPr>
                <w:b/>
              </w:rPr>
              <w:t>3</w:t>
            </w:r>
            <w:r w:rsidR="00AA195E">
              <w:rPr>
                <w:b/>
              </w:rPr>
              <w:t xml:space="preserve"> weeks</w:t>
            </w:r>
            <w:r w:rsidR="000F47EE" w:rsidRPr="00C44E14">
              <w:rPr>
                <w:b/>
              </w:rPr>
              <w:t xml:space="preserve">                              </w:t>
            </w:r>
          </w:p>
          <w:p w:rsidR="00DD40DF" w:rsidRPr="00C44E14" w:rsidRDefault="00DD40DF" w:rsidP="0094250B">
            <w:pPr>
              <w:spacing w:line="240" w:lineRule="auto"/>
              <w:rPr>
                <w:b/>
              </w:rPr>
            </w:pPr>
            <w:r w:rsidRPr="00C44E14">
              <w:rPr>
                <w:b/>
              </w:rPr>
              <w:t xml:space="preserve">CLASS PERIOD (min.): </w:t>
            </w:r>
            <w:r w:rsidR="00FC3354">
              <w:rPr>
                <w:b/>
              </w:rPr>
              <w:t>50 min.</w:t>
            </w:r>
          </w:p>
        </w:tc>
      </w:tr>
      <w:tr w:rsidR="00DD40DF" w:rsidRPr="00DD40DF" w:rsidTr="00FC3354">
        <w:trPr>
          <w:gridAfter w:val="1"/>
          <w:wAfter w:w="23" w:type="dxa"/>
        </w:trPr>
        <w:tc>
          <w:tcPr>
            <w:tcW w:w="13176" w:type="dxa"/>
            <w:gridSpan w:val="9"/>
          </w:tcPr>
          <w:p w:rsidR="00DD40DF" w:rsidRPr="00C44E14" w:rsidRDefault="00DD40DF" w:rsidP="00C44E14">
            <w:pPr>
              <w:spacing w:line="240" w:lineRule="auto"/>
              <w:rPr>
                <w:b/>
              </w:rPr>
            </w:pPr>
            <w:r w:rsidRPr="00C44E14">
              <w:rPr>
                <w:b/>
              </w:rPr>
              <w:t>ESSENTIAL QUESTIONS:</w:t>
            </w:r>
          </w:p>
          <w:p w:rsidR="00DD40DF" w:rsidRPr="00AA195E" w:rsidRDefault="00DD40DF" w:rsidP="00D64926">
            <w:pPr>
              <w:spacing w:after="0" w:line="240" w:lineRule="auto"/>
            </w:pPr>
            <w:r w:rsidRPr="00C44E14">
              <w:rPr>
                <w:b/>
              </w:rPr>
              <w:t>1.</w:t>
            </w:r>
            <w:r w:rsidR="0013604E">
              <w:rPr>
                <w:b/>
              </w:rPr>
              <w:t xml:space="preserve"> </w:t>
            </w:r>
            <w:r w:rsidR="00AA195E">
              <w:t>Why is it important to have banks in a modern society?</w:t>
            </w:r>
            <w:r w:rsidR="00210E00">
              <w:t xml:space="preserve"> </w:t>
            </w:r>
          </w:p>
          <w:p w:rsidR="00DD40DF" w:rsidRDefault="00DD40DF" w:rsidP="00D64926">
            <w:pPr>
              <w:spacing w:after="0" w:line="240" w:lineRule="auto"/>
            </w:pPr>
            <w:r w:rsidRPr="00C44E14">
              <w:rPr>
                <w:b/>
              </w:rPr>
              <w:t>2.</w:t>
            </w:r>
            <w:r w:rsidR="0013604E">
              <w:rPr>
                <w:b/>
              </w:rPr>
              <w:t xml:space="preserve"> </w:t>
            </w:r>
            <w:r w:rsidR="00AA195E">
              <w:t xml:space="preserve">What is the structure of the banking system and why do students care about </w:t>
            </w:r>
            <w:r w:rsidR="007927E1">
              <w:t>learning about how banking systems function?</w:t>
            </w:r>
          </w:p>
          <w:p w:rsidR="001D36B5" w:rsidRPr="0012219B" w:rsidRDefault="001D36B5" w:rsidP="00D64926">
            <w:pPr>
              <w:spacing w:after="0" w:line="240" w:lineRule="auto"/>
            </w:pPr>
            <w:r>
              <w:rPr>
                <w:b/>
              </w:rPr>
              <w:t>3</w:t>
            </w:r>
            <w:r w:rsidRPr="00C44E14">
              <w:rPr>
                <w:b/>
              </w:rPr>
              <w:t>.</w:t>
            </w:r>
            <w:r>
              <w:rPr>
                <w:b/>
              </w:rPr>
              <w:t xml:space="preserve">   </w:t>
            </w:r>
            <w:r>
              <w:t xml:space="preserve">Why does a nation need a central bank?  </w:t>
            </w:r>
          </w:p>
          <w:p w:rsidR="001D36B5" w:rsidRDefault="001D36B5" w:rsidP="00D64926">
            <w:pPr>
              <w:spacing w:after="0" w:line="240" w:lineRule="auto"/>
            </w:pPr>
            <w:r>
              <w:rPr>
                <w:b/>
              </w:rPr>
              <w:t>4</w:t>
            </w:r>
            <w:r w:rsidRPr="00C44E14">
              <w:rPr>
                <w:b/>
              </w:rPr>
              <w:t>.</w:t>
            </w:r>
            <w:r>
              <w:rPr>
                <w:b/>
              </w:rPr>
              <w:t xml:space="preserve"> </w:t>
            </w:r>
            <w:r>
              <w:t xml:space="preserve">  What role does our modern financial system have in International commerce?</w:t>
            </w:r>
          </w:p>
          <w:p w:rsidR="007E32BD" w:rsidRDefault="001D36B5" w:rsidP="00D64926">
            <w:pPr>
              <w:spacing w:after="0" w:line="240" w:lineRule="auto"/>
            </w:pPr>
            <w:r>
              <w:rPr>
                <w:b/>
              </w:rPr>
              <w:t>5</w:t>
            </w:r>
            <w:r w:rsidR="007E32BD">
              <w:rPr>
                <w:b/>
              </w:rPr>
              <w:t xml:space="preserve">. </w:t>
            </w:r>
            <w:r w:rsidR="007E32BD">
              <w:t>What are the major categories of financial services?</w:t>
            </w:r>
          </w:p>
          <w:p w:rsidR="007F6272" w:rsidRDefault="001D36B5" w:rsidP="00D64926">
            <w:pPr>
              <w:spacing w:after="0" w:line="240" w:lineRule="auto"/>
            </w:pPr>
            <w:r>
              <w:rPr>
                <w:b/>
              </w:rPr>
              <w:t>6</w:t>
            </w:r>
            <w:r w:rsidR="007F6272">
              <w:rPr>
                <w:b/>
              </w:rPr>
              <w:t xml:space="preserve">. </w:t>
            </w:r>
            <w:r w:rsidR="007F6272">
              <w:t>What statistical benchmarks are used in our everyday lives in banking, government, and other financial systems?</w:t>
            </w:r>
          </w:p>
          <w:p w:rsidR="007E32BD" w:rsidRPr="00D64926" w:rsidRDefault="00EA3BEB" w:rsidP="00D64926">
            <w:pPr>
              <w:spacing w:after="0" w:line="240" w:lineRule="auto"/>
            </w:pPr>
            <w:r>
              <w:rPr>
                <w:b/>
              </w:rPr>
              <w:t xml:space="preserve">7.  </w:t>
            </w:r>
            <w:r>
              <w:t>What major economic events in this country have shaped modern banking?</w:t>
            </w:r>
          </w:p>
        </w:tc>
      </w:tr>
      <w:tr w:rsidR="008322A8" w:rsidTr="00FC3354">
        <w:trPr>
          <w:gridAfter w:val="1"/>
          <w:wAfter w:w="23" w:type="dxa"/>
          <w:trHeight w:val="197"/>
        </w:trPr>
        <w:tc>
          <w:tcPr>
            <w:tcW w:w="13176" w:type="dxa"/>
            <w:gridSpan w:val="9"/>
            <w:shd w:val="clear" w:color="auto" w:fill="D9D9D9"/>
          </w:tcPr>
          <w:p w:rsidR="008322A8" w:rsidRDefault="008322A8" w:rsidP="00C44E14">
            <w:pPr>
              <w:spacing w:line="240" w:lineRule="auto"/>
            </w:pPr>
          </w:p>
        </w:tc>
      </w:tr>
      <w:tr w:rsidR="008322A8" w:rsidTr="00FC3354">
        <w:trPr>
          <w:gridAfter w:val="1"/>
          <w:wAfter w:w="23" w:type="dxa"/>
          <w:trHeight w:val="467"/>
        </w:trPr>
        <w:tc>
          <w:tcPr>
            <w:tcW w:w="5204" w:type="dxa"/>
            <w:gridSpan w:val="2"/>
            <w:vMerge w:val="restart"/>
          </w:tcPr>
          <w:p w:rsidR="008322A8" w:rsidRPr="00C44E14" w:rsidRDefault="001B1672" w:rsidP="00C44E14">
            <w:pPr>
              <w:spacing w:line="240" w:lineRule="auto"/>
              <w:jc w:val="center"/>
              <w:rPr>
                <w:b/>
              </w:rPr>
            </w:pPr>
            <w:r w:rsidRPr="00C44E14">
              <w:rPr>
                <w:b/>
              </w:rPr>
              <w:t xml:space="preserve">ESSENTIAL </w:t>
            </w:r>
            <w:r w:rsidR="008322A8" w:rsidRPr="00C44E14">
              <w:rPr>
                <w:b/>
              </w:rPr>
              <w:t xml:space="preserve">MEASURABLE LEARNING OBJECTIVES </w:t>
            </w:r>
            <w:r w:rsidR="001731D1" w:rsidRPr="00C44E14">
              <w:rPr>
                <w:b/>
              </w:rPr>
              <w:t xml:space="preserve">                        </w:t>
            </w:r>
          </w:p>
        </w:tc>
        <w:tc>
          <w:tcPr>
            <w:tcW w:w="2754" w:type="dxa"/>
            <w:gridSpan w:val="2"/>
            <w:vMerge w:val="restart"/>
          </w:tcPr>
          <w:p w:rsidR="008322A8" w:rsidRPr="00C44E14" w:rsidRDefault="000F47EE" w:rsidP="00C44E14">
            <w:pPr>
              <w:spacing w:line="240" w:lineRule="auto"/>
              <w:jc w:val="center"/>
              <w:rPr>
                <w:b/>
              </w:rPr>
            </w:pPr>
            <w:r w:rsidRPr="00C44E14">
              <w:rPr>
                <w:b/>
              </w:rPr>
              <w:t xml:space="preserve">CCSS </w:t>
            </w:r>
            <w:r w:rsidR="00AC243F" w:rsidRPr="00C44E14">
              <w:rPr>
                <w:b/>
              </w:rPr>
              <w:t xml:space="preserve">LEARNING </w:t>
            </w:r>
            <w:r w:rsidR="008322A8" w:rsidRPr="00C44E14">
              <w:rPr>
                <w:b/>
              </w:rPr>
              <w:t>GOALS</w:t>
            </w:r>
            <w:r w:rsidR="001731D1" w:rsidRPr="00C44E14">
              <w:rPr>
                <w:b/>
              </w:rPr>
              <w:t xml:space="preserve"> (Anchor Standards/Clusters)</w:t>
            </w:r>
          </w:p>
        </w:tc>
        <w:tc>
          <w:tcPr>
            <w:tcW w:w="5218" w:type="dxa"/>
            <w:gridSpan w:val="5"/>
          </w:tcPr>
          <w:p w:rsidR="008322A8" w:rsidRPr="00C44E14" w:rsidRDefault="008322A8" w:rsidP="00C44E14">
            <w:pPr>
              <w:spacing w:line="240" w:lineRule="auto"/>
              <w:jc w:val="center"/>
              <w:rPr>
                <w:b/>
              </w:rPr>
            </w:pPr>
            <w:r w:rsidRPr="00C44E14">
              <w:rPr>
                <w:b/>
              </w:rPr>
              <w:t>CROSSWALK TO STANDARDS</w:t>
            </w:r>
          </w:p>
        </w:tc>
      </w:tr>
      <w:tr w:rsidR="003D512B" w:rsidTr="00FC3354">
        <w:trPr>
          <w:gridAfter w:val="1"/>
          <w:wAfter w:w="23" w:type="dxa"/>
          <w:trHeight w:val="466"/>
        </w:trPr>
        <w:tc>
          <w:tcPr>
            <w:tcW w:w="5204" w:type="dxa"/>
            <w:gridSpan w:val="2"/>
            <w:vMerge/>
          </w:tcPr>
          <w:p w:rsidR="00321BC1" w:rsidRPr="00C44E14" w:rsidRDefault="00321BC1" w:rsidP="00C44E14">
            <w:pPr>
              <w:spacing w:line="240" w:lineRule="auto"/>
              <w:jc w:val="center"/>
              <w:rPr>
                <w:b/>
              </w:rPr>
            </w:pPr>
          </w:p>
        </w:tc>
        <w:tc>
          <w:tcPr>
            <w:tcW w:w="2754" w:type="dxa"/>
            <w:gridSpan w:val="2"/>
            <w:vMerge/>
          </w:tcPr>
          <w:p w:rsidR="00321BC1" w:rsidRPr="00C44E14" w:rsidRDefault="00321BC1" w:rsidP="00C44E14">
            <w:pPr>
              <w:spacing w:line="240" w:lineRule="auto"/>
              <w:jc w:val="center"/>
              <w:rPr>
                <w:b/>
              </w:rPr>
            </w:pPr>
          </w:p>
        </w:tc>
        <w:tc>
          <w:tcPr>
            <w:tcW w:w="1144" w:type="dxa"/>
            <w:shd w:val="clear" w:color="auto" w:fill="auto"/>
          </w:tcPr>
          <w:p w:rsidR="00321BC1" w:rsidRPr="00C44E14" w:rsidRDefault="00321BC1" w:rsidP="00C44E14">
            <w:pPr>
              <w:spacing w:line="240" w:lineRule="auto"/>
              <w:jc w:val="center"/>
              <w:rPr>
                <w:b/>
              </w:rPr>
            </w:pPr>
            <w:r w:rsidRPr="00C44E14">
              <w:rPr>
                <w:b/>
              </w:rPr>
              <w:t>GLEs/CLEs</w:t>
            </w:r>
          </w:p>
        </w:tc>
        <w:tc>
          <w:tcPr>
            <w:tcW w:w="678" w:type="dxa"/>
            <w:shd w:val="clear" w:color="auto" w:fill="auto"/>
          </w:tcPr>
          <w:p w:rsidR="00321BC1" w:rsidRPr="00C44E14" w:rsidRDefault="00321BC1" w:rsidP="00C44E14">
            <w:pPr>
              <w:spacing w:line="240" w:lineRule="auto"/>
              <w:jc w:val="center"/>
              <w:rPr>
                <w:b/>
              </w:rPr>
            </w:pPr>
            <w:r w:rsidRPr="00C44E14">
              <w:rPr>
                <w:b/>
              </w:rPr>
              <w:t>PS</w:t>
            </w:r>
          </w:p>
        </w:tc>
        <w:tc>
          <w:tcPr>
            <w:tcW w:w="1324" w:type="dxa"/>
          </w:tcPr>
          <w:p w:rsidR="00321BC1" w:rsidRPr="00C44E14" w:rsidRDefault="00321BC1" w:rsidP="00C44E14">
            <w:pPr>
              <w:spacing w:line="240" w:lineRule="auto"/>
              <w:jc w:val="center"/>
              <w:rPr>
                <w:b/>
              </w:rPr>
            </w:pPr>
            <w:r w:rsidRPr="00C44E14">
              <w:rPr>
                <w:b/>
              </w:rPr>
              <w:t>CCSS</w:t>
            </w:r>
          </w:p>
        </w:tc>
        <w:tc>
          <w:tcPr>
            <w:tcW w:w="1275" w:type="dxa"/>
          </w:tcPr>
          <w:p w:rsidR="00321BC1" w:rsidRDefault="00321BC1" w:rsidP="0028696A">
            <w:pPr>
              <w:spacing w:after="0" w:line="240" w:lineRule="auto"/>
              <w:jc w:val="center"/>
              <w:rPr>
                <w:b/>
              </w:rPr>
            </w:pPr>
            <w:r w:rsidRPr="00C44E14">
              <w:rPr>
                <w:b/>
              </w:rPr>
              <w:t>OTHER</w:t>
            </w:r>
          </w:p>
          <w:p w:rsidR="00AE3111" w:rsidRPr="00C44E14" w:rsidRDefault="00AE3111" w:rsidP="0028696A">
            <w:pPr>
              <w:spacing w:after="0" w:line="240" w:lineRule="auto"/>
              <w:jc w:val="center"/>
              <w:rPr>
                <w:b/>
              </w:rPr>
            </w:pPr>
            <w:r>
              <w:rPr>
                <w:b/>
              </w:rPr>
              <w:t>NBEA Standards</w:t>
            </w:r>
          </w:p>
        </w:tc>
        <w:tc>
          <w:tcPr>
            <w:tcW w:w="797" w:type="dxa"/>
          </w:tcPr>
          <w:p w:rsidR="00321BC1" w:rsidRPr="00C44E14" w:rsidRDefault="00321BC1" w:rsidP="00C44E14">
            <w:pPr>
              <w:spacing w:line="240" w:lineRule="auto"/>
              <w:jc w:val="center"/>
              <w:rPr>
                <w:b/>
              </w:rPr>
            </w:pPr>
            <w:r w:rsidRPr="00C44E14">
              <w:rPr>
                <w:b/>
              </w:rPr>
              <w:t>DOK</w:t>
            </w:r>
          </w:p>
        </w:tc>
      </w:tr>
      <w:tr w:rsidR="003D512B" w:rsidTr="00FC3354">
        <w:trPr>
          <w:gridAfter w:val="1"/>
          <w:wAfter w:w="23" w:type="dxa"/>
          <w:trHeight w:val="466"/>
        </w:trPr>
        <w:tc>
          <w:tcPr>
            <w:tcW w:w="5204" w:type="dxa"/>
            <w:gridSpan w:val="2"/>
          </w:tcPr>
          <w:p w:rsidR="003B76EF" w:rsidRPr="00922F94" w:rsidRDefault="00922F94" w:rsidP="00922F94">
            <w:pPr>
              <w:spacing w:line="240" w:lineRule="auto"/>
              <w:rPr>
                <w:b/>
              </w:rPr>
            </w:pPr>
            <w:r w:rsidRPr="00922F94">
              <w:rPr>
                <w:b/>
              </w:rPr>
              <w:t>1.</w:t>
            </w:r>
            <w:r>
              <w:t xml:space="preserve">  </w:t>
            </w:r>
            <w:r w:rsidR="00BC4C46">
              <w:t>Define terminology related to cash control and banking activities</w:t>
            </w:r>
            <w:r w:rsidR="004C1FB5">
              <w:t>.</w:t>
            </w:r>
          </w:p>
        </w:tc>
        <w:tc>
          <w:tcPr>
            <w:tcW w:w="2754" w:type="dxa"/>
            <w:gridSpan w:val="2"/>
          </w:tcPr>
          <w:p w:rsidR="000E4E83" w:rsidRPr="00C44E14" w:rsidRDefault="000E4E83" w:rsidP="00FC3354">
            <w:pPr>
              <w:spacing w:after="0" w:line="240" w:lineRule="auto"/>
              <w:rPr>
                <w:b/>
              </w:rPr>
            </w:pPr>
          </w:p>
        </w:tc>
        <w:tc>
          <w:tcPr>
            <w:tcW w:w="1144" w:type="dxa"/>
            <w:shd w:val="clear" w:color="auto" w:fill="auto"/>
          </w:tcPr>
          <w:p w:rsidR="003B76EF" w:rsidRPr="00C44E14" w:rsidRDefault="003B76EF" w:rsidP="00CD43AD">
            <w:pPr>
              <w:spacing w:line="240" w:lineRule="auto"/>
              <w:rPr>
                <w:b/>
              </w:rPr>
            </w:pPr>
          </w:p>
        </w:tc>
        <w:tc>
          <w:tcPr>
            <w:tcW w:w="678" w:type="dxa"/>
            <w:shd w:val="clear" w:color="auto" w:fill="auto"/>
          </w:tcPr>
          <w:p w:rsidR="003B76EF" w:rsidRPr="00C44E14" w:rsidRDefault="003B76EF" w:rsidP="003B76EF">
            <w:pPr>
              <w:spacing w:line="240" w:lineRule="auto"/>
              <w:rPr>
                <w:b/>
              </w:rPr>
            </w:pPr>
          </w:p>
        </w:tc>
        <w:tc>
          <w:tcPr>
            <w:tcW w:w="1324" w:type="dxa"/>
            <w:shd w:val="clear" w:color="auto" w:fill="auto"/>
          </w:tcPr>
          <w:p w:rsidR="00FC3354" w:rsidRDefault="00FC3354" w:rsidP="00FC3354">
            <w:pPr>
              <w:spacing w:after="0" w:line="240" w:lineRule="auto"/>
              <w:rPr>
                <w:b/>
              </w:rPr>
            </w:pPr>
            <w:r>
              <w:rPr>
                <w:b/>
              </w:rPr>
              <w:t>RI.11-12.3</w:t>
            </w:r>
          </w:p>
          <w:p w:rsidR="00FC3354" w:rsidRDefault="00FC3354" w:rsidP="00FC3354">
            <w:pPr>
              <w:spacing w:after="0" w:line="240" w:lineRule="auto"/>
              <w:rPr>
                <w:b/>
              </w:rPr>
            </w:pPr>
            <w:r>
              <w:rPr>
                <w:b/>
              </w:rPr>
              <w:t>RI.11-12.4</w:t>
            </w:r>
          </w:p>
          <w:p w:rsidR="00FC3354" w:rsidRDefault="00FC3354" w:rsidP="00FC3354">
            <w:pPr>
              <w:spacing w:after="0" w:line="240" w:lineRule="auto"/>
              <w:rPr>
                <w:b/>
              </w:rPr>
            </w:pPr>
            <w:r>
              <w:rPr>
                <w:b/>
              </w:rPr>
              <w:t>RI.11-12.7</w:t>
            </w:r>
          </w:p>
          <w:p w:rsidR="00FC3354" w:rsidRDefault="00FC3354" w:rsidP="00FC3354">
            <w:pPr>
              <w:spacing w:after="0" w:line="240" w:lineRule="auto"/>
              <w:rPr>
                <w:b/>
              </w:rPr>
            </w:pPr>
            <w:r>
              <w:rPr>
                <w:b/>
              </w:rPr>
              <w:t xml:space="preserve">RI.11-12.8 </w:t>
            </w:r>
          </w:p>
          <w:p w:rsidR="004E48C1" w:rsidRPr="00DC5E54" w:rsidRDefault="004E48C1" w:rsidP="005940E9">
            <w:pPr>
              <w:rPr>
                <w:b/>
              </w:rPr>
            </w:pPr>
          </w:p>
        </w:tc>
        <w:tc>
          <w:tcPr>
            <w:tcW w:w="1275" w:type="dxa"/>
            <w:shd w:val="clear" w:color="auto" w:fill="auto"/>
          </w:tcPr>
          <w:p w:rsidR="003D512B" w:rsidRDefault="00510767" w:rsidP="003D512B">
            <w:pPr>
              <w:spacing w:after="0" w:line="240" w:lineRule="auto"/>
              <w:jc w:val="center"/>
              <w:rPr>
                <w:b/>
              </w:rPr>
            </w:pPr>
            <w:r>
              <w:rPr>
                <w:b/>
              </w:rPr>
              <w:t>PF</w:t>
            </w:r>
            <w:r w:rsidR="003D512B">
              <w:rPr>
                <w:b/>
              </w:rPr>
              <w:t>.</w:t>
            </w:r>
            <w:r>
              <w:rPr>
                <w:b/>
              </w:rPr>
              <w:t>VI</w:t>
            </w:r>
            <w:r w:rsidR="003D512B">
              <w:rPr>
                <w:b/>
              </w:rPr>
              <w:t>.</w:t>
            </w:r>
            <w:r>
              <w:rPr>
                <w:b/>
              </w:rPr>
              <w:t>1</w:t>
            </w:r>
          </w:p>
          <w:p w:rsidR="00321BC1" w:rsidRPr="00C44E14" w:rsidRDefault="003D512B" w:rsidP="003D512B">
            <w:pPr>
              <w:spacing w:after="0" w:line="240" w:lineRule="auto"/>
              <w:jc w:val="center"/>
              <w:rPr>
                <w:b/>
              </w:rPr>
            </w:pPr>
            <w:r>
              <w:rPr>
                <w:b/>
              </w:rPr>
              <w:t>PF.VI.</w:t>
            </w:r>
            <w:r w:rsidR="00510767">
              <w:rPr>
                <w:b/>
              </w:rPr>
              <w:t>2</w:t>
            </w:r>
          </w:p>
        </w:tc>
        <w:tc>
          <w:tcPr>
            <w:tcW w:w="797" w:type="dxa"/>
            <w:shd w:val="clear" w:color="auto" w:fill="auto"/>
          </w:tcPr>
          <w:p w:rsidR="003B76EF" w:rsidRPr="003B76EF" w:rsidRDefault="007F6272" w:rsidP="00286FAE">
            <w:pPr>
              <w:spacing w:line="240" w:lineRule="auto"/>
              <w:jc w:val="center"/>
              <w:rPr>
                <w:b/>
              </w:rPr>
            </w:pPr>
            <w:r>
              <w:rPr>
                <w:b/>
              </w:rPr>
              <w:t>2</w:t>
            </w:r>
          </w:p>
        </w:tc>
      </w:tr>
      <w:tr w:rsidR="003D512B" w:rsidTr="00FC3354">
        <w:trPr>
          <w:gridAfter w:val="1"/>
          <w:wAfter w:w="23" w:type="dxa"/>
          <w:trHeight w:val="466"/>
        </w:trPr>
        <w:tc>
          <w:tcPr>
            <w:tcW w:w="5204" w:type="dxa"/>
            <w:gridSpan w:val="2"/>
          </w:tcPr>
          <w:p w:rsidR="00286FAE" w:rsidRPr="00C44E14" w:rsidRDefault="00922F94" w:rsidP="002C2673">
            <w:pPr>
              <w:spacing w:after="0"/>
              <w:rPr>
                <w:b/>
              </w:rPr>
            </w:pPr>
            <w:r w:rsidRPr="00922F94">
              <w:rPr>
                <w:b/>
              </w:rPr>
              <w:t>2.</w:t>
            </w:r>
            <w:r>
              <w:t xml:space="preserve">  </w:t>
            </w:r>
            <w:r w:rsidR="00BC4C46">
              <w:t>Introduce banking</w:t>
            </w:r>
            <w:r w:rsidR="004C1FB5">
              <w:t>’</w:t>
            </w:r>
            <w:r w:rsidR="00BC4C46">
              <w:t>s role in the economy.</w:t>
            </w:r>
            <w:r w:rsidR="00D85A39">
              <w:t xml:space="preserve"> Why are banks important to the economy?</w:t>
            </w:r>
            <w:r w:rsidR="001D36B5">
              <w:t xml:space="preserve"> Familiarization with The Great Depression, the National Bank Act, and the Federal Reserve Act of 1913 and their roles </w:t>
            </w:r>
            <w:r w:rsidR="002C2673">
              <w:t>in the economy</w:t>
            </w:r>
            <w:r w:rsidR="001D36B5">
              <w:t>.</w:t>
            </w:r>
          </w:p>
        </w:tc>
        <w:tc>
          <w:tcPr>
            <w:tcW w:w="2754" w:type="dxa"/>
            <w:gridSpan w:val="2"/>
          </w:tcPr>
          <w:p w:rsidR="00286FAE" w:rsidRPr="00C44E14" w:rsidRDefault="00286FAE" w:rsidP="00FC3354">
            <w:pPr>
              <w:spacing w:after="0" w:line="240" w:lineRule="auto"/>
              <w:rPr>
                <w:b/>
              </w:rPr>
            </w:pPr>
          </w:p>
        </w:tc>
        <w:tc>
          <w:tcPr>
            <w:tcW w:w="1144" w:type="dxa"/>
            <w:shd w:val="clear" w:color="auto" w:fill="auto"/>
          </w:tcPr>
          <w:p w:rsidR="00286FAE" w:rsidRPr="00C44E14" w:rsidRDefault="00286FAE" w:rsidP="00CD43AD">
            <w:pPr>
              <w:spacing w:line="240" w:lineRule="auto"/>
              <w:rPr>
                <w:b/>
              </w:rPr>
            </w:pPr>
          </w:p>
        </w:tc>
        <w:tc>
          <w:tcPr>
            <w:tcW w:w="678" w:type="dxa"/>
            <w:shd w:val="clear" w:color="auto" w:fill="auto"/>
          </w:tcPr>
          <w:p w:rsidR="00286FAE" w:rsidRPr="00C44E14" w:rsidRDefault="00286FAE" w:rsidP="003B76EF">
            <w:pPr>
              <w:spacing w:line="240" w:lineRule="auto"/>
              <w:rPr>
                <w:b/>
              </w:rPr>
            </w:pPr>
          </w:p>
        </w:tc>
        <w:tc>
          <w:tcPr>
            <w:tcW w:w="1324" w:type="dxa"/>
            <w:shd w:val="clear" w:color="auto" w:fill="auto"/>
          </w:tcPr>
          <w:p w:rsidR="00FC3354" w:rsidRDefault="00FC3354" w:rsidP="00FC3354">
            <w:pPr>
              <w:spacing w:after="0" w:line="240" w:lineRule="auto"/>
              <w:rPr>
                <w:b/>
              </w:rPr>
            </w:pPr>
            <w:r>
              <w:rPr>
                <w:b/>
              </w:rPr>
              <w:t>RI.11-12.3</w:t>
            </w:r>
          </w:p>
          <w:p w:rsidR="00FC3354" w:rsidRDefault="00FC3354" w:rsidP="00FC3354">
            <w:pPr>
              <w:spacing w:after="0" w:line="240" w:lineRule="auto"/>
              <w:rPr>
                <w:b/>
              </w:rPr>
            </w:pPr>
            <w:r>
              <w:rPr>
                <w:b/>
              </w:rPr>
              <w:t>RI.11-12.4</w:t>
            </w:r>
          </w:p>
          <w:p w:rsidR="00FC3354" w:rsidRDefault="00FC3354" w:rsidP="00FC3354">
            <w:pPr>
              <w:spacing w:after="0" w:line="240" w:lineRule="auto"/>
              <w:rPr>
                <w:b/>
              </w:rPr>
            </w:pPr>
            <w:r>
              <w:rPr>
                <w:b/>
              </w:rPr>
              <w:t>RI.11-12.7</w:t>
            </w:r>
          </w:p>
          <w:p w:rsidR="00FC3354" w:rsidRDefault="00FC3354" w:rsidP="00FC3354">
            <w:pPr>
              <w:spacing w:after="0" w:line="240" w:lineRule="auto"/>
              <w:rPr>
                <w:b/>
              </w:rPr>
            </w:pPr>
            <w:r>
              <w:rPr>
                <w:b/>
              </w:rPr>
              <w:t xml:space="preserve">RI.11-12.8 </w:t>
            </w:r>
          </w:p>
          <w:p w:rsidR="00286FAE" w:rsidRPr="00DC5E54" w:rsidRDefault="00286FAE" w:rsidP="005940E9">
            <w:pPr>
              <w:rPr>
                <w:b/>
              </w:rPr>
            </w:pPr>
          </w:p>
        </w:tc>
        <w:tc>
          <w:tcPr>
            <w:tcW w:w="1275" w:type="dxa"/>
            <w:shd w:val="clear" w:color="auto" w:fill="auto"/>
          </w:tcPr>
          <w:p w:rsidR="003D512B" w:rsidRDefault="003D512B" w:rsidP="003D512B">
            <w:pPr>
              <w:spacing w:after="0" w:line="240" w:lineRule="auto"/>
              <w:jc w:val="center"/>
              <w:rPr>
                <w:b/>
              </w:rPr>
            </w:pPr>
            <w:r>
              <w:rPr>
                <w:b/>
              </w:rPr>
              <w:t>ECON.</w:t>
            </w:r>
            <w:r w:rsidR="00AE3111" w:rsidRPr="00C22380">
              <w:rPr>
                <w:b/>
              </w:rPr>
              <w:t>III</w:t>
            </w:r>
            <w:r>
              <w:rPr>
                <w:b/>
              </w:rPr>
              <w:t>.</w:t>
            </w:r>
            <w:r w:rsidR="00C22380" w:rsidRPr="00C22380">
              <w:rPr>
                <w:b/>
              </w:rPr>
              <w:t>1</w:t>
            </w:r>
          </w:p>
          <w:p w:rsidR="00286FAE" w:rsidRDefault="003D512B" w:rsidP="003D512B">
            <w:pPr>
              <w:spacing w:after="0" w:line="240" w:lineRule="auto"/>
              <w:jc w:val="center"/>
              <w:rPr>
                <w:b/>
              </w:rPr>
            </w:pPr>
            <w:r>
              <w:rPr>
                <w:b/>
              </w:rPr>
              <w:t>ECON.III.</w:t>
            </w:r>
            <w:r w:rsidR="00C22380" w:rsidRPr="00C22380">
              <w:rPr>
                <w:b/>
              </w:rPr>
              <w:t>2</w:t>
            </w:r>
          </w:p>
          <w:p w:rsidR="003D512B" w:rsidRDefault="003D512B" w:rsidP="003D512B">
            <w:pPr>
              <w:spacing w:after="0" w:line="240" w:lineRule="auto"/>
              <w:jc w:val="center"/>
              <w:rPr>
                <w:b/>
              </w:rPr>
            </w:pPr>
            <w:r>
              <w:rPr>
                <w:b/>
              </w:rPr>
              <w:t>ECON.</w:t>
            </w:r>
            <w:r w:rsidR="000A751C">
              <w:rPr>
                <w:b/>
              </w:rPr>
              <w:t>VII</w:t>
            </w:r>
            <w:r>
              <w:rPr>
                <w:b/>
              </w:rPr>
              <w:t>.</w:t>
            </w:r>
            <w:r w:rsidR="000A751C">
              <w:rPr>
                <w:b/>
              </w:rPr>
              <w:t>1</w:t>
            </w:r>
          </w:p>
          <w:p w:rsidR="003D512B" w:rsidRDefault="003D512B" w:rsidP="003D512B">
            <w:pPr>
              <w:spacing w:after="0" w:line="240" w:lineRule="auto"/>
              <w:jc w:val="center"/>
              <w:rPr>
                <w:b/>
              </w:rPr>
            </w:pPr>
            <w:r>
              <w:rPr>
                <w:b/>
              </w:rPr>
              <w:t>ECON.VII.2</w:t>
            </w:r>
          </w:p>
          <w:p w:rsidR="003D512B" w:rsidRDefault="003D512B" w:rsidP="003D512B">
            <w:pPr>
              <w:spacing w:after="0" w:line="240" w:lineRule="auto"/>
              <w:jc w:val="center"/>
              <w:rPr>
                <w:b/>
              </w:rPr>
            </w:pPr>
            <w:r>
              <w:rPr>
                <w:b/>
              </w:rPr>
              <w:t>ECON.VII.3</w:t>
            </w:r>
          </w:p>
          <w:p w:rsidR="000A751C" w:rsidRPr="00AE3111" w:rsidRDefault="003D512B" w:rsidP="003D512B">
            <w:pPr>
              <w:spacing w:after="0" w:line="240" w:lineRule="auto"/>
              <w:jc w:val="center"/>
            </w:pPr>
            <w:r>
              <w:rPr>
                <w:b/>
              </w:rPr>
              <w:t>ECON.VII.</w:t>
            </w:r>
            <w:r w:rsidR="000A751C">
              <w:rPr>
                <w:b/>
              </w:rPr>
              <w:t>4</w:t>
            </w:r>
          </w:p>
        </w:tc>
        <w:tc>
          <w:tcPr>
            <w:tcW w:w="797" w:type="dxa"/>
            <w:shd w:val="clear" w:color="auto" w:fill="auto"/>
          </w:tcPr>
          <w:p w:rsidR="00286FAE" w:rsidRPr="003B76EF" w:rsidRDefault="00D85A39" w:rsidP="00286FAE">
            <w:pPr>
              <w:spacing w:line="240" w:lineRule="auto"/>
              <w:jc w:val="center"/>
              <w:rPr>
                <w:b/>
              </w:rPr>
            </w:pPr>
            <w:r>
              <w:rPr>
                <w:b/>
              </w:rPr>
              <w:t>4</w:t>
            </w:r>
          </w:p>
        </w:tc>
      </w:tr>
      <w:tr w:rsidR="003D512B" w:rsidTr="00FC3354">
        <w:trPr>
          <w:gridAfter w:val="1"/>
          <w:wAfter w:w="23" w:type="dxa"/>
          <w:trHeight w:val="466"/>
        </w:trPr>
        <w:tc>
          <w:tcPr>
            <w:tcW w:w="5204" w:type="dxa"/>
            <w:gridSpan w:val="2"/>
          </w:tcPr>
          <w:p w:rsidR="00286FAE" w:rsidRPr="00C44E14" w:rsidRDefault="00922F94" w:rsidP="004C1FB5">
            <w:pPr>
              <w:spacing w:after="0"/>
              <w:rPr>
                <w:b/>
              </w:rPr>
            </w:pPr>
            <w:r w:rsidRPr="00922F94">
              <w:rPr>
                <w:b/>
              </w:rPr>
              <w:lastRenderedPageBreak/>
              <w:t>3.</w:t>
            </w:r>
            <w:r>
              <w:t xml:space="preserve">  </w:t>
            </w:r>
            <w:r w:rsidR="00BC4C46">
              <w:t>Introduce the various types of financial institutions.</w:t>
            </w:r>
          </w:p>
        </w:tc>
        <w:tc>
          <w:tcPr>
            <w:tcW w:w="2754" w:type="dxa"/>
            <w:gridSpan w:val="2"/>
          </w:tcPr>
          <w:p w:rsidR="00286FAE" w:rsidRPr="00C44E14" w:rsidRDefault="00286FAE" w:rsidP="008D6425">
            <w:pPr>
              <w:spacing w:line="240" w:lineRule="auto"/>
              <w:rPr>
                <w:b/>
              </w:rPr>
            </w:pPr>
          </w:p>
        </w:tc>
        <w:tc>
          <w:tcPr>
            <w:tcW w:w="1144" w:type="dxa"/>
            <w:shd w:val="clear" w:color="auto" w:fill="auto"/>
          </w:tcPr>
          <w:p w:rsidR="00286FAE" w:rsidRPr="0003762F" w:rsidRDefault="00286FAE" w:rsidP="00CD43AD">
            <w:pPr>
              <w:spacing w:line="240" w:lineRule="auto"/>
            </w:pPr>
          </w:p>
        </w:tc>
        <w:tc>
          <w:tcPr>
            <w:tcW w:w="678" w:type="dxa"/>
            <w:shd w:val="clear" w:color="auto" w:fill="auto"/>
          </w:tcPr>
          <w:p w:rsidR="00286FAE" w:rsidRPr="00C44E14" w:rsidRDefault="00286FAE" w:rsidP="003B76EF">
            <w:pPr>
              <w:spacing w:line="240" w:lineRule="auto"/>
              <w:rPr>
                <w:b/>
              </w:rPr>
            </w:pPr>
          </w:p>
        </w:tc>
        <w:tc>
          <w:tcPr>
            <w:tcW w:w="1324" w:type="dxa"/>
            <w:shd w:val="clear" w:color="auto" w:fill="auto"/>
          </w:tcPr>
          <w:p w:rsidR="00286FAE" w:rsidRPr="00DC5E54" w:rsidRDefault="00286FAE" w:rsidP="005940E9">
            <w:pPr>
              <w:rPr>
                <w:b/>
              </w:rPr>
            </w:pPr>
          </w:p>
        </w:tc>
        <w:tc>
          <w:tcPr>
            <w:tcW w:w="1275" w:type="dxa"/>
            <w:shd w:val="clear" w:color="auto" w:fill="auto"/>
          </w:tcPr>
          <w:p w:rsidR="003D512B" w:rsidRDefault="003D512B" w:rsidP="003D512B">
            <w:pPr>
              <w:spacing w:after="0" w:line="240" w:lineRule="auto"/>
              <w:jc w:val="center"/>
              <w:rPr>
                <w:b/>
              </w:rPr>
            </w:pPr>
            <w:r>
              <w:rPr>
                <w:b/>
              </w:rPr>
              <w:t>ECON.III.</w:t>
            </w:r>
            <w:r w:rsidRPr="00C22380">
              <w:rPr>
                <w:b/>
              </w:rPr>
              <w:t>2</w:t>
            </w:r>
          </w:p>
          <w:p w:rsidR="003D512B" w:rsidRDefault="00C22380" w:rsidP="003D512B">
            <w:pPr>
              <w:spacing w:after="0" w:line="240" w:lineRule="auto"/>
              <w:jc w:val="center"/>
              <w:rPr>
                <w:b/>
              </w:rPr>
            </w:pPr>
            <w:r w:rsidRPr="00C22380">
              <w:rPr>
                <w:b/>
              </w:rPr>
              <w:t>ECON</w:t>
            </w:r>
            <w:r w:rsidR="003D512B">
              <w:rPr>
                <w:b/>
              </w:rPr>
              <w:t>.</w:t>
            </w:r>
            <w:r w:rsidRPr="00C22380">
              <w:rPr>
                <w:b/>
              </w:rPr>
              <w:t>III</w:t>
            </w:r>
            <w:r w:rsidR="003D512B">
              <w:rPr>
                <w:b/>
              </w:rPr>
              <w:t>.</w:t>
            </w:r>
            <w:r>
              <w:rPr>
                <w:b/>
              </w:rPr>
              <w:t>3</w:t>
            </w:r>
          </w:p>
          <w:p w:rsidR="00286FAE" w:rsidRPr="00C44E14" w:rsidRDefault="003D512B" w:rsidP="003D512B">
            <w:pPr>
              <w:spacing w:after="0" w:line="240" w:lineRule="auto"/>
              <w:jc w:val="center"/>
              <w:rPr>
                <w:b/>
              </w:rPr>
            </w:pPr>
            <w:r>
              <w:rPr>
                <w:b/>
              </w:rPr>
              <w:t>ECON.III.</w:t>
            </w:r>
            <w:r w:rsidR="00C22380">
              <w:rPr>
                <w:b/>
              </w:rPr>
              <w:t>4</w:t>
            </w:r>
          </w:p>
        </w:tc>
        <w:tc>
          <w:tcPr>
            <w:tcW w:w="797" w:type="dxa"/>
            <w:shd w:val="clear" w:color="auto" w:fill="auto"/>
          </w:tcPr>
          <w:p w:rsidR="00286FAE" w:rsidRPr="003B76EF" w:rsidRDefault="00C22380" w:rsidP="00286FAE">
            <w:pPr>
              <w:spacing w:line="240" w:lineRule="auto"/>
              <w:jc w:val="center"/>
              <w:rPr>
                <w:b/>
              </w:rPr>
            </w:pPr>
            <w:r>
              <w:rPr>
                <w:b/>
              </w:rPr>
              <w:t>2</w:t>
            </w:r>
          </w:p>
        </w:tc>
      </w:tr>
      <w:tr w:rsidR="003D512B" w:rsidTr="00FC3354">
        <w:trPr>
          <w:gridAfter w:val="1"/>
          <w:wAfter w:w="23" w:type="dxa"/>
          <w:trHeight w:val="466"/>
        </w:trPr>
        <w:tc>
          <w:tcPr>
            <w:tcW w:w="5204" w:type="dxa"/>
            <w:gridSpan w:val="2"/>
          </w:tcPr>
          <w:p w:rsidR="00286FAE" w:rsidRPr="00C44E14" w:rsidRDefault="00922F94" w:rsidP="008D6425">
            <w:pPr>
              <w:pStyle w:val="ListParagraph"/>
              <w:spacing w:line="240" w:lineRule="auto"/>
              <w:ind w:left="0"/>
              <w:rPr>
                <w:b/>
              </w:rPr>
            </w:pPr>
            <w:r w:rsidRPr="00922F94">
              <w:rPr>
                <w:b/>
              </w:rPr>
              <w:t>4.</w:t>
            </w:r>
            <w:r>
              <w:t xml:space="preserve">  </w:t>
            </w:r>
            <w:r w:rsidR="00BC4C46">
              <w:t>Learn about careers in banking and the Federal Reserve System</w:t>
            </w:r>
            <w:r w:rsidR="00AD7690">
              <w:t xml:space="preserve"> and its control of interest rates and money supply</w:t>
            </w:r>
            <w:r w:rsidR="00BC4C46">
              <w:t>.</w:t>
            </w:r>
          </w:p>
        </w:tc>
        <w:tc>
          <w:tcPr>
            <w:tcW w:w="2754" w:type="dxa"/>
            <w:gridSpan w:val="2"/>
          </w:tcPr>
          <w:p w:rsidR="00286FAE" w:rsidRPr="00C44E14" w:rsidRDefault="00286FAE" w:rsidP="008D6425">
            <w:pPr>
              <w:spacing w:line="240" w:lineRule="auto"/>
              <w:rPr>
                <w:b/>
              </w:rPr>
            </w:pPr>
          </w:p>
        </w:tc>
        <w:tc>
          <w:tcPr>
            <w:tcW w:w="1144" w:type="dxa"/>
            <w:shd w:val="clear" w:color="auto" w:fill="auto"/>
          </w:tcPr>
          <w:p w:rsidR="00286FAE" w:rsidRPr="00C44E14" w:rsidRDefault="00286FAE" w:rsidP="00CD43AD">
            <w:pPr>
              <w:spacing w:line="240" w:lineRule="auto"/>
              <w:rPr>
                <w:b/>
              </w:rPr>
            </w:pPr>
          </w:p>
        </w:tc>
        <w:tc>
          <w:tcPr>
            <w:tcW w:w="678" w:type="dxa"/>
            <w:shd w:val="clear" w:color="auto" w:fill="auto"/>
          </w:tcPr>
          <w:p w:rsidR="00286FAE" w:rsidRPr="00C44E14" w:rsidRDefault="00286FAE" w:rsidP="003B76EF">
            <w:pPr>
              <w:spacing w:line="240" w:lineRule="auto"/>
              <w:rPr>
                <w:b/>
              </w:rPr>
            </w:pPr>
          </w:p>
        </w:tc>
        <w:tc>
          <w:tcPr>
            <w:tcW w:w="1324" w:type="dxa"/>
            <w:shd w:val="clear" w:color="auto" w:fill="auto"/>
          </w:tcPr>
          <w:p w:rsidR="00286FAE" w:rsidRPr="00DC5E54" w:rsidRDefault="00286FAE" w:rsidP="005940E9">
            <w:pPr>
              <w:rPr>
                <w:b/>
              </w:rPr>
            </w:pPr>
          </w:p>
        </w:tc>
        <w:tc>
          <w:tcPr>
            <w:tcW w:w="1275" w:type="dxa"/>
            <w:shd w:val="clear" w:color="auto" w:fill="auto"/>
          </w:tcPr>
          <w:p w:rsidR="003D512B" w:rsidRDefault="003D512B" w:rsidP="003D512B">
            <w:pPr>
              <w:spacing w:after="0" w:line="240" w:lineRule="auto"/>
              <w:jc w:val="center"/>
              <w:rPr>
                <w:b/>
              </w:rPr>
            </w:pPr>
            <w:r>
              <w:rPr>
                <w:b/>
              </w:rPr>
              <w:t>ECON.III.</w:t>
            </w:r>
            <w:r w:rsidRPr="00C22380">
              <w:rPr>
                <w:b/>
              </w:rPr>
              <w:t>2</w:t>
            </w:r>
          </w:p>
          <w:p w:rsidR="000A751C" w:rsidRPr="00C44E14" w:rsidRDefault="000A751C" w:rsidP="003D512B">
            <w:pPr>
              <w:spacing w:after="0" w:line="240" w:lineRule="auto"/>
              <w:jc w:val="center"/>
              <w:rPr>
                <w:b/>
              </w:rPr>
            </w:pPr>
          </w:p>
        </w:tc>
        <w:tc>
          <w:tcPr>
            <w:tcW w:w="797" w:type="dxa"/>
            <w:shd w:val="clear" w:color="auto" w:fill="auto"/>
          </w:tcPr>
          <w:p w:rsidR="00286FAE" w:rsidRPr="003B76EF" w:rsidRDefault="00D85A39" w:rsidP="00286FAE">
            <w:pPr>
              <w:spacing w:line="240" w:lineRule="auto"/>
              <w:jc w:val="center"/>
              <w:rPr>
                <w:b/>
              </w:rPr>
            </w:pPr>
            <w:r>
              <w:rPr>
                <w:b/>
              </w:rPr>
              <w:t>4</w:t>
            </w:r>
          </w:p>
        </w:tc>
      </w:tr>
      <w:tr w:rsidR="003D512B" w:rsidTr="00FC3354">
        <w:trPr>
          <w:gridAfter w:val="1"/>
          <w:wAfter w:w="23" w:type="dxa"/>
          <w:trHeight w:val="466"/>
        </w:trPr>
        <w:tc>
          <w:tcPr>
            <w:tcW w:w="5204" w:type="dxa"/>
            <w:gridSpan w:val="2"/>
          </w:tcPr>
          <w:p w:rsidR="00BC4C46" w:rsidRPr="00C44E14" w:rsidRDefault="00922F94" w:rsidP="003D7C58">
            <w:pPr>
              <w:spacing w:after="0"/>
              <w:rPr>
                <w:b/>
              </w:rPr>
            </w:pPr>
            <w:r w:rsidRPr="009F5438">
              <w:rPr>
                <w:b/>
              </w:rPr>
              <w:t>5.</w:t>
            </w:r>
            <w:r>
              <w:t xml:space="preserve">  </w:t>
            </w:r>
            <w:r w:rsidR="003D7C58">
              <w:t>Illustrate t</w:t>
            </w:r>
            <w:r w:rsidR="00BC4C46">
              <w:t>he development of US banking</w:t>
            </w:r>
            <w:r w:rsidR="0003762F">
              <w:t xml:space="preserve"> over time.</w:t>
            </w:r>
          </w:p>
        </w:tc>
        <w:tc>
          <w:tcPr>
            <w:tcW w:w="2754" w:type="dxa"/>
            <w:gridSpan w:val="2"/>
          </w:tcPr>
          <w:p w:rsidR="00286FAE" w:rsidRPr="00C44E14" w:rsidRDefault="00286FAE" w:rsidP="008D6425">
            <w:pPr>
              <w:spacing w:line="240" w:lineRule="auto"/>
              <w:rPr>
                <w:b/>
              </w:rPr>
            </w:pPr>
          </w:p>
        </w:tc>
        <w:tc>
          <w:tcPr>
            <w:tcW w:w="1144" w:type="dxa"/>
            <w:shd w:val="clear" w:color="auto" w:fill="auto"/>
          </w:tcPr>
          <w:p w:rsidR="00286FAE" w:rsidRPr="00C44E14" w:rsidRDefault="00286FAE" w:rsidP="00CD43AD">
            <w:pPr>
              <w:spacing w:line="240" w:lineRule="auto"/>
              <w:rPr>
                <w:b/>
              </w:rPr>
            </w:pPr>
          </w:p>
        </w:tc>
        <w:tc>
          <w:tcPr>
            <w:tcW w:w="678" w:type="dxa"/>
            <w:shd w:val="clear" w:color="auto" w:fill="auto"/>
          </w:tcPr>
          <w:p w:rsidR="00286FAE" w:rsidRPr="00C44E14" w:rsidRDefault="00286FAE" w:rsidP="003B76EF">
            <w:pPr>
              <w:spacing w:line="240" w:lineRule="auto"/>
              <w:rPr>
                <w:b/>
              </w:rPr>
            </w:pPr>
          </w:p>
        </w:tc>
        <w:tc>
          <w:tcPr>
            <w:tcW w:w="1324" w:type="dxa"/>
            <w:shd w:val="clear" w:color="auto" w:fill="auto"/>
          </w:tcPr>
          <w:p w:rsidR="00286FAE" w:rsidRPr="00DC5E54" w:rsidRDefault="00286FAE" w:rsidP="005940E9">
            <w:pPr>
              <w:rPr>
                <w:b/>
              </w:rPr>
            </w:pPr>
          </w:p>
        </w:tc>
        <w:tc>
          <w:tcPr>
            <w:tcW w:w="1275" w:type="dxa"/>
            <w:shd w:val="clear" w:color="auto" w:fill="auto"/>
          </w:tcPr>
          <w:p w:rsidR="003D512B" w:rsidRDefault="003D512B" w:rsidP="003D512B">
            <w:pPr>
              <w:spacing w:after="0" w:line="240" w:lineRule="auto"/>
              <w:jc w:val="center"/>
              <w:rPr>
                <w:b/>
              </w:rPr>
            </w:pPr>
            <w:r>
              <w:rPr>
                <w:b/>
              </w:rPr>
              <w:t>ECON.VIII.1</w:t>
            </w:r>
          </w:p>
          <w:p w:rsidR="003D512B" w:rsidRDefault="003D512B" w:rsidP="003D512B">
            <w:pPr>
              <w:spacing w:after="0" w:line="240" w:lineRule="auto"/>
              <w:jc w:val="center"/>
              <w:rPr>
                <w:b/>
              </w:rPr>
            </w:pPr>
            <w:r>
              <w:rPr>
                <w:b/>
              </w:rPr>
              <w:t>ECON.VIII.2</w:t>
            </w:r>
          </w:p>
          <w:p w:rsidR="003D512B" w:rsidRDefault="003D512B" w:rsidP="003D512B">
            <w:pPr>
              <w:spacing w:after="0" w:line="240" w:lineRule="auto"/>
              <w:jc w:val="center"/>
              <w:rPr>
                <w:b/>
              </w:rPr>
            </w:pPr>
            <w:r>
              <w:rPr>
                <w:b/>
              </w:rPr>
              <w:t>ECON.VIII.3</w:t>
            </w:r>
          </w:p>
          <w:p w:rsidR="003D512B" w:rsidRDefault="003D512B" w:rsidP="003D512B">
            <w:pPr>
              <w:spacing w:after="0" w:line="240" w:lineRule="auto"/>
              <w:jc w:val="center"/>
              <w:rPr>
                <w:b/>
              </w:rPr>
            </w:pPr>
            <w:r>
              <w:rPr>
                <w:b/>
              </w:rPr>
              <w:t>ECON.VIII.4</w:t>
            </w:r>
          </w:p>
          <w:p w:rsidR="00510767" w:rsidRDefault="003D512B" w:rsidP="003D512B">
            <w:pPr>
              <w:spacing w:after="0" w:line="240" w:lineRule="auto"/>
              <w:jc w:val="center"/>
              <w:rPr>
                <w:b/>
              </w:rPr>
            </w:pPr>
            <w:r>
              <w:rPr>
                <w:b/>
              </w:rPr>
              <w:t>PF.VI.1</w:t>
            </w:r>
          </w:p>
          <w:p w:rsidR="003D512B" w:rsidRPr="00510767" w:rsidRDefault="003D512B" w:rsidP="003D512B">
            <w:pPr>
              <w:spacing w:after="0" w:line="240" w:lineRule="auto"/>
              <w:jc w:val="center"/>
              <w:rPr>
                <w:rStyle w:val="SubtleEmphasis"/>
                <w:b/>
                <w:i w:val="0"/>
                <w:color w:val="auto"/>
              </w:rPr>
            </w:pPr>
            <w:r>
              <w:rPr>
                <w:b/>
              </w:rPr>
              <w:t>PF.VI.2</w:t>
            </w:r>
          </w:p>
        </w:tc>
        <w:tc>
          <w:tcPr>
            <w:tcW w:w="797" w:type="dxa"/>
            <w:shd w:val="clear" w:color="auto" w:fill="auto"/>
          </w:tcPr>
          <w:p w:rsidR="00286FAE" w:rsidRPr="003B76EF" w:rsidRDefault="00D85A39" w:rsidP="00286FAE">
            <w:pPr>
              <w:spacing w:line="240" w:lineRule="auto"/>
              <w:jc w:val="center"/>
              <w:rPr>
                <w:b/>
              </w:rPr>
            </w:pPr>
            <w:r>
              <w:rPr>
                <w:b/>
              </w:rPr>
              <w:t>3</w:t>
            </w:r>
          </w:p>
        </w:tc>
      </w:tr>
      <w:tr w:rsidR="003D512B" w:rsidTr="00FC3354">
        <w:trPr>
          <w:gridAfter w:val="1"/>
          <w:wAfter w:w="23" w:type="dxa"/>
          <w:trHeight w:val="466"/>
        </w:trPr>
        <w:tc>
          <w:tcPr>
            <w:tcW w:w="5204" w:type="dxa"/>
            <w:gridSpan w:val="2"/>
          </w:tcPr>
          <w:p w:rsidR="004C1FB5" w:rsidRDefault="009F5438" w:rsidP="004C1FB5">
            <w:pPr>
              <w:spacing w:after="0"/>
            </w:pPr>
            <w:r w:rsidRPr="009F5438">
              <w:rPr>
                <w:b/>
              </w:rPr>
              <w:t>6.</w:t>
            </w:r>
            <w:r>
              <w:t xml:space="preserve">  </w:t>
            </w:r>
            <w:r w:rsidR="003D7C58">
              <w:t>Introduce th</w:t>
            </w:r>
            <w:r w:rsidR="001D36B5">
              <w:t>e Federal Deposit Insurance Corporation and the changes in banking philosophy and the long term low interest rates and what it foretells.</w:t>
            </w:r>
          </w:p>
          <w:p w:rsidR="00BC4C46" w:rsidRDefault="00BC4C46" w:rsidP="00BC4C46">
            <w:pPr>
              <w:spacing w:after="0"/>
            </w:pPr>
          </w:p>
        </w:tc>
        <w:tc>
          <w:tcPr>
            <w:tcW w:w="2754" w:type="dxa"/>
            <w:gridSpan w:val="2"/>
          </w:tcPr>
          <w:p w:rsidR="00BC4C46" w:rsidRPr="00C44E14" w:rsidRDefault="00BC4C46" w:rsidP="008D6425">
            <w:pPr>
              <w:spacing w:line="240" w:lineRule="auto"/>
              <w:rPr>
                <w:b/>
              </w:rPr>
            </w:pPr>
          </w:p>
        </w:tc>
        <w:tc>
          <w:tcPr>
            <w:tcW w:w="1144" w:type="dxa"/>
            <w:shd w:val="clear" w:color="auto" w:fill="auto"/>
          </w:tcPr>
          <w:p w:rsidR="00BC4C46" w:rsidRPr="00C44E14" w:rsidRDefault="00BC4C46" w:rsidP="00CD43AD">
            <w:pPr>
              <w:spacing w:line="240" w:lineRule="auto"/>
              <w:rPr>
                <w:b/>
              </w:rPr>
            </w:pPr>
          </w:p>
        </w:tc>
        <w:tc>
          <w:tcPr>
            <w:tcW w:w="678" w:type="dxa"/>
            <w:shd w:val="clear" w:color="auto" w:fill="auto"/>
          </w:tcPr>
          <w:p w:rsidR="00BC4C46" w:rsidRPr="00C44E14" w:rsidRDefault="00BC4C46" w:rsidP="003B76EF">
            <w:pPr>
              <w:spacing w:line="240" w:lineRule="auto"/>
              <w:rPr>
                <w:b/>
              </w:rPr>
            </w:pPr>
          </w:p>
        </w:tc>
        <w:tc>
          <w:tcPr>
            <w:tcW w:w="1324" w:type="dxa"/>
            <w:shd w:val="clear" w:color="auto" w:fill="auto"/>
          </w:tcPr>
          <w:p w:rsidR="00BC4C46" w:rsidRPr="00DC5E54" w:rsidRDefault="00BC4C46" w:rsidP="005940E9">
            <w:pPr>
              <w:rPr>
                <w:b/>
              </w:rPr>
            </w:pPr>
          </w:p>
        </w:tc>
        <w:tc>
          <w:tcPr>
            <w:tcW w:w="1275" w:type="dxa"/>
            <w:shd w:val="clear" w:color="auto" w:fill="auto"/>
          </w:tcPr>
          <w:p w:rsidR="003D512B" w:rsidRDefault="00117BD7" w:rsidP="003D512B">
            <w:pPr>
              <w:spacing w:after="0" w:line="240" w:lineRule="auto"/>
              <w:jc w:val="center"/>
              <w:rPr>
                <w:b/>
              </w:rPr>
            </w:pPr>
            <w:r>
              <w:rPr>
                <w:b/>
              </w:rPr>
              <w:t>ECON</w:t>
            </w:r>
            <w:r w:rsidR="003D512B">
              <w:rPr>
                <w:b/>
              </w:rPr>
              <w:t>.</w:t>
            </w:r>
            <w:r>
              <w:rPr>
                <w:b/>
              </w:rPr>
              <w:t>VIII</w:t>
            </w:r>
            <w:r w:rsidR="003D512B">
              <w:rPr>
                <w:b/>
              </w:rPr>
              <w:t>.</w:t>
            </w:r>
            <w:r>
              <w:rPr>
                <w:b/>
              </w:rPr>
              <w:t>1</w:t>
            </w:r>
          </w:p>
          <w:p w:rsidR="003D512B" w:rsidRDefault="003D512B" w:rsidP="003D512B">
            <w:pPr>
              <w:spacing w:after="0" w:line="240" w:lineRule="auto"/>
              <w:jc w:val="center"/>
              <w:rPr>
                <w:b/>
              </w:rPr>
            </w:pPr>
            <w:r>
              <w:rPr>
                <w:b/>
              </w:rPr>
              <w:t>ECON.VIII.</w:t>
            </w:r>
            <w:r w:rsidR="00117BD7">
              <w:rPr>
                <w:b/>
              </w:rPr>
              <w:t>2</w:t>
            </w:r>
          </w:p>
          <w:p w:rsidR="003D512B" w:rsidRDefault="003D512B" w:rsidP="003D512B">
            <w:pPr>
              <w:spacing w:after="0" w:line="240" w:lineRule="auto"/>
              <w:jc w:val="center"/>
              <w:rPr>
                <w:b/>
              </w:rPr>
            </w:pPr>
            <w:r>
              <w:rPr>
                <w:b/>
              </w:rPr>
              <w:t>ECON.VIII.</w:t>
            </w:r>
            <w:r w:rsidR="00117BD7">
              <w:rPr>
                <w:b/>
              </w:rPr>
              <w:t>3</w:t>
            </w:r>
          </w:p>
          <w:p w:rsidR="00BC4C46" w:rsidRPr="00C44E14" w:rsidRDefault="003D512B" w:rsidP="003D512B">
            <w:pPr>
              <w:spacing w:after="0" w:line="240" w:lineRule="auto"/>
              <w:jc w:val="center"/>
              <w:rPr>
                <w:b/>
              </w:rPr>
            </w:pPr>
            <w:r>
              <w:rPr>
                <w:b/>
              </w:rPr>
              <w:t>ECON.VIII.</w:t>
            </w:r>
            <w:r w:rsidR="00117BD7">
              <w:rPr>
                <w:b/>
              </w:rPr>
              <w:t>4</w:t>
            </w:r>
          </w:p>
        </w:tc>
        <w:tc>
          <w:tcPr>
            <w:tcW w:w="797" w:type="dxa"/>
            <w:shd w:val="clear" w:color="auto" w:fill="auto"/>
          </w:tcPr>
          <w:p w:rsidR="00BC4C46" w:rsidRDefault="007F6272" w:rsidP="00286FAE">
            <w:pPr>
              <w:spacing w:line="240" w:lineRule="auto"/>
              <w:jc w:val="center"/>
              <w:rPr>
                <w:b/>
              </w:rPr>
            </w:pPr>
            <w:r>
              <w:rPr>
                <w:b/>
              </w:rPr>
              <w:t>2</w:t>
            </w:r>
          </w:p>
          <w:p w:rsidR="001D36B5" w:rsidRPr="003B76EF" w:rsidRDefault="001D36B5" w:rsidP="00286FAE">
            <w:pPr>
              <w:spacing w:line="240" w:lineRule="auto"/>
              <w:jc w:val="center"/>
              <w:rPr>
                <w:b/>
              </w:rPr>
            </w:pPr>
          </w:p>
        </w:tc>
      </w:tr>
      <w:tr w:rsidR="004C1FB5" w:rsidTr="00FC3354">
        <w:trPr>
          <w:gridAfter w:val="1"/>
          <w:wAfter w:w="23" w:type="dxa"/>
          <w:trHeight w:val="466"/>
        </w:trPr>
        <w:tc>
          <w:tcPr>
            <w:tcW w:w="13176" w:type="dxa"/>
            <w:gridSpan w:val="9"/>
          </w:tcPr>
          <w:p w:rsidR="00FC3354" w:rsidRDefault="00FC3354" w:rsidP="00FC3354">
            <w:pPr>
              <w:spacing w:line="240" w:lineRule="auto"/>
              <w:rPr>
                <w:b/>
              </w:rPr>
            </w:pPr>
            <w:r w:rsidRPr="00C44E14">
              <w:rPr>
                <w:b/>
              </w:rPr>
              <w:t xml:space="preserve">ASSESSMENT DESCRIPTIONS*:  </w:t>
            </w:r>
            <w:r w:rsidRPr="00C44E14">
              <w:rPr>
                <w:b/>
                <w:sz w:val="18"/>
              </w:rPr>
              <w:t>(Write a brief overview here. Identify Formative/Summative.  Actual assessments will be accessed by a link to PDF file or Word doc.)</w:t>
            </w:r>
            <w:r w:rsidRPr="00C44E14">
              <w:rPr>
                <w:b/>
              </w:rPr>
              <w:t xml:space="preserve">  </w:t>
            </w:r>
          </w:p>
          <w:p w:rsidR="00FC3354" w:rsidRDefault="00FC3354" w:rsidP="00FC3354">
            <w:pPr>
              <w:spacing w:after="0" w:line="240" w:lineRule="auto"/>
              <w:rPr>
                <w:b/>
              </w:rPr>
            </w:pPr>
            <w:r w:rsidRPr="00C44E14">
              <w:rPr>
                <w:b/>
              </w:rPr>
              <w:t xml:space="preserve"> </w:t>
            </w:r>
            <w:r>
              <w:rPr>
                <w:b/>
              </w:rPr>
              <w:t>See Appendix A, Unit 1 Lesson Plan sequencing</w:t>
            </w:r>
          </w:p>
          <w:p w:rsidR="00FC3354" w:rsidRDefault="00FC3354" w:rsidP="00FC3354">
            <w:pPr>
              <w:spacing w:after="0" w:line="240" w:lineRule="auto"/>
              <w:rPr>
                <w:b/>
              </w:rPr>
            </w:pPr>
            <w:r>
              <w:rPr>
                <w:b/>
              </w:rPr>
              <w:t>See Appendix B, Unit 1 Lesson Plans</w:t>
            </w:r>
          </w:p>
          <w:p w:rsidR="00FC3354" w:rsidRDefault="00FC3354" w:rsidP="00FC3354">
            <w:pPr>
              <w:spacing w:after="0" w:line="240" w:lineRule="auto"/>
              <w:rPr>
                <w:b/>
              </w:rPr>
            </w:pPr>
            <w:r>
              <w:rPr>
                <w:b/>
              </w:rPr>
              <w:t>See Appendix C, Unit 1 Assessments</w:t>
            </w:r>
          </w:p>
          <w:p w:rsidR="00FC3354" w:rsidRPr="00C44E14" w:rsidRDefault="00FC3354" w:rsidP="00FC3354">
            <w:pPr>
              <w:spacing w:line="240" w:lineRule="auto"/>
              <w:rPr>
                <w:b/>
              </w:rPr>
            </w:pPr>
            <w:r>
              <w:rPr>
                <w:b/>
              </w:rPr>
              <w:t>See Appendix D, Vocabulary</w:t>
            </w:r>
          </w:p>
          <w:p w:rsidR="004C1FB5" w:rsidRPr="009505D0" w:rsidRDefault="00FC3354" w:rsidP="00FC3354">
            <w:pPr>
              <w:spacing w:line="240" w:lineRule="auto"/>
              <w:rPr>
                <w:noProof/>
              </w:rPr>
            </w:pPr>
            <w:r w:rsidRPr="00C44E14">
              <w:rPr>
                <w:b/>
              </w:rPr>
              <w:t>*Attach Unit Summative Assessment, including Scoring Guides/Scoring Keys/Alignment Codes and DOK Levels for all items.  Label each assessment according to the unit descriptions above (i.e., Grade Level/Course Title/Course Code, Unit #.)</w:t>
            </w:r>
          </w:p>
        </w:tc>
      </w:tr>
      <w:tr w:rsidR="004C1FB5" w:rsidTr="00FC3354">
        <w:trPr>
          <w:gridAfter w:val="1"/>
          <w:wAfter w:w="23" w:type="dxa"/>
          <w:trHeight w:val="359"/>
        </w:trPr>
        <w:tc>
          <w:tcPr>
            <w:tcW w:w="1356" w:type="dxa"/>
          </w:tcPr>
          <w:p w:rsidR="004C1FB5" w:rsidRPr="009505D0" w:rsidRDefault="00D66AEB" w:rsidP="00C44E14">
            <w:pPr>
              <w:spacing w:line="240" w:lineRule="auto"/>
              <w:rPr>
                <w:noProof/>
              </w:rPr>
            </w:pPr>
            <w:r w:rsidRPr="00C44E14">
              <w:rPr>
                <w:b/>
              </w:rPr>
              <w:t>Obj. #</w:t>
            </w:r>
          </w:p>
        </w:tc>
        <w:tc>
          <w:tcPr>
            <w:tcW w:w="11820" w:type="dxa"/>
            <w:gridSpan w:val="8"/>
          </w:tcPr>
          <w:p w:rsidR="004C1FB5" w:rsidRPr="00D2622A" w:rsidRDefault="004C1FB5" w:rsidP="00C44E14">
            <w:pPr>
              <w:spacing w:line="240" w:lineRule="auto"/>
              <w:rPr>
                <w:b/>
                <w:color w:val="A6A6A6"/>
                <w:sz w:val="18"/>
              </w:rPr>
            </w:pPr>
            <w:r w:rsidRPr="00C44E14">
              <w:rPr>
                <w:b/>
              </w:rPr>
              <w:t xml:space="preserve">INSTRUCTIONAL STRATEGIES (research-based): </w:t>
            </w:r>
            <w:r w:rsidRPr="00C44E14">
              <w:rPr>
                <w:b/>
                <w:sz w:val="18"/>
              </w:rPr>
              <w:t>(Teacher Methods)</w:t>
            </w:r>
            <w:r w:rsidRPr="00C44E14">
              <w:rPr>
                <w:b/>
              </w:rPr>
              <w:t xml:space="preserve"> </w:t>
            </w:r>
          </w:p>
        </w:tc>
      </w:tr>
      <w:tr w:rsidR="004C1FB5" w:rsidTr="00FC3354">
        <w:trPr>
          <w:gridAfter w:val="1"/>
          <w:wAfter w:w="23" w:type="dxa"/>
          <w:trHeight w:val="359"/>
        </w:trPr>
        <w:tc>
          <w:tcPr>
            <w:tcW w:w="1356" w:type="dxa"/>
          </w:tcPr>
          <w:p w:rsidR="004C1FB5" w:rsidRPr="00C83FE3" w:rsidRDefault="00C83FE3" w:rsidP="00C44E14">
            <w:pPr>
              <w:spacing w:line="240" w:lineRule="auto"/>
              <w:rPr>
                <w:b/>
                <w:noProof/>
              </w:rPr>
            </w:pPr>
            <w:r w:rsidRPr="00C83FE3">
              <w:rPr>
                <w:b/>
                <w:noProof/>
              </w:rPr>
              <w:t>1, 2,5,6</w:t>
            </w:r>
          </w:p>
        </w:tc>
        <w:tc>
          <w:tcPr>
            <w:tcW w:w="11820" w:type="dxa"/>
            <w:gridSpan w:val="8"/>
          </w:tcPr>
          <w:p w:rsidR="004C1FB5" w:rsidRPr="00D2622A" w:rsidRDefault="007927E1" w:rsidP="002C2673">
            <w:pPr>
              <w:pStyle w:val="ListParagraph"/>
              <w:numPr>
                <w:ilvl w:val="0"/>
                <w:numId w:val="13"/>
              </w:numPr>
              <w:spacing w:line="240" w:lineRule="auto"/>
              <w:rPr>
                <w:b/>
              </w:rPr>
            </w:pPr>
            <w:r>
              <w:t xml:space="preserve">Using Federal Reserve of St. Louis website, </w:t>
            </w:r>
            <w:r w:rsidR="002C2673">
              <w:t>explain</w:t>
            </w:r>
            <w:r>
              <w:t xml:space="preserve"> </w:t>
            </w:r>
            <w:r w:rsidR="002C2673">
              <w:t xml:space="preserve">the purposes of </w:t>
            </w:r>
            <w:r>
              <w:t xml:space="preserve">research data and scope. </w:t>
            </w:r>
            <w:r w:rsidR="002C2673">
              <w:t xml:space="preserve">Compare various economic indicators. </w:t>
            </w:r>
            <w:r>
              <w:t xml:space="preserve"> </w:t>
            </w:r>
          </w:p>
        </w:tc>
      </w:tr>
      <w:tr w:rsidR="004C1FB5" w:rsidTr="00FC3354">
        <w:trPr>
          <w:gridAfter w:val="1"/>
          <w:wAfter w:w="23" w:type="dxa"/>
          <w:trHeight w:val="359"/>
        </w:trPr>
        <w:tc>
          <w:tcPr>
            <w:tcW w:w="1356" w:type="dxa"/>
          </w:tcPr>
          <w:p w:rsidR="004C1FB5" w:rsidRPr="00C44E14" w:rsidRDefault="00C83FE3" w:rsidP="00C44E14">
            <w:pPr>
              <w:spacing w:line="240" w:lineRule="auto"/>
              <w:rPr>
                <w:b/>
              </w:rPr>
            </w:pPr>
            <w:r>
              <w:rPr>
                <w:b/>
              </w:rPr>
              <w:t>1</w:t>
            </w:r>
          </w:p>
        </w:tc>
        <w:tc>
          <w:tcPr>
            <w:tcW w:w="11820" w:type="dxa"/>
            <w:gridSpan w:val="8"/>
          </w:tcPr>
          <w:p w:rsidR="004C1FB5" w:rsidRPr="007927E1" w:rsidRDefault="007927E1" w:rsidP="002C2673">
            <w:pPr>
              <w:pStyle w:val="ListParagraph"/>
              <w:numPr>
                <w:ilvl w:val="0"/>
                <w:numId w:val="13"/>
              </w:numPr>
              <w:spacing w:line="240" w:lineRule="auto"/>
              <w:rPr>
                <w:b/>
              </w:rPr>
            </w:pPr>
            <w:r>
              <w:rPr>
                <w:b/>
              </w:rPr>
              <w:t xml:space="preserve"> </w:t>
            </w:r>
            <w:r w:rsidR="002C2673">
              <w:t>Explain</w:t>
            </w:r>
            <w:r>
              <w:t xml:space="preserve"> the theory of money supply and money multiplier effect of banks.</w:t>
            </w:r>
            <w:r w:rsidR="00117BD7">
              <w:t xml:space="preserve">  </w:t>
            </w:r>
            <w:r w:rsidR="002C2673">
              <w:t xml:space="preserve">Model the </w:t>
            </w:r>
            <w:r w:rsidR="00117BD7">
              <w:t>Rule of 72.</w:t>
            </w:r>
          </w:p>
        </w:tc>
      </w:tr>
      <w:tr w:rsidR="004C1FB5" w:rsidTr="00FC3354">
        <w:trPr>
          <w:gridAfter w:val="1"/>
          <w:wAfter w:w="23" w:type="dxa"/>
          <w:trHeight w:val="359"/>
        </w:trPr>
        <w:tc>
          <w:tcPr>
            <w:tcW w:w="1356" w:type="dxa"/>
          </w:tcPr>
          <w:p w:rsidR="004C1FB5" w:rsidRPr="00C83FE3" w:rsidRDefault="00C83FE3" w:rsidP="00C44E14">
            <w:pPr>
              <w:spacing w:line="240" w:lineRule="auto"/>
              <w:rPr>
                <w:b/>
                <w:noProof/>
              </w:rPr>
            </w:pPr>
            <w:r w:rsidRPr="00C83FE3">
              <w:rPr>
                <w:b/>
                <w:noProof/>
              </w:rPr>
              <w:lastRenderedPageBreak/>
              <w:t>1,3,4</w:t>
            </w:r>
          </w:p>
        </w:tc>
        <w:tc>
          <w:tcPr>
            <w:tcW w:w="11820" w:type="dxa"/>
            <w:gridSpan w:val="8"/>
          </w:tcPr>
          <w:p w:rsidR="004C1FB5" w:rsidRPr="00E86730" w:rsidRDefault="00E86730" w:rsidP="00D84A55">
            <w:pPr>
              <w:pStyle w:val="ListParagraph"/>
              <w:numPr>
                <w:ilvl w:val="0"/>
                <w:numId w:val="13"/>
              </w:numPr>
              <w:spacing w:line="240" w:lineRule="auto"/>
              <w:rPr>
                <w:b/>
              </w:rPr>
            </w:pPr>
            <w:r>
              <w:rPr>
                <w:b/>
              </w:rPr>
              <w:t xml:space="preserve"> </w:t>
            </w:r>
            <w:r w:rsidR="00D84A55">
              <w:t>Model</w:t>
            </w:r>
            <w:r w:rsidR="002C2673">
              <w:t xml:space="preserve"> the functioning of banks with a </w:t>
            </w:r>
            <w:r>
              <w:t xml:space="preserve">Bank tour of local bank with explanations </w:t>
            </w:r>
            <w:r w:rsidR="002C2673">
              <w:t xml:space="preserve">and demonstrations </w:t>
            </w:r>
            <w:r>
              <w:t>of functions and duties.</w:t>
            </w:r>
          </w:p>
        </w:tc>
      </w:tr>
      <w:tr w:rsidR="00E86730" w:rsidTr="00FC3354">
        <w:trPr>
          <w:gridAfter w:val="1"/>
          <w:wAfter w:w="23" w:type="dxa"/>
          <w:trHeight w:val="359"/>
        </w:trPr>
        <w:tc>
          <w:tcPr>
            <w:tcW w:w="1356" w:type="dxa"/>
          </w:tcPr>
          <w:p w:rsidR="00E86730" w:rsidRPr="002C2673" w:rsidRDefault="002C2673" w:rsidP="00C44E14">
            <w:pPr>
              <w:spacing w:line="240" w:lineRule="auto"/>
              <w:rPr>
                <w:b/>
                <w:noProof/>
              </w:rPr>
            </w:pPr>
            <w:r w:rsidRPr="002C2673">
              <w:rPr>
                <w:b/>
                <w:noProof/>
              </w:rPr>
              <w:t>3</w:t>
            </w:r>
          </w:p>
        </w:tc>
        <w:tc>
          <w:tcPr>
            <w:tcW w:w="11820" w:type="dxa"/>
            <w:gridSpan w:val="8"/>
          </w:tcPr>
          <w:p w:rsidR="00E86730" w:rsidRDefault="00E86730" w:rsidP="00E86730">
            <w:pPr>
              <w:pStyle w:val="ListParagraph"/>
              <w:numPr>
                <w:ilvl w:val="0"/>
                <w:numId w:val="13"/>
              </w:numPr>
              <w:spacing w:line="240" w:lineRule="auto"/>
              <w:rPr>
                <w:b/>
              </w:rPr>
            </w:pPr>
            <w:r>
              <w:t xml:space="preserve">Compare and contrast banks, credit unions, finance companies, </w:t>
            </w:r>
            <w:r w:rsidR="00632B74">
              <w:t xml:space="preserve">mortgage companies, </w:t>
            </w:r>
            <w:r>
              <w:t>pay day loan</w:t>
            </w:r>
            <w:r w:rsidR="00632B74">
              <w:t xml:space="preserve">s, pawn shops, and owner financed activities. </w:t>
            </w:r>
            <w:r>
              <w:t xml:space="preserve">  </w:t>
            </w:r>
          </w:p>
        </w:tc>
      </w:tr>
      <w:tr w:rsidR="00091E8A" w:rsidTr="00FC3354">
        <w:trPr>
          <w:gridAfter w:val="1"/>
          <w:wAfter w:w="23" w:type="dxa"/>
          <w:trHeight w:val="359"/>
        </w:trPr>
        <w:tc>
          <w:tcPr>
            <w:tcW w:w="1356" w:type="dxa"/>
          </w:tcPr>
          <w:p w:rsidR="00091E8A" w:rsidRPr="00C83FE3" w:rsidRDefault="00C83FE3" w:rsidP="00C44E14">
            <w:pPr>
              <w:spacing w:line="240" w:lineRule="auto"/>
              <w:rPr>
                <w:b/>
                <w:noProof/>
              </w:rPr>
            </w:pPr>
            <w:r w:rsidRPr="00C83FE3">
              <w:rPr>
                <w:b/>
                <w:noProof/>
              </w:rPr>
              <w:t>5</w:t>
            </w:r>
          </w:p>
        </w:tc>
        <w:tc>
          <w:tcPr>
            <w:tcW w:w="11820" w:type="dxa"/>
            <w:gridSpan w:val="8"/>
          </w:tcPr>
          <w:p w:rsidR="00091E8A" w:rsidRDefault="002C2673" w:rsidP="002C2673">
            <w:pPr>
              <w:pStyle w:val="ListParagraph"/>
              <w:numPr>
                <w:ilvl w:val="0"/>
                <w:numId w:val="13"/>
              </w:numPr>
              <w:spacing w:line="240" w:lineRule="auto"/>
            </w:pPr>
            <w:r>
              <w:t>Introduce, r</w:t>
            </w:r>
            <w:r w:rsidR="00622A4D">
              <w:t>eview and analyze the reading of chapter one of Money Mischief by Milton Friedman pertaining to stone money on the Island of Yap</w:t>
            </w:r>
            <w:r>
              <w:t>.</w:t>
            </w:r>
            <w:r w:rsidR="00622A4D">
              <w:t xml:space="preserve">  </w:t>
            </w:r>
          </w:p>
        </w:tc>
      </w:tr>
      <w:tr w:rsidR="00622A4D" w:rsidTr="00FC3354">
        <w:trPr>
          <w:gridAfter w:val="1"/>
          <w:wAfter w:w="23" w:type="dxa"/>
          <w:trHeight w:val="359"/>
        </w:trPr>
        <w:tc>
          <w:tcPr>
            <w:tcW w:w="1356" w:type="dxa"/>
          </w:tcPr>
          <w:p w:rsidR="00622A4D" w:rsidRPr="00C83FE3" w:rsidRDefault="00C83FE3" w:rsidP="00C44E14">
            <w:pPr>
              <w:spacing w:line="240" w:lineRule="auto"/>
              <w:rPr>
                <w:b/>
                <w:noProof/>
              </w:rPr>
            </w:pPr>
            <w:r w:rsidRPr="00C83FE3">
              <w:rPr>
                <w:b/>
                <w:noProof/>
              </w:rPr>
              <w:t>2</w:t>
            </w:r>
            <w:r w:rsidR="00F8365F">
              <w:rPr>
                <w:b/>
                <w:noProof/>
              </w:rPr>
              <w:t>,5</w:t>
            </w:r>
          </w:p>
        </w:tc>
        <w:tc>
          <w:tcPr>
            <w:tcW w:w="11820" w:type="dxa"/>
            <w:gridSpan w:val="8"/>
          </w:tcPr>
          <w:p w:rsidR="00622A4D" w:rsidRDefault="00622A4D" w:rsidP="002C2673">
            <w:pPr>
              <w:pStyle w:val="ListParagraph"/>
              <w:numPr>
                <w:ilvl w:val="0"/>
                <w:numId w:val="13"/>
              </w:numPr>
              <w:spacing w:line="240" w:lineRule="auto"/>
            </w:pPr>
            <w:r>
              <w:t>Play excerpts of “It’s a Wonderful Life” movie and discuss its implications on the role of banking and the depth of the Great Depression.</w:t>
            </w:r>
            <w:r w:rsidR="00EA3BEB">
              <w:t xml:space="preserve"> </w:t>
            </w:r>
            <w:r w:rsidR="002C2673">
              <w:t xml:space="preserve">Identify the causes of The Great Depression and </w:t>
            </w:r>
            <w:r w:rsidR="00EA3BEB">
              <w:t>discuss.</w:t>
            </w:r>
            <w:r w:rsidR="002C2673">
              <w:t xml:space="preserve">  Adapt those experiences to the current economic problems.</w:t>
            </w:r>
          </w:p>
        </w:tc>
      </w:tr>
      <w:tr w:rsidR="00622A4D" w:rsidTr="00FC3354">
        <w:trPr>
          <w:gridAfter w:val="1"/>
          <w:wAfter w:w="23" w:type="dxa"/>
          <w:trHeight w:val="359"/>
        </w:trPr>
        <w:tc>
          <w:tcPr>
            <w:tcW w:w="1356" w:type="dxa"/>
          </w:tcPr>
          <w:p w:rsidR="00622A4D" w:rsidRPr="002C2673" w:rsidRDefault="002C2673" w:rsidP="00C44E14">
            <w:pPr>
              <w:spacing w:line="240" w:lineRule="auto"/>
              <w:rPr>
                <w:b/>
                <w:noProof/>
              </w:rPr>
            </w:pPr>
            <w:r>
              <w:rPr>
                <w:b/>
                <w:noProof/>
              </w:rPr>
              <w:t>2</w:t>
            </w:r>
            <w:r w:rsidR="00F8365F">
              <w:rPr>
                <w:b/>
                <w:noProof/>
              </w:rPr>
              <w:t>,5</w:t>
            </w:r>
          </w:p>
        </w:tc>
        <w:tc>
          <w:tcPr>
            <w:tcW w:w="11820" w:type="dxa"/>
            <w:gridSpan w:val="8"/>
          </w:tcPr>
          <w:p w:rsidR="00622A4D" w:rsidRDefault="00622A4D" w:rsidP="002C2673">
            <w:pPr>
              <w:pStyle w:val="ListParagraph"/>
              <w:numPr>
                <w:ilvl w:val="0"/>
                <w:numId w:val="13"/>
              </w:numPr>
              <w:spacing w:line="240" w:lineRule="auto"/>
            </w:pPr>
            <w:r>
              <w:t xml:space="preserve">Review the economic timeline </w:t>
            </w:r>
            <w:r w:rsidR="002C2673">
              <w:t>with</w:t>
            </w:r>
            <w:r>
              <w:t xml:space="preserve"> the Government’s intervention in 2008 and 2009 with economic stimulus to the banking industry.</w:t>
            </w:r>
            <w:r w:rsidR="002C2673">
              <w:t xml:space="preserve">  Deduce the cause and effect relationships.</w:t>
            </w:r>
          </w:p>
        </w:tc>
      </w:tr>
      <w:tr w:rsidR="004C1FB5" w:rsidTr="00FC3354">
        <w:trPr>
          <w:gridAfter w:val="1"/>
          <w:wAfter w:w="23" w:type="dxa"/>
          <w:trHeight w:val="593"/>
        </w:trPr>
        <w:tc>
          <w:tcPr>
            <w:tcW w:w="1356" w:type="dxa"/>
          </w:tcPr>
          <w:p w:rsidR="004C1FB5" w:rsidRPr="009505D0" w:rsidRDefault="00D66AEB" w:rsidP="00C44E14">
            <w:pPr>
              <w:spacing w:line="240" w:lineRule="auto"/>
              <w:rPr>
                <w:noProof/>
              </w:rPr>
            </w:pPr>
            <w:r w:rsidRPr="00C44E14">
              <w:rPr>
                <w:b/>
              </w:rPr>
              <w:t>Obj. #</w:t>
            </w:r>
          </w:p>
        </w:tc>
        <w:tc>
          <w:tcPr>
            <w:tcW w:w="11820" w:type="dxa"/>
            <w:gridSpan w:val="8"/>
          </w:tcPr>
          <w:p w:rsidR="001D36B5" w:rsidRPr="00A76FEA" w:rsidRDefault="004C1FB5" w:rsidP="003A7E69">
            <w:pPr>
              <w:spacing w:line="240" w:lineRule="auto"/>
              <w:rPr>
                <w:b/>
                <w:sz w:val="18"/>
              </w:rPr>
            </w:pPr>
            <w:r w:rsidRPr="00C44E14">
              <w:rPr>
                <w:b/>
              </w:rPr>
              <w:t xml:space="preserve">INSTRUCTIONAL ACTIVITIES: </w:t>
            </w:r>
            <w:r w:rsidRPr="00C44E14">
              <w:rPr>
                <w:b/>
                <w:sz w:val="18"/>
              </w:rPr>
              <w:t>(What Students Do)</w:t>
            </w:r>
          </w:p>
        </w:tc>
      </w:tr>
      <w:tr w:rsidR="004C1FB5" w:rsidTr="00FC3354">
        <w:trPr>
          <w:gridAfter w:val="1"/>
          <w:wAfter w:w="23" w:type="dxa"/>
          <w:trHeight w:val="466"/>
        </w:trPr>
        <w:tc>
          <w:tcPr>
            <w:tcW w:w="1356" w:type="dxa"/>
          </w:tcPr>
          <w:p w:rsidR="004C1FB5" w:rsidRPr="00C83FE3" w:rsidRDefault="00C83FE3" w:rsidP="00C44E14">
            <w:pPr>
              <w:spacing w:line="240" w:lineRule="auto"/>
              <w:rPr>
                <w:b/>
                <w:noProof/>
              </w:rPr>
            </w:pPr>
            <w:r w:rsidRPr="00C83FE3">
              <w:rPr>
                <w:b/>
                <w:noProof/>
              </w:rPr>
              <w:t>1,2,4</w:t>
            </w:r>
            <w:r w:rsidR="00F8365F">
              <w:rPr>
                <w:b/>
                <w:noProof/>
              </w:rPr>
              <w:t>,5</w:t>
            </w:r>
          </w:p>
        </w:tc>
        <w:tc>
          <w:tcPr>
            <w:tcW w:w="11820" w:type="dxa"/>
            <w:gridSpan w:val="8"/>
          </w:tcPr>
          <w:p w:rsidR="004C1FB5" w:rsidRPr="00E86730" w:rsidRDefault="00125EBE" w:rsidP="00E86730">
            <w:pPr>
              <w:spacing w:line="240" w:lineRule="auto"/>
            </w:pPr>
            <w:r w:rsidRPr="00125EBE">
              <w:rPr>
                <w:b/>
              </w:rPr>
              <w:t>1.</w:t>
            </w:r>
            <w:r>
              <w:t xml:space="preserve">  </w:t>
            </w:r>
            <w:r w:rsidR="00E86730" w:rsidRPr="00E86730">
              <w:t>Explore</w:t>
            </w:r>
            <w:r w:rsidR="00E86730">
              <w:t xml:space="preserve"> all parts of Federal Reserve website.  Each student will pick or be assigned a function to explain to others.</w:t>
            </w:r>
            <w:r w:rsidR="00C31CF4">
              <w:t xml:space="preserve"> </w:t>
            </w:r>
            <w:r w:rsidR="007F300F">
              <w:t xml:space="preserve">(Reserves requirement by banks, culling worn out currency from circulation, source of different </w:t>
            </w:r>
          </w:p>
        </w:tc>
      </w:tr>
      <w:tr w:rsidR="00632B74" w:rsidTr="00FC3354">
        <w:trPr>
          <w:gridAfter w:val="1"/>
          <w:wAfter w:w="23" w:type="dxa"/>
          <w:trHeight w:val="466"/>
        </w:trPr>
        <w:tc>
          <w:tcPr>
            <w:tcW w:w="1356" w:type="dxa"/>
          </w:tcPr>
          <w:p w:rsidR="00632B74" w:rsidRPr="00C83FE3" w:rsidRDefault="00C83FE3" w:rsidP="00C44E14">
            <w:pPr>
              <w:spacing w:line="240" w:lineRule="auto"/>
              <w:rPr>
                <w:b/>
                <w:noProof/>
              </w:rPr>
            </w:pPr>
            <w:r w:rsidRPr="00C83FE3">
              <w:rPr>
                <w:b/>
                <w:noProof/>
              </w:rPr>
              <w:t>2,4</w:t>
            </w:r>
          </w:p>
        </w:tc>
        <w:tc>
          <w:tcPr>
            <w:tcW w:w="11820" w:type="dxa"/>
            <w:gridSpan w:val="8"/>
          </w:tcPr>
          <w:p w:rsidR="001D36B5" w:rsidRDefault="00125EBE" w:rsidP="007F6272">
            <w:pPr>
              <w:spacing w:line="240" w:lineRule="auto"/>
            </w:pPr>
            <w:r w:rsidRPr="00125EBE">
              <w:rPr>
                <w:b/>
              </w:rPr>
              <w:t>2.</w:t>
            </w:r>
            <w:r>
              <w:t xml:space="preserve">  </w:t>
            </w:r>
            <w:r w:rsidR="00632B74">
              <w:t xml:space="preserve">Students will research </w:t>
            </w:r>
            <w:r w:rsidR="009C7FAB">
              <w:t xml:space="preserve">the Federal Reserve Bank website </w:t>
            </w:r>
            <w:r w:rsidR="00632B74">
              <w:t xml:space="preserve">and report on advantages, disadvantages, pitfalls, and costs associated with </w:t>
            </w:r>
            <w:r w:rsidR="007F6272">
              <w:t>the data gathered for use by individuals, companies, and other parts of the government.</w:t>
            </w:r>
          </w:p>
        </w:tc>
      </w:tr>
      <w:tr w:rsidR="004C1FB5" w:rsidTr="00FC3354">
        <w:trPr>
          <w:gridAfter w:val="1"/>
          <w:wAfter w:w="23" w:type="dxa"/>
          <w:trHeight w:val="466"/>
        </w:trPr>
        <w:tc>
          <w:tcPr>
            <w:tcW w:w="1356" w:type="dxa"/>
          </w:tcPr>
          <w:p w:rsidR="004C1FB5" w:rsidRPr="00C44E14" w:rsidRDefault="00C83FE3" w:rsidP="004924DD">
            <w:pPr>
              <w:spacing w:line="240" w:lineRule="auto"/>
              <w:rPr>
                <w:b/>
              </w:rPr>
            </w:pPr>
            <w:r>
              <w:rPr>
                <w:b/>
              </w:rPr>
              <w:t>1</w:t>
            </w:r>
            <w:r w:rsidR="002C2673">
              <w:rPr>
                <w:b/>
              </w:rPr>
              <w:t>,2</w:t>
            </w:r>
          </w:p>
        </w:tc>
        <w:tc>
          <w:tcPr>
            <w:tcW w:w="11820" w:type="dxa"/>
            <w:gridSpan w:val="8"/>
          </w:tcPr>
          <w:p w:rsidR="007F6272" w:rsidRPr="00FC3354" w:rsidRDefault="00125EBE" w:rsidP="00FC3354">
            <w:pPr>
              <w:spacing w:after="0" w:line="240" w:lineRule="auto"/>
            </w:pPr>
            <w:r w:rsidRPr="00125EBE">
              <w:rPr>
                <w:b/>
              </w:rPr>
              <w:t>3.</w:t>
            </w:r>
            <w:r>
              <w:t xml:space="preserve">  </w:t>
            </w:r>
            <w:r w:rsidR="00CB222D">
              <w:t xml:space="preserve">Direct students to </w:t>
            </w:r>
            <w:r w:rsidR="007F300F">
              <w:t xml:space="preserve">shadowstats.com </w:t>
            </w:r>
            <w:r w:rsidR="00C31CF4">
              <w:t>website and assign written project and subsequent oral report based upon topic</w:t>
            </w:r>
            <w:r w:rsidR="00912E0D">
              <w:t>s</w:t>
            </w:r>
            <w:r w:rsidR="00C31CF4">
              <w:t xml:space="preserve"> covered on the site. (</w:t>
            </w:r>
            <w:proofErr w:type="gramStart"/>
            <w:r w:rsidR="00C31CF4">
              <w:t>ex</w:t>
            </w:r>
            <w:proofErr w:type="gramEnd"/>
            <w:r w:rsidR="00C31CF4">
              <w:t xml:space="preserve">: inflation, money supply, unemployment, participation rate, etc.)  </w:t>
            </w:r>
            <w:r w:rsidR="00912E0D">
              <w:t>Students will pick one topic each and present same to the class and why this particular statistic is important.</w:t>
            </w:r>
          </w:p>
        </w:tc>
      </w:tr>
      <w:tr w:rsidR="004C1FB5" w:rsidTr="00FC3354">
        <w:trPr>
          <w:gridAfter w:val="1"/>
          <w:wAfter w:w="23" w:type="dxa"/>
          <w:trHeight w:val="466"/>
        </w:trPr>
        <w:tc>
          <w:tcPr>
            <w:tcW w:w="1356" w:type="dxa"/>
          </w:tcPr>
          <w:p w:rsidR="004C1FB5" w:rsidRPr="00C44E14" w:rsidRDefault="00C83FE3" w:rsidP="00BC4316">
            <w:pPr>
              <w:spacing w:line="240" w:lineRule="auto"/>
              <w:rPr>
                <w:b/>
              </w:rPr>
            </w:pPr>
            <w:r>
              <w:rPr>
                <w:b/>
              </w:rPr>
              <w:t>2</w:t>
            </w:r>
            <w:r w:rsidR="002C2673">
              <w:rPr>
                <w:b/>
              </w:rPr>
              <w:t>,6</w:t>
            </w:r>
          </w:p>
        </w:tc>
        <w:tc>
          <w:tcPr>
            <w:tcW w:w="11820" w:type="dxa"/>
            <w:gridSpan w:val="8"/>
          </w:tcPr>
          <w:p w:rsidR="004C1FB5" w:rsidRPr="00EA3BEB" w:rsidRDefault="00125EBE" w:rsidP="004924DD">
            <w:pPr>
              <w:spacing w:after="0" w:line="240" w:lineRule="auto"/>
            </w:pPr>
            <w:r w:rsidRPr="00125EBE">
              <w:rPr>
                <w:b/>
              </w:rPr>
              <w:t>4.</w:t>
            </w:r>
            <w:r>
              <w:t xml:space="preserve">  </w:t>
            </w:r>
            <w:r w:rsidR="00EA3BEB">
              <w:t xml:space="preserve">Students will explore the major events of this country’s economic history and what impact it has had on our financial lives.  Assess by student written product at conclusion. </w:t>
            </w:r>
          </w:p>
        </w:tc>
      </w:tr>
      <w:tr w:rsidR="004924DD" w:rsidRPr="00C44E14" w:rsidTr="00FC3354">
        <w:trPr>
          <w:gridAfter w:val="1"/>
          <w:wAfter w:w="23" w:type="dxa"/>
          <w:trHeight w:val="466"/>
        </w:trPr>
        <w:tc>
          <w:tcPr>
            <w:tcW w:w="13176" w:type="dxa"/>
            <w:gridSpan w:val="9"/>
          </w:tcPr>
          <w:p w:rsidR="004924DD" w:rsidRDefault="004924DD" w:rsidP="004924DD">
            <w:pPr>
              <w:spacing w:line="240" w:lineRule="auto"/>
              <w:rPr>
                <w:b/>
              </w:rPr>
            </w:pPr>
            <w:r w:rsidRPr="00C44E14">
              <w:rPr>
                <w:b/>
              </w:rPr>
              <w:t>UNIT RESOURCES: (include internet addresses for linking</w:t>
            </w:r>
            <w:r>
              <w:rPr>
                <w:b/>
              </w:rPr>
              <w:t>)</w:t>
            </w:r>
            <w:r w:rsidRPr="00622A4D">
              <w:rPr>
                <w:b/>
              </w:rPr>
              <w:t xml:space="preserve"> </w:t>
            </w:r>
          </w:p>
          <w:p w:rsidR="00EF1207" w:rsidRDefault="004924DD" w:rsidP="004924DD">
            <w:pPr>
              <w:spacing w:line="240" w:lineRule="auto"/>
              <w:rPr>
                <w:b/>
              </w:rPr>
            </w:pPr>
            <w:r w:rsidRPr="00622A4D">
              <w:rPr>
                <w:b/>
              </w:rPr>
              <w:t>Supplemental reading: Money Mischief by Milton Friedman</w:t>
            </w:r>
            <w:r w:rsidR="00EF1207">
              <w:rPr>
                <w:b/>
              </w:rPr>
              <w:t>, chapters 1 and 2</w:t>
            </w:r>
            <w:r w:rsidRPr="00622A4D">
              <w:rPr>
                <w:b/>
              </w:rPr>
              <w:t xml:space="preserve"> </w:t>
            </w:r>
          </w:p>
          <w:p w:rsidR="00EF1207" w:rsidRDefault="004924DD" w:rsidP="004924DD">
            <w:pPr>
              <w:spacing w:line="240" w:lineRule="auto"/>
              <w:rPr>
                <w:b/>
              </w:rPr>
            </w:pPr>
            <w:r w:rsidRPr="00622A4D">
              <w:rPr>
                <w:b/>
              </w:rPr>
              <w:t xml:space="preserve">Millionaire Next Door by Thomas Stanley and William Danko </w:t>
            </w:r>
          </w:p>
          <w:p w:rsidR="004924DD" w:rsidRPr="00622A4D" w:rsidRDefault="004924DD" w:rsidP="004924DD">
            <w:pPr>
              <w:spacing w:line="240" w:lineRule="auto"/>
              <w:rPr>
                <w:b/>
              </w:rPr>
            </w:pPr>
            <w:r w:rsidRPr="00622A4D">
              <w:rPr>
                <w:b/>
              </w:rPr>
              <w:lastRenderedPageBreak/>
              <w:t xml:space="preserve">Youtube clips of “It’s a Wonderful Life” </w:t>
            </w:r>
          </w:p>
          <w:p w:rsidR="004924DD" w:rsidRDefault="008F5865" w:rsidP="004924DD">
            <w:pPr>
              <w:spacing w:line="240" w:lineRule="auto"/>
              <w:rPr>
                <w:b/>
              </w:rPr>
            </w:pPr>
            <w:hyperlink r:id="rId12" w:history="1">
              <w:r w:rsidR="004924DD" w:rsidRPr="00D64DB3">
                <w:rPr>
                  <w:rStyle w:val="Hyperlink"/>
                  <w:b/>
                </w:rPr>
                <w:t>http://www.investopedia.com/terms/r/ruleof72.asp</w:t>
              </w:r>
            </w:hyperlink>
          </w:p>
          <w:p w:rsidR="004924DD" w:rsidRDefault="008F5865" w:rsidP="004924DD">
            <w:pPr>
              <w:spacing w:line="240" w:lineRule="auto"/>
              <w:rPr>
                <w:b/>
              </w:rPr>
            </w:pPr>
            <w:hyperlink r:id="rId13" w:history="1">
              <w:r w:rsidR="004924DD" w:rsidRPr="00D64DB3">
                <w:rPr>
                  <w:rStyle w:val="Hyperlink"/>
                  <w:b/>
                </w:rPr>
                <w:t>http://www.moneychimp.com/features/rule72.htm</w:t>
              </w:r>
            </w:hyperlink>
            <w:r w:rsidR="004924DD">
              <w:rPr>
                <w:b/>
              </w:rPr>
              <w:t xml:space="preserve">  (Rule of 72 chart as well as compound interest rate calculator)</w:t>
            </w:r>
          </w:p>
          <w:p w:rsidR="004924DD" w:rsidRDefault="008F5865" w:rsidP="004924DD">
            <w:pPr>
              <w:spacing w:line="240" w:lineRule="auto"/>
              <w:rPr>
                <w:b/>
              </w:rPr>
            </w:pPr>
            <w:hyperlink r:id="rId14" w:history="1">
              <w:r w:rsidR="004924DD" w:rsidRPr="005F013C">
                <w:rPr>
                  <w:rStyle w:val="Hyperlink"/>
                  <w:b/>
                </w:rPr>
                <w:t xml:space="preserve">http://www.stlouisfed.org/  </w:t>
              </w:r>
            </w:hyperlink>
            <w:r w:rsidR="004924DD">
              <w:rPr>
                <w:b/>
              </w:rPr>
              <w:t xml:space="preserve"> (use throughout course – research materials, lesson plans, and projects) Can arrange tours too.</w:t>
            </w:r>
          </w:p>
          <w:p w:rsidR="00EC7B32" w:rsidRDefault="008F5865" w:rsidP="004924DD">
            <w:pPr>
              <w:spacing w:line="240" w:lineRule="auto"/>
            </w:pPr>
            <w:hyperlink r:id="rId15" w:history="1">
              <w:r w:rsidR="004924DD" w:rsidRPr="007F6272">
                <w:rPr>
                  <w:rStyle w:val="Hyperlink"/>
                  <w:b/>
                </w:rPr>
                <w:t xml:space="preserve">http://www.shadowstats.com/  </w:t>
              </w:r>
            </w:hyperlink>
          </w:p>
          <w:p w:rsidR="00BC79F7" w:rsidRDefault="004924DD" w:rsidP="004924DD">
            <w:pPr>
              <w:spacing w:line="240" w:lineRule="auto"/>
              <w:rPr>
                <w:b/>
              </w:rPr>
            </w:pPr>
            <w:r>
              <w:rPr>
                <w:b/>
              </w:rPr>
              <w:t xml:space="preserve"> </w:t>
            </w:r>
            <w:r w:rsidR="00EC7B32">
              <w:rPr>
                <w:b/>
              </w:rPr>
              <w:t>See attached files:</w:t>
            </w:r>
            <w:r w:rsidR="00F357C7">
              <w:rPr>
                <w:b/>
              </w:rPr>
              <w:t xml:space="preserve"> </w:t>
            </w:r>
            <w:r w:rsidR="00741860">
              <w:rPr>
                <w:b/>
              </w:rPr>
              <w:t>Banking Quiz on Great Depression</w:t>
            </w:r>
          </w:p>
          <w:p w:rsidR="004924DD" w:rsidRDefault="004924DD" w:rsidP="004924DD">
            <w:pPr>
              <w:spacing w:after="0" w:line="240" w:lineRule="auto"/>
              <w:rPr>
                <w:b/>
              </w:rPr>
            </w:pPr>
            <w:r>
              <w:rPr>
                <w:b/>
              </w:rPr>
              <w:t>Textbook suggestion: Banking &amp; Financial Systems, 2013 by The Goodheart-Willcox Company, Inc.</w:t>
            </w:r>
            <w:r w:rsidR="009C5821">
              <w:rPr>
                <w:b/>
              </w:rPr>
              <w:t>: print 139781605257785</w:t>
            </w:r>
          </w:p>
          <w:p w:rsidR="004924DD" w:rsidRDefault="004924DD" w:rsidP="004924DD">
            <w:pPr>
              <w:spacing w:after="0" w:line="240" w:lineRule="auto"/>
              <w:rPr>
                <w:b/>
              </w:rPr>
            </w:pPr>
            <w:r>
              <w:rPr>
                <w:b/>
              </w:rPr>
              <w:t>Textbook suggestion: Personal Finance, 2012 by Kapoor, Dlabay, Hughes - McGraw-Hill</w:t>
            </w:r>
            <w:r w:rsidR="009C5821">
              <w:rPr>
                <w:b/>
              </w:rPr>
              <w:t>: print 139780073530697</w:t>
            </w:r>
          </w:p>
          <w:p w:rsidR="004924DD" w:rsidRDefault="009C5821" w:rsidP="00F71F9C">
            <w:pPr>
              <w:spacing w:line="240" w:lineRule="auto"/>
              <w:rPr>
                <w:b/>
              </w:rPr>
            </w:pPr>
            <w:r>
              <w:rPr>
                <w:b/>
              </w:rPr>
              <w:t>Textbook suggestion: Banking Systems, 2</w:t>
            </w:r>
            <w:r w:rsidRPr="009C5821">
              <w:rPr>
                <w:b/>
                <w:vertAlign w:val="superscript"/>
              </w:rPr>
              <w:t>nd</w:t>
            </w:r>
            <w:r>
              <w:rPr>
                <w:b/>
              </w:rPr>
              <w:t xml:space="preserve"> edition 2010, </w:t>
            </w:r>
            <w:proofErr w:type="spellStart"/>
            <w:r>
              <w:rPr>
                <w:b/>
              </w:rPr>
              <w:t>Cengage</w:t>
            </w:r>
            <w:proofErr w:type="spellEnd"/>
            <w:r>
              <w:rPr>
                <w:b/>
              </w:rPr>
              <w:t xml:space="preserve"> Learning: </w:t>
            </w:r>
            <w:proofErr w:type="spellStart"/>
            <w:r>
              <w:rPr>
                <w:b/>
              </w:rPr>
              <w:t>eText</w:t>
            </w:r>
            <w:proofErr w:type="spellEnd"/>
            <w:r>
              <w:rPr>
                <w:b/>
              </w:rPr>
              <w:t xml:space="preserve"> 139781439028483, print 139780538449281 </w:t>
            </w:r>
          </w:p>
          <w:p w:rsidR="00D64926" w:rsidRDefault="00D64926" w:rsidP="00F71F9C">
            <w:pPr>
              <w:spacing w:line="240" w:lineRule="auto"/>
              <w:rPr>
                <w:b/>
              </w:rPr>
            </w:pPr>
          </w:p>
          <w:p w:rsidR="00D64926" w:rsidRPr="008F5865" w:rsidRDefault="00D64926" w:rsidP="008F5865">
            <w:pPr>
              <w:spacing w:after="0" w:line="240" w:lineRule="auto"/>
              <w:outlineLvl w:val="0"/>
              <w:rPr>
                <w:rFonts w:asciiTheme="minorHAnsi" w:eastAsia="Times New Roman" w:hAnsiTheme="minorHAnsi"/>
                <w:b/>
                <w:bCs/>
                <w:kern w:val="36"/>
                <w:lang w:eastAsia="zh-CN"/>
              </w:rPr>
            </w:pPr>
            <w:r w:rsidRPr="008F5865">
              <w:rPr>
                <w:rFonts w:asciiTheme="minorHAnsi" w:eastAsia="Times New Roman" w:hAnsiTheme="minorHAnsi"/>
                <w:b/>
                <w:bCs/>
                <w:kern w:val="36"/>
                <w:lang w:eastAsia="zh-CN"/>
              </w:rPr>
              <w:t>RESOURCES @ MCCE:</w:t>
            </w:r>
          </w:p>
          <w:p w:rsidR="008F5865" w:rsidRPr="008F5865" w:rsidRDefault="008F5865" w:rsidP="008F5865">
            <w:pPr>
              <w:pStyle w:val="Heading1"/>
              <w:spacing w:before="0" w:beforeAutospacing="0" w:after="0" w:afterAutospacing="0"/>
              <w:rPr>
                <w:rFonts w:asciiTheme="minorHAnsi" w:hAnsiTheme="minorHAnsi"/>
                <w:sz w:val="22"/>
                <w:szCs w:val="22"/>
              </w:rPr>
            </w:pPr>
            <w:r w:rsidRPr="008F5865">
              <w:rPr>
                <w:rFonts w:asciiTheme="minorHAnsi" w:hAnsiTheme="minorHAnsi"/>
                <w:sz w:val="22"/>
                <w:szCs w:val="22"/>
              </w:rPr>
              <w:t>BE VIDEO 199</w:t>
            </w:r>
            <w:r>
              <w:rPr>
                <w:rFonts w:asciiTheme="minorHAnsi" w:hAnsiTheme="minorHAnsi"/>
                <w:sz w:val="22"/>
                <w:szCs w:val="22"/>
              </w:rPr>
              <w:t xml:space="preserve"> - </w:t>
            </w:r>
            <w:bookmarkStart w:id="0" w:name="_GoBack"/>
            <w:bookmarkEnd w:id="0"/>
            <w:r w:rsidRPr="008F5865">
              <w:rPr>
                <w:rFonts w:asciiTheme="minorHAnsi" w:hAnsiTheme="minorHAnsi"/>
                <w:sz w:val="22"/>
                <w:szCs w:val="22"/>
              </w:rPr>
              <w:t>The Fed Today</w:t>
            </w:r>
          </w:p>
          <w:p w:rsidR="008F5865" w:rsidRPr="008F5865" w:rsidRDefault="008F5865" w:rsidP="008F5865">
            <w:pPr>
              <w:pStyle w:val="NormalWeb"/>
              <w:spacing w:before="0" w:beforeAutospacing="0" w:after="0" w:afterAutospacing="0"/>
              <w:rPr>
                <w:rFonts w:asciiTheme="minorHAnsi" w:hAnsiTheme="minorHAnsi"/>
                <w:sz w:val="22"/>
                <w:szCs w:val="22"/>
              </w:rPr>
            </w:pPr>
            <w:r w:rsidRPr="008F5865">
              <w:rPr>
                <w:rStyle w:val="info"/>
                <w:rFonts w:asciiTheme="minorHAnsi" w:hAnsiTheme="minorHAnsi"/>
                <w:sz w:val="22"/>
                <w:szCs w:val="22"/>
              </w:rPr>
              <w:t>Federal Reserve Bank of Philadelphia</w:t>
            </w:r>
            <w:r w:rsidRPr="008F5865">
              <w:rPr>
                <w:rFonts w:asciiTheme="minorHAnsi" w:hAnsiTheme="minorHAnsi"/>
                <w:sz w:val="22"/>
                <w:szCs w:val="22"/>
              </w:rPr>
              <w:br/>
            </w:r>
            <w:proofErr w:type="spellStart"/>
            <w:r w:rsidRPr="008F5865">
              <w:rPr>
                <w:rStyle w:val="info"/>
                <w:rFonts w:asciiTheme="minorHAnsi" w:hAnsiTheme="minorHAnsi"/>
                <w:sz w:val="22"/>
                <w:szCs w:val="22"/>
              </w:rPr>
              <w:t>PHILADELPHIA</w:t>
            </w:r>
            <w:proofErr w:type="spellEnd"/>
            <w:r w:rsidRPr="008F5865">
              <w:rPr>
                <w:rStyle w:val="info"/>
                <w:rFonts w:asciiTheme="minorHAnsi" w:hAnsiTheme="minorHAnsi"/>
                <w:sz w:val="22"/>
                <w:szCs w:val="22"/>
              </w:rPr>
              <w:t>, PA, FEDERAL RESERVE BANK OF PHILADELPHIA.</w:t>
            </w:r>
            <w:r w:rsidRPr="008F5865">
              <w:rPr>
                <w:rFonts w:asciiTheme="minorHAnsi" w:hAnsiTheme="minorHAnsi"/>
                <w:sz w:val="22"/>
                <w:szCs w:val="22"/>
              </w:rPr>
              <w:br/>
              <w:t>VIDEO — This 13 minute video covers the Fed's history from its creation in 1914 to the technological innovations of 21st century banking. It explores the structure of the Fed as well as monetary policy, banking supervision, financial services, and more.</w:t>
            </w:r>
          </w:p>
          <w:p w:rsidR="008F5865" w:rsidRPr="008F5865" w:rsidRDefault="008F5865" w:rsidP="008F5865">
            <w:pPr>
              <w:spacing w:after="0" w:line="240" w:lineRule="auto"/>
              <w:outlineLvl w:val="0"/>
              <w:rPr>
                <w:rFonts w:asciiTheme="minorHAnsi" w:eastAsia="Times New Roman" w:hAnsiTheme="minorHAnsi"/>
                <w:b/>
                <w:bCs/>
                <w:kern w:val="36"/>
                <w:lang w:eastAsia="zh-CN"/>
              </w:rPr>
            </w:pPr>
          </w:p>
          <w:p w:rsidR="00D64926" w:rsidRPr="008F5865" w:rsidRDefault="00D64926" w:rsidP="008F5865">
            <w:pPr>
              <w:spacing w:after="0" w:line="240" w:lineRule="auto"/>
              <w:outlineLvl w:val="0"/>
              <w:rPr>
                <w:rFonts w:asciiTheme="minorHAnsi" w:eastAsia="Times New Roman" w:hAnsiTheme="minorHAnsi"/>
                <w:b/>
                <w:bCs/>
                <w:lang w:eastAsia="zh-CN"/>
              </w:rPr>
            </w:pPr>
            <w:r w:rsidRPr="008F5865">
              <w:rPr>
                <w:rFonts w:asciiTheme="minorHAnsi" w:eastAsia="Times New Roman" w:hAnsiTheme="minorHAnsi"/>
                <w:b/>
                <w:bCs/>
                <w:kern w:val="36"/>
                <w:lang w:eastAsia="zh-CN"/>
              </w:rPr>
              <w:t xml:space="preserve">BE 10.0102 B764 - </w:t>
            </w:r>
            <w:r w:rsidRPr="008F5865">
              <w:rPr>
                <w:rFonts w:asciiTheme="minorHAnsi" w:eastAsia="Times New Roman" w:hAnsiTheme="minorHAnsi"/>
                <w:b/>
                <w:bCs/>
                <w:lang w:eastAsia="zh-CN"/>
              </w:rPr>
              <w:t>Teaching Financial Crises</w:t>
            </w:r>
          </w:p>
          <w:p w:rsidR="00D64926" w:rsidRPr="00D64926" w:rsidRDefault="00D64926" w:rsidP="00D64926">
            <w:pPr>
              <w:spacing w:after="0" w:line="240" w:lineRule="auto"/>
              <w:rPr>
                <w:rFonts w:asciiTheme="minorHAnsi" w:eastAsia="Times New Roman" w:hAnsiTheme="minorHAnsi"/>
                <w:lang w:eastAsia="zh-CN"/>
              </w:rPr>
            </w:pPr>
            <w:r w:rsidRPr="00D64926">
              <w:rPr>
                <w:rFonts w:asciiTheme="minorHAnsi" w:eastAsia="Times New Roman" w:hAnsiTheme="minorHAnsi"/>
                <w:lang w:eastAsia="zh-CN"/>
              </w:rPr>
              <w:t xml:space="preserve">Brett </w:t>
            </w:r>
            <w:proofErr w:type="spellStart"/>
            <w:r w:rsidRPr="00D64926">
              <w:rPr>
                <w:rFonts w:asciiTheme="minorHAnsi" w:eastAsia="Times New Roman" w:hAnsiTheme="minorHAnsi"/>
                <w:lang w:eastAsia="zh-CN"/>
              </w:rPr>
              <w:t>Burkey</w:t>
            </w:r>
            <w:proofErr w:type="spellEnd"/>
            <w:r w:rsidRPr="00D64926">
              <w:rPr>
                <w:rFonts w:asciiTheme="minorHAnsi" w:eastAsia="Times New Roman" w:hAnsiTheme="minorHAnsi"/>
                <w:lang w:eastAsia="zh-CN"/>
              </w:rPr>
              <w:t xml:space="preserve">, Fick </w:t>
            </w:r>
            <w:proofErr w:type="spellStart"/>
            <w:r w:rsidRPr="00D64926">
              <w:rPr>
                <w:rFonts w:asciiTheme="minorHAnsi" w:eastAsia="Times New Roman" w:hAnsiTheme="minorHAnsi"/>
                <w:lang w:eastAsia="zh-CN"/>
              </w:rPr>
              <w:t>Fenner</w:t>
            </w:r>
            <w:proofErr w:type="spellEnd"/>
            <w:r w:rsidRPr="00D64926">
              <w:rPr>
                <w:rFonts w:asciiTheme="minorHAnsi" w:eastAsia="Times New Roman" w:hAnsiTheme="minorHAnsi"/>
                <w:lang w:eastAsia="zh-CN"/>
              </w:rPr>
              <w:t xml:space="preserve">, Cheryl H. Morrow, M. Scott </w:t>
            </w:r>
            <w:proofErr w:type="spellStart"/>
            <w:r w:rsidRPr="00D64926">
              <w:rPr>
                <w:rFonts w:asciiTheme="minorHAnsi" w:eastAsia="Times New Roman" w:hAnsiTheme="minorHAnsi"/>
                <w:lang w:eastAsia="zh-CN"/>
              </w:rPr>
              <w:t>Niederjohn</w:t>
            </w:r>
            <w:proofErr w:type="spellEnd"/>
            <w:r w:rsidRPr="00D64926">
              <w:rPr>
                <w:rFonts w:asciiTheme="minorHAnsi" w:eastAsia="Times New Roman" w:hAnsiTheme="minorHAnsi"/>
                <w:lang w:eastAsia="zh-CN"/>
              </w:rPr>
              <w:br/>
              <w:t>NEW YORK, NY, COUNCIL FOR ECONOMIC EDUCATION, 2010.</w:t>
            </w:r>
            <w:r w:rsidRPr="00D64926">
              <w:rPr>
                <w:rFonts w:asciiTheme="minorHAnsi" w:eastAsia="Times New Roman" w:hAnsiTheme="minorHAnsi"/>
                <w:lang w:eastAsia="zh-CN"/>
              </w:rPr>
              <w:br/>
              <w:t>BOOK — This publication is a standards-based set of 8 lessons concerning critical issues related to financial crisis and the volatility that has accompanied recent, as well as historic, economic events. The resource has been aligned to economics content standards; and was written to include evergreen lessons that allow them to be of continual use—while germane to teaching about the recent crisis it is not simply applicable to current events topics in classrooms (which ultimately become outdated); and it is comprised of a variety of approaches to encourage higher-order thinking skills designed to assist students to engage in effective decision-making, undertake reasoned approaches to economic analysis, efficiently solve complex problems, and apply critical thinking skills.</w:t>
            </w:r>
          </w:p>
          <w:p w:rsidR="00D64926" w:rsidRPr="00D64926" w:rsidRDefault="00D64926" w:rsidP="00D64926">
            <w:pPr>
              <w:spacing w:after="0" w:line="240" w:lineRule="auto"/>
              <w:rPr>
                <w:rFonts w:asciiTheme="minorHAnsi" w:hAnsiTheme="minorHAnsi"/>
                <w:b/>
              </w:rPr>
            </w:pPr>
          </w:p>
          <w:p w:rsidR="00D64926" w:rsidRPr="00D64926" w:rsidRDefault="00D64926" w:rsidP="00D64926">
            <w:pPr>
              <w:pStyle w:val="Heading1"/>
              <w:spacing w:before="0" w:beforeAutospacing="0" w:after="0" w:afterAutospacing="0"/>
              <w:rPr>
                <w:rFonts w:asciiTheme="minorHAnsi" w:hAnsiTheme="minorHAnsi"/>
                <w:sz w:val="22"/>
                <w:szCs w:val="22"/>
              </w:rPr>
            </w:pPr>
            <w:r w:rsidRPr="00D64926">
              <w:rPr>
                <w:rFonts w:asciiTheme="minorHAnsi" w:hAnsiTheme="minorHAnsi"/>
                <w:sz w:val="22"/>
                <w:szCs w:val="22"/>
              </w:rPr>
              <w:lastRenderedPageBreak/>
              <w:t>BE 10.0102 L951</w:t>
            </w:r>
            <w:r>
              <w:rPr>
                <w:rFonts w:asciiTheme="minorHAnsi" w:hAnsiTheme="minorHAnsi"/>
                <w:sz w:val="22"/>
                <w:szCs w:val="22"/>
              </w:rPr>
              <w:t xml:space="preserve"> - </w:t>
            </w:r>
            <w:r w:rsidRPr="00D64926">
              <w:rPr>
                <w:rFonts w:asciiTheme="minorHAnsi" w:hAnsiTheme="minorHAnsi"/>
                <w:sz w:val="22"/>
                <w:szCs w:val="22"/>
              </w:rPr>
              <w:t>Focus: International Economics</w:t>
            </w:r>
          </w:p>
          <w:p w:rsidR="00D64926" w:rsidRPr="00D64926" w:rsidRDefault="00D64926" w:rsidP="00D64926">
            <w:pPr>
              <w:pStyle w:val="NormalWeb"/>
              <w:spacing w:before="0" w:beforeAutospacing="0" w:after="0" w:afterAutospacing="0"/>
              <w:rPr>
                <w:rFonts w:asciiTheme="minorHAnsi" w:hAnsiTheme="minorHAnsi"/>
                <w:sz w:val="22"/>
                <w:szCs w:val="22"/>
              </w:rPr>
            </w:pPr>
            <w:r w:rsidRPr="00D64926">
              <w:rPr>
                <w:rStyle w:val="info"/>
                <w:rFonts w:asciiTheme="minorHAnsi" w:hAnsiTheme="minorHAnsi"/>
                <w:sz w:val="22"/>
                <w:szCs w:val="22"/>
              </w:rPr>
              <w:t xml:space="preserve">Gerald J. Lynch, Michael W. Watts, Donald R. Wentworth, Harlan Day, Jane </w:t>
            </w:r>
            <w:proofErr w:type="spellStart"/>
            <w:r w:rsidRPr="00D64926">
              <w:rPr>
                <w:rStyle w:val="info"/>
                <w:rFonts w:asciiTheme="minorHAnsi" w:hAnsiTheme="minorHAnsi"/>
                <w:sz w:val="22"/>
                <w:szCs w:val="22"/>
              </w:rPr>
              <w:t>Lopus</w:t>
            </w:r>
            <w:proofErr w:type="spellEnd"/>
            <w:r w:rsidRPr="00D64926">
              <w:rPr>
                <w:rStyle w:val="info"/>
                <w:rFonts w:asciiTheme="minorHAnsi" w:hAnsiTheme="minorHAnsi"/>
                <w:sz w:val="22"/>
                <w:szCs w:val="22"/>
              </w:rPr>
              <w:t xml:space="preserve">, Charles </w:t>
            </w:r>
            <w:proofErr w:type="spellStart"/>
            <w:r w:rsidRPr="00D64926">
              <w:rPr>
                <w:rStyle w:val="info"/>
                <w:rFonts w:asciiTheme="minorHAnsi" w:hAnsiTheme="minorHAnsi"/>
                <w:sz w:val="22"/>
                <w:szCs w:val="22"/>
              </w:rPr>
              <w:t>Noussair</w:t>
            </w:r>
            <w:proofErr w:type="spellEnd"/>
            <w:r w:rsidRPr="00D64926">
              <w:rPr>
                <w:rStyle w:val="info"/>
                <w:rFonts w:asciiTheme="minorHAnsi" w:hAnsiTheme="minorHAnsi"/>
                <w:sz w:val="22"/>
                <w:szCs w:val="22"/>
              </w:rPr>
              <w:t xml:space="preserve">, Caryn </w:t>
            </w:r>
            <w:proofErr w:type="spellStart"/>
            <w:r w:rsidRPr="00D64926">
              <w:rPr>
                <w:rStyle w:val="info"/>
                <w:rFonts w:asciiTheme="minorHAnsi" w:hAnsiTheme="minorHAnsi"/>
                <w:sz w:val="22"/>
                <w:szCs w:val="22"/>
              </w:rPr>
              <w:t>Kikta</w:t>
            </w:r>
            <w:proofErr w:type="spellEnd"/>
            <w:r w:rsidRPr="00D64926">
              <w:rPr>
                <w:rStyle w:val="info"/>
                <w:rFonts w:asciiTheme="minorHAnsi" w:hAnsiTheme="minorHAnsi"/>
                <w:sz w:val="22"/>
                <w:szCs w:val="22"/>
              </w:rPr>
              <w:t xml:space="preserve">, Daniel </w:t>
            </w:r>
            <w:proofErr w:type="spellStart"/>
            <w:r w:rsidRPr="00D64926">
              <w:rPr>
                <w:rStyle w:val="info"/>
                <w:rFonts w:asciiTheme="minorHAnsi" w:hAnsiTheme="minorHAnsi"/>
                <w:sz w:val="22"/>
                <w:szCs w:val="22"/>
              </w:rPr>
              <w:t>Vazzanna</w:t>
            </w:r>
            <w:proofErr w:type="spellEnd"/>
            <w:r w:rsidRPr="00D64926">
              <w:rPr>
                <w:rStyle w:val="info"/>
                <w:rFonts w:asciiTheme="minorHAnsi" w:hAnsiTheme="minorHAnsi"/>
                <w:sz w:val="22"/>
                <w:szCs w:val="22"/>
              </w:rPr>
              <w:t xml:space="preserve"> </w:t>
            </w:r>
            <w:r w:rsidRPr="00D64926">
              <w:rPr>
                <w:rFonts w:asciiTheme="minorHAnsi" w:hAnsiTheme="minorHAnsi"/>
                <w:sz w:val="22"/>
                <w:szCs w:val="22"/>
              </w:rPr>
              <w:br/>
            </w:r>
            <w:r w:rsidRPr="00D64926">
              <w:rPr>
                <w:rStyle w:val="info"/>
                <w:rFonts w:asciiTheme="minorHAnsi" w:hAnsiTheme="minorHAnsi"/>
                <w:sz w:val="22"/>
                <w:szCs w:val="22"/>
              </w:rPr>
              <w:t>NEW YORK, NY, NATIONAL COUNCIL ON ECONOMIC EDUCATION, 1998.</w:t>
            </w:r>
            <w:r w:rsidRPr="00D64926">
              <w:rPr>
                <w:rFonts w:asciiTheme="minorHAnsi" w:hAnsiTheme="minorHAnsi"/>
                <w:sz w:val="22"/>
                <w:szCs w:val="22"/>
              </w:rPr>
              <w:br/>
              <w:t>BOOK — Examines basic concepts and issues in international economics. 20 lessons organized around several major content themes: international economics; global production and competition; exchange rates and issues in international finance; free trade vs. protectionism; international economic development; and, economic systems</w:t>
            </w:r>
          </w:p>
          <w:p w:rsidR="00D64926" w:rsidRPr="00D64926" w:rsidRDefault="00D64926" w:rsidP="00D64926">
            <w:pPr>
              <w:spacing w:after="0" w:line="240" w:lineRule="auto"/>
              <w:rPr>
                <w:rFonts w:asciiTheme="minorHAnsi" w:hAnsiTheme="minorHAnsi"/>
                <w:b/>
              </w:rPr>
            </w:pPr>
          </w:p>
          <w:p w:rsidR="00D64926" w:rsidRPr="00D64926" w:rsidRDefault="00D64926" w:rsidP="00D64926">
            <w:pPr>
              <w:pStyle w:val="Heading1"/>
              <w:spacing w:before="0" w:beforeAutospacing="0" w:after="0" w:afterAutospacing="0"/>
              <w:rPr>
                <w:rFonts w:asciiTheme="minorHAnsi" w:hAnsiTheme="minorHAnsi"/>
                <w:sz w:val="22"/>
                <w:szCs w:val="22"/>
              </w:rPr>
            </w:pPr>
            <w:r w:rsidRPr="00D64926">
              <w:rPr>
                <w:rFonts w:asciiTheme="minorHAnsi" w:hAnsiTheme="minorHAnsi"/>
                <w:sz w:val="22"/>
                <w:szCs w:val="22"/>
              </w:rPr>
              <w:t>BE 10.0102 M115</w:t>
            </w:r>
            <w:r>
              <w:rPr>
                <w:rFonts w:asciiTheme="minorHAnsi" w:hAnsiTheme="minorHAnsi"/>
                <w:sz w:val="22"/>
                <w:szCs w:val="22"/>
              </w:rPr>
              <w:t xml:space="preserve"> - </w:t>
            </w:r>
            <w:r w:rsidRPr="00D64926">
              <w:rPr>
                <w:rFonts w:asciiTheme="minorHAnsi" w:hAnsiTheme="minorHAnsi"/>
                <w:sz w:val="22"/>
                <w:szCs w:val="22"/>
              </w:rPr>
              <w:t>Focus: Economic Systems</w:t>
            </w:r>
          </w:p>
          <w:p w:rsidR="00D64926" w:rsidRPr="00D64926" w:rsidRDefault="00D64926" w:rsidP="00D64926">
            <w:pPr>
              <w:pStyle w:val="NormalWeb"/>
              <w:spacing w:before="0" w:beforeAutospacing="0" w:after="0" w:afterAutospacing="0"/>
            </w:pPr>
            <w:proofErr w:type="spellStart"/>
            <w:r w:rsidRPr="00D64926">
              <w:rPr>
                <w:rStyle w:val="info"/>
                <w:rFonts w:asciiTheme="minorHAnsi" w:hAnsiTheme="minorHAnsi"/>
                <w:sz w:val="22"/>
                <w:szCs w:val="22"/>
              </w:rPr>
              <w:t>Sarapage</w:t>
            </w:r>
            <w:proofErr w:type="spellEnd"/>
            <w:r w:rsidRPr="00D64926">
              <w:rPr>
                <w:rStyle w:val="info"/>
                <w:rFonts w:asciiTheme="minorHAnsi" w:hAnsiTheme="minorHAnsi"/>
                <w:sz w:val="22"/>
                <w:szCs w:val="22"/>
              </w:rPr>
              <w:t xml:space="preserve"> McCorkle, Bonnie T. </w:t>
            </w:r>
            <w:proofErr w:type="spellStart"/>
            <w:r w:rsidRPr="00D64926">
              <w:rPr>
                <w:rStyle w:val="info"/>
                <w:rFonts w:asciiTheme="minorHAnsi" w:hAnsiTheme="minorHAnsi"/>
                <w:sz w:val="22"/>
                <w:szCs w:val="22"/>
              </w:rPr>
              <w:t>Meszaros</w:t>
            </w:r>
            <w:proofErr w:type="spellEnd"/>
            <w:r w:rsidRPr="00D64926">
              <w:rPr>
                <w:rStyle w:val="info"/>
                <w:rFonts w:asciiTheme="minorHAnsi" w:hAnsiTheme="minorHAnsi"/>
                <w:sz w:val="22"/>
                <w:szCs w:val="22"/>
              </w:rPr>
              <w:t xml:space="preserve">, Sandra J. </w:t>
            </w:r>
            <w:proofErr w:type="spellStart"/>
            <w:r w:rsidRPr="00D64926">
              <w:rPr>
                <w:rStyle w:val="info"/>
                <w:rFonts w:asciiTheme="minorHAnsi" w:hAnsiTheme="minorHAnsi"/>
                <w:sz w:val="22"/>
                <w:szCs w:val="22"/>
              </w:rPr>
              <w:t>Odorzynski</w:t>
            </w:r>
            <w:proofErr w:type="spellEnd"/>
            <w:r w:rsidRPr="00D64926">
              <w:rPr>
                <w:rStyle w:val="info"/>
                <w:rFonts w:asciiTheme="minorHAnsi" w:hAnsiTheme="minorHAnsi"/>
                <w:sz w:val="22"/>
                <w:szCs w:val="22"/>
              </w:rPr>
              <w:t xml:space="preserve">, Mark C. </w:t>
            </w:r>
            <w:proofErr w:type="spellStart"/>
            <w:r w:rsidRPr="00D64926">
              <w:rPr>
                <w:rStyle w:val="info"/>
                <w:rFonts w:asciiTheme="minorHAnsi" w:hAnsiTheme="minorHAnsi"/>
                <w:sz w:val="22"/>
                <w:szCs w:val="22"/>
              </w:rPr>
              <w:t>Schug</w:t>
            </w:r>
            <w:proofErr w:type="spellEnd"/>
            <w:r w:rsidRPr="00D64926">
              <w:rPr>
                <w:rStyle w:val="info"/>
                <w:rFonts w:asciiTheme="minorHAnsi" w:hAnsiTheme="minorHAnsi"/>
                <w:sz w:val="22"/>
                <w:szCs w:val="22"/>
              </w:rPr>
              <w:t xml:space="preserve">, Michael Watts, George </w:t>
            </w:r>
            <w:proofErr w:type="spellStart"/>
            <w:r w:rsidRPr="00D64926">
              <w:rPr>
                <w:rStyle w:val="info"/>
                <w:rFonts w:asciiTheme="minorHAnsi" w:hAnsiTheme="minorHAnsi"/>
                <w:sz w:val="22"/>
                <w:szCs w:val="22"/>
              </w:rPr>
              <w:t>Horwich</w:t>
            </w:r>
            <w:proofErr w:type="spellEnd"/>
            <w:r w:rsidRPr="00D64926">
              <w:rPr>
                <w:rFonts w:asciiTheme="minorHAnsi" w:hAnsiTheme="minorHAnsi"/>
                <w:sz w:val="22"/>
                <w:szCs w:val="22"/>
              </w:rPr>
              <w:br/>
            </w:r>
            <w:r w:rsidRPr="00D64926">
              <w:rPr>
                <w:rStyle w:val="info"/>
                <w:rFonts w:asciiTheme="minorHAnsi" w:hAnsiTheme="minorHAnsi"/>
                <w:sz w:val="22"/>
                <w:szCs w:val="22"/>
              </w:rPr>
              <w:t>NEW YORK, NY, NATIONAL COUNCIL ON ECONOMIC EDUCATION, 2002.</w:t>
            </w:r>
            <w:r w:rsidRPr="00D64926">
              <w:rPr>
                <w:rFonts w:asciiTheme="minorHAnsi" w:hAnsiTheme="minorHAnsi"/>
                <w:sz w:val="22"/>
                <w:szCs w:val="22"/>
              </w:rPr>
              <w:br/>
              <w:t xml:space="preserve">BOOK — Redefines the approach to teaching about different types of economic systems in light of the breakup of the former Soviet Union and market reforms now underway in many nations that were, until recently, the most important examples of centrally planned economies. 12 lessons compare the institutional arrangements that form the foundation of different nations' economic systems revealing a wide range, from largely individualistic and market-oriented approaches to a considerable degree of governmental intervention in the overall economy. </w:t>
            </w:r>
          </w:p>
        </w:tc>
      </w:tr>
    </w:tbl>
    <w:p w:rsidR="00FD5A4D" w:rsidRDefault="00FD5A4D" w:rsidP="00BC4316">
      <w:pPr>
        <w:rPr>
          <w:color w:val="FF0000"/>
        </w:rPr>
      </w:pPr>
    </w:p>
    <w:sectPr w:rsidR="00FD5A4D" w:rsidSect="0072740F">
      <w:headerReference w:type="default" r:id="rId16"/>
      <w:footerReference w:type="default" r:id="rId17"/>
      <w:pgSz w:w="15840" w:h="12240" w:orient="landscape"/>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6DC" w:rsidRDefault="00E116DC" w:rsidP="00FD5A4D">
      <w:pPr>
        <w:spacing w:after="0" w:line="240" w:lineRule="auto"/>
      </w:pPr>
      <w:r>
        <w:separator/>
      </w:r>
    </w:p>
  </w:endnote>
  <w:endnote w:type="continuationSeparator" w:id="0">
    <w:p w:rsidR="00E116DC" w:rsidRDefault="00E116DC" w:rsidP="00FD5A4D">
      <w:pPr>
        <w:spacing w:after="0" w:line="240" w:lineRule="auto"/>
      </w:pPr>
      <w:r>
        <w:continuationSeparator/>
      </w:r>
    </w:p>
  </w:endnote>
  <w:endnote w:type="continuationNotice" w:id="1">
    <w:p w:rsidR="00E116DC" w:rsidRDefault="00E116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FB4" w:rsidRDefault="00010FB4" w:rsidP="001731D1">
    <w:pPr>
      <w:pStyle w:val="Footer"/>
      <w:jc w:val="center"/>
    </w:pPr>
    <w:r>
      <w:t xml:space="preserve">2011    </w:t>
    </w:r>
    <w:r>
      <w:tab/>
      <w:t>Missouri Department of Elementary and Secondary Education</w:t>
    </w:r>
    <w:r>
      <w:tab/>
    </w:r>
    <w:r>
      <w:tab/>
      <w:t xml:space="preserve">Page </w:t>
    </w:r>
    <w:r w:rsidR="002F3D56">
      <w:rPr>
        <w:b/>
        <w:sz w:val="24"/>
        <w:szCs w:val="24"/>
      </w:rPr>
      <w:fldChar w:fldCharType="begin"/>
    </w:r>
    <w:r>
      <w:rPr>
        <w:b/>
      </w:rPr>
      <w:instrText xml:space="preserve"> PAGE </w:instrText>
    </w:r>
    <w:r w:rsidR="002F3D56">
      <w:rPr>
        <w:b/>
        <w:sz w:val="24"/>
        <w:szCs w:val="24"/>
      </w:rPr>
      <w:fldChar w:fldCharType="separate"/>
    </w:r>
    <w:r w:rsidR="008F5865">
      <w:rPr>
        <w:b/>
        <w:noProof/>
      </w:rPr>
      <w:t>6</w:t>
    </w:r>
    <w:r w:rsidR="002F3D56">
      <w:rPr>
        <w:b/>
        <w:sz w:val="24"/>
        <w:szCs w:val="24"/>
      </w:rPr>
      <w:fldChar w:fldCharType="end"/>
    </w:r>
    <w:r>
      <w:t xml:space="preserve"> of </w:t>
    </w:r>
    <w:r w:rsidR="002F3D56">
      <w:rPr>
        <w:b/>
        <w:sz w:val="24"/>
        <w:szCs w:val="24"/>
      </w:rPr>
      <w:fldChar w:fldCharType="begin"/>
    </w:r>
    <w:r>
      <w:rPr>
        <w:b/>
      </w:rPr>
      <w:instrText xml:space="preserve"> NUMPAGES  </w:instrText>
    </w:r>
    <w:r w:rsidR="002F3D56">
      <w:rPr>
        <w:b/>
        <w:sz w:val="24"/>
        <w:szCs w:val="24"/>
      </w:rPr>
      <w:fldChar w:fldCharType="separate"/>
    </w:r>
    <w:r w:rsidR="008F5865">
      <w:rPr>
        <w:b/>
        <w:noProof/>
      </w:rPr>
      <w:t>6</w:t>
    </w:r>
    <w:r w:rsidR="002F3D56">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6DC" w:rsidRDefault="00E116DC" w:rsidP="00FD5A4D">
      <w:pPr>
        <w:spacing w:after="0" w:line="240" w:lineRule="auto"/>
      </w:pPr>
      <w:r>
        <w:separator/>
      </w:r>
    </w:p>
  </w:footnote>
  <w:footnote w:type="continuationSeparator" w:id="0">
    <w:p w:rsidR="00E116DC" w:rsidRDefault="00E116DC" w:rsidP="00FD5A4D">
      <w:pPr>
        <w:spacing w:after="0" w:line="240" w:lineRule="auto"/>
      </w:pPr>
      <w:r>
        <w:continuationSeparator/>
      </w:r>
    </w:p>
  </w:footnote>
  <w:footnote w:type="continuationNotice" w:id="1">
    <w:p w:rsidR="00E116DC" w:rsidRDefault="00E116D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FB4" w:rsidRPr="006D3450" w:rsidRDefault="00010FB4" w:rsidP="00FD5A4D">
    <w:pPr>
      <w:pStyle w:val="Header"/>
      <w:jc w:val="center"/>
      <w:rPr>
        <w:b/>
        <w:sz w:val="24"/>
        <w:szCs w:val="24"/>
      </w:rPr>
    </w:pPr>
    <w:r>
      <w:rPr>
        <w:b/>
        <w:sz w:val="24"/>
        <w:szCs w:val="24"/>
      </w:rPr>
      <w:t xml:space="preserve"> DESE Model Curriculum </w:t>
    </w:r>
  </w:p>
  <w:p w:rsidR="00010FB4" w:rsidRDefault="00010FB4" w:rsidP="0015225E">
    <w:pPr>
      <w:pStyle w:val="Header"/>
    </w:pPr>
    <w:r>
      <w:t xml:space="preserve">GRADE LEVEL/UNIT TITLE:  </w:t>
    </w:r>
    <w:r w:rsidR="003564CE">
      <w:t>11-12/Unit 1 - Federal Reserve System</w:t>
    </w:r>
    <w:r w:rsidR="00A76FEA">
      <w:tab/>
    </w:r>
    <w:r>
      <w:t xml:space="preserve"> Course Code: 034303</w:t>
    </w:r>
    <w:r w:rsidR="00A76FEA">
      <w:tab/>
      <w:t>CIP Code:  52.0803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0CE7"/>
    <w:multiLevelType w:val="hybridMultilevel"/>
    <w:tmpl w:val="B7C0D868"/>
    <w:lvl w:ilvl="0" w:tplc="F33ABC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93E3A"/>
    <w:multiLevelType w:val="hybridMultilevel"/>
    <w:tmpl w:val="5B648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022A1"/>
    <w:multiLevelType w:val="hybridMultilevel"/>
    <w:tmpl w:val="5188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712B3"/>
    <w:multiLevelType w:val="hybridMultilevel"/>
    <w:tmpl w:val="AA40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3C27BE"/>
    <w:multiLevelType w:val="hybridMultilevel"/>
    <w:tmpl w:val="DFBC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E05B14"/>
    <w:multiLevelType w:val="hybridMultilevel"/>
    <w:tmpl w:val="13E45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1E6A1E"/>
    <w:multiLevelType w:val="hybridMultilevel"/>
    <w:tmpl w:val="CB8C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C56285"/>
    <w:multiLevelType w:val="hybridMultilevel"/>
    <w:tmpl w:val="172440DC"/>
    <w:lvl w:ilvl="0" w:tplc="B95691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838211D"/>
    <w:multiLevelType w:val="hybridMultilevel"/>
    <w:tmpl w:val="9E3A9B5C"/>
    <w:lvl w:ilvl="0" w:tplc="3F9234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477EA4"/>
    <w:multiLevelType w:val="hybridMultilevel"/>
    <w:tmpl w:val="FAC2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7146AC"/>
    <w:multiLevelType w:val="hybridMultilevel"/>
    <w:tmpl w:val="B1D6F7E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4C379D"/>
    <w:multiLevelType w:val="hybridMultilevel"/>
    <w:tmpl w:val="8DB61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60F133A"/>
    <w:multiLevelType w:val="hybridMultilevel"/>
    <w:tmpl w:val="5CE05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0E511C"/>
    <w:multiLevelType w:val="hybridMultilevel"/>
    <w:tmpl w:val="B646477A"/>
    <w:lvl w:ilvl="0" w:tplc="2FC28D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96673F"/>
    <w:multiLevelType w:val="hybridMultilevel"/>
    <w:tmpl w:val="5BB2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AD21B6"/>
    <w:multiLevelType w:val="hybridMultilevel"/>
    <w:tmpl w:val="33862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6E0618"/>
    <w:multiLevelType w:val="hybridMultilevel"/>
    <w:tmpl w:val="8558E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C52CC8"/>
    <w:multiLevelType w:val="hybridMultilevel"/>
    <w:tmpl w:val="551ED404"/>
    <w:lvl w:ilvl="0" w:tplc="BF907B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E02CFF"/>
    <w:multiLevelType w:val="hybridMultilevel"/>
    <w:tmpl w:val="A622D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E7E15E3"/>
    <w:multiLevelType w:val="hybridMultilevel"/>
    <w:tmpl w:val="2E2CA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D1216C"/>
    <w:multiLevelType w:val="hybridMultilevel"/>
    <w:tmpl w:val="7EF86D42"/>
    <w:lvl w:ilvl="0" w:tplc="51D860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B02BB0"/>
    <w:multiLevelType w:val="hybridMultilevel"/>
    <w:tmpl w:val="1A9E959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A53AEB"/>
    <w:multiLevelType w:val="hybridMultilevel"/>
    <w:tmpl w:val="B2D0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871C54"/>
    <w:multiLevelType w:val="hybridMultilevel"/>
    <w:tmpl w:val="0320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1F4AC8"/>
    <w:multiLevelType w:val="hybridMultilevel"/>
    <w:tmpl w:val="67F810E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BC40A4"/>
    <w:multiLevelType w:val="hybridMultilevel"/>
    <w:tmpl w:val="0972A33A"/>
    <w:lvl w:ilvl="0" w:tplc="0F6E4D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0D654C"/>
    <w:multiLevelType w:val="hybridMultilevel"/>
    <w:tmpl w:val="33B07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26"/>
  </w:num>
  <w:num w:numId="3">
    <w:abstractNumId w:val="18"/>
  </w:num>
  <w:num w:numId="4">
    <w:abstractNumId w:val="9"/>
  </w:num>
  <w:num w:numId="5">
    <w:abstractNumId w:val="14"/>
  </w:num>
  <w:num w:numId="6">
    <w:abstractNumId w:val="6"/>
  </w:num>
  <w:num w:numId="7">
    <w:abstractNumId w:val="11"/>
  </w:num>
  <w:num w:numId="8">
    <w:abstractNumId w:val="23"/>
  </w:num>
  <w:num w:numId="9">
    <w:abstractNumId w:val="5"/>
  </w:num>
  <w:num w:numId="10">
    <w:abstractNumId w:val="4"/>
  </w:num>
  <w:num w:numId="11">
    <w:abstractNumId w:val="22"/>
  </w:num>
  <w:num w:numId="12">
    <w:abstractNumId w:val="10"/>
  </w:num>
  <w:num w:numId="13">
    <w:abstractNumId w:val="7"/>
  </w:num>
  <w:num w:numId="14">
    <w:abstractNumId w:val="15"/>
  </w:num>
  <w:num w:numId="15">
    <w:abstractNumId w:val="12"/>
  </w:num>
  <w:num w:numId="16">
    <w:abstractNumId w:val="19"/>
  </w:num>
  <w:num w:numId="17">
    <w:abstractNumId w:val="16"/>
  </w:num>
  <w:num w:numId="18">
    <w:abstractNumId w:val="25"/>
  </w:num>
  <w:num w:numId="19">
    <w:abstractNumId w:val="17"/>
  </w:num>
  <w:num w:numId="20">
    <w:abstractNumId w:val="20"/>
  </w:num>
  <w:num w:numId="21">
    <w:abstractNumId w:val="13"/>
  </w:num>
  <w:num w:numId="22">
    <w:abstractNumId w:val="3"/>
  </w:num>
  <w:num w:numId="23">
    <w:abstractNumId w:val="8"/>
  </w:num>
  <w:num w:numId="24">
    <w:abstractNumId w:val="0"/>
  </w:num>
  <w:num w:numId="25">
    <w:abstractNumId w:val="21"/>
  </w:num>
  <w:num w:numId="26">
    <w:abstractNumId w:val="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grammar="clean"/>
  <w:defaultTabStop w:val="720"/>
  <w:drawingGridHorizontalSpacing w:val="110"/>
  <w:displayHorizontalDrawingGridEvery w:val="2"/>
  <w:characterSpacingControl w:val="doNotCompress"/>
  <w:hdrShapeDefaults>
    <o:shapedefaults v:ext="edit" spidmax="79873">
      <o:colormenu v:ext="edit" strokecolor="none"/>
    </o:shapedefaults>
  </w:hdrShapeDefaults>
  <w:footnotePr>
    <w:footnote w:id="-1"/>
    <w:footnote w:id="0"/>
    <w:footnote w:id="1"/>
  </w:footnotePr>
  <w:endnotePr>
    <w:endnote w:id="-1"/>
    <w:endnote w:id="0"/>
    <w:endnote w:id="1"/>
  </w:endnotePr>
  <w:compat>
    <w:compatSetting w:name="compatibilityMode" w:uri="http://schemas.microsoft.com/office/word" w:val="12"/>
  </w:compat>
  <w:rsids>
    <w:rsidRoot w:val="00A33DF8"/>
    <w:rsid w:val="00000127"/>
    <w:rsid w:val="00010FB4"/>
    <w:rsid w:val="0002385B"/>
    <w:rsid w:val="0003762F"/>
    <w:rsid w:val="000553C2"/>
    <w:rsid w:val="00075598"/>
    <w:rsid w:val="00075C23"/>
    <w:rsid w:val="00091E8A"/>
    <w:rsid w:val="000A751C"/>
    <w:rsid w:val="000B1A54"/>
    <w:rsid w:val="000E2AB8"/>
    <w:rsid w:val="000E45A4"/>
    <w:rsid w:val="000E4E83"/>
    <w:rsid w:val="000F12AC"/>
    <w:rsid w:val="000F24CF"/>
    <w:rsid w:val="000F47EE"/>
    <w:rsid w:val="00117BD7"/>
    <w:rsid w:val="0012219B"/>
    <w:rsid w:val="00125EBE"/>
    <w:rsid w:val="001270A2"/>
    <w:rsid w:val="0013604E"/>
    <w:rsid w:val="001367C0"/>
    <w:rsid w:val="0015225E"/>
    <w:rsid w:val="001522D0"/>
    <w:rsid w:val="001604E5"/>
    <w:rsid w:val="001731D1"/>
    <w:rsid w:val="001B1672"/>
    <w:rsid w:val="001B3773"/>
    <w:rsid w:val="001C43A1"/>
    <w:rsid w:val="001C64E7"/>
    <w:rsid w:val="001D36B5"/>
    <w:rsid w:val="001F07B3"/>
    <w:rsid w:val="001F2F1A"/>
    <w:rsid w:val="001F5F00"/>
    <w:rsid w:val="0020289B"/>
    <w:rsid w:val="00206DFA"/>
    <w:rsid w:val="00210E00"/>
    <w:rsid w:val="00215B8B"/>
    <w:rsid w:val="00223F54"/>
    <w:rsid w:val="002316F3"/>
    <w:rsid w:val="00233170"/>
    <w:rsid w:val="00254338"/>
    <w:rsid w:val="00261911"/>
    <w:rsid w:val="0028696A"/>
    <w:rsid w:val="00286FAE"/>
    <w:rsid w:val="002C16F9"/>
    <w:rsid w:val="002C2673"/>
    <w:rsid w:val="002F3D56"/>
    <w:rsid w:val="00321BC1"/>
    <w:rsid w:val="00323492"/>
    <w:rsid w:val="00323BA3"/>
    <w:rsid w:val="00342621"/>
    <w:rsid w:val="00355765"/>
    <w:rsid w:val="003564CE"/>
    <w:rsid w:val="00357947"/>
    <w:rsid w:val="00366003"/>
    <w:rsid w:val="00391632"/>
    <w:rsid w:val="003A7E69"/>
    <w:rsid w:val="003B76EF"/>
    <w:rsid w:val="003D512B"/>
    <w:rsid w:val="003D7C58"/>
    <w:rsid w:val="003F192D"/>
    <w:rsid w:val="003F1F66"/>
    <w:rsid w:val="00410965"/>
    <w:rsid w:val="00432FA4"/>
    <w:rsid w:val="00434E4F"/>
    <w:rsid w:val="004633F6"/>
    <w:rsid w:val="00467E84"/>
    <w:rsid w:val="004871C5"/>
    <w:rsid w:val="004924DD"/>
    <w:rsid w:val="004A65ED"/>
    <w:rsid w:val="004C1FB5"/>
    <w:rsid w:val="004C6F3C"/>
    <w:rsid w:val="004E48C1"/>
    <w:rsid w:val="00510767"/>
    <w:rsid w:val="00513123"/>
    <w:rsid w:val="00514FC1"/>
    <w:rsid w:val="00522002"/>
    <w:rsid w:val="00522C5E"/>
    <w:rsid w:val="00526777"/>
    <w:rsid w:val="00543E1D"/>
    <w:rsid w:val="00574E3C"/>
    <w:rsid w:val="005940E9"/>
    <w:rsid w:val="005D5AA1"/>
    <w:rsid w:val="005F013C"/>
    <w:rsid w:val="00603106"/>
    <w:rsid w:val="00607AF8"/>
    <w:rsid w:val="006148F4"/>
    <w:rsid w:val="00621267"/>
    <w:rsid w:val="00622A4D"/>
    <w:rsid w:val="00632B74"/>
    <w:rsid w:val="006569A4"/>
    <w:rsid w:val="0067426F"/>
    <w:rsid w:val="00695161"/>
    <w:rsid w:val="006C59A6"/>
    <w:rsid w:val="006D3B2A"/>
    <w:rsid w:val="006E2402"/>
    <w:rsid w:val="006E7A3D"/>
    <w:rsid w:val="00703F58"/>
    <w:rsid w:val="0072740F"/>
    <w:rsid w:val="00730E5C"/>
    <w:rsid w:val="0073478C"/>
    <w:rsid w:val="00741860"/>
    <w:rsid w:val="00744491"/>
    <w:rsid w:val="00745103"/>
    <w:rsid w:val="00751B9E"/>
    <w:rsid w:val="00787783"/>
    <w:rsid w:val="007900B4"/>
    <w:rsid w:val="007927E1"/>
    <w:rsid w:val="007A4E95"/>
    <w:rsid w:val="007D655B"/>
    <w:rsid w:val="007E32BD"/>
    <w:rsid w:val="007F300F"/>
    <w:rsid w:val="007F6272"/>
    <w:rsid w:val="008057B5"/>
    <w:rsid w:val="00820990"/>
    <w:rsid w:val="008322A8"/>
    <w:rsid w:val="00845D03"/>
    <w:rsid w:val="0086478D"/>
    <w:rsid w:val="008B1BC2"/>
    <w:rsid w:val="008B5FD1"/>
    <w:rsid w:val="008B69A1"/>
    <w:rsid w:val="008C6AA0"/>
    <w:rsid w:val="008D6425"/>
    <w:rsid w:val="008E014F"/>
    <w:rsid w:val="008E66A3"/>
    <w:rsid w:val="008E758B"/>
    <w:rsid w:val="008F5865"/>
    <w:rsid w:val="00912E0D"/>
    <w:rsid w:val="00917334"/>
    <w:rsid w:val="00922F94"/>
    <w:rsid w:val="00924070"/>
    <w:rsid w:val="0094250B"/>
    <w:rsid w:val="009505D0"/>
    <w:rsid w:val="00995209"/>
    <w:rsid w:val="009C2B9E"/>
    <w:rsid w:val="009C5821"/>
    <w:rsid w:val="009C7FAB"/>
    <w:rsid w:val="009F5438"/>
    <w:rsid w:val="00A13811"/>
    <w:rsid w:val="00A1494A"/>
    <w:rsid w:val="00A33DF8"/>
    <w:rsid w:val="00A408F6"/>
    <w:rsid w:val="00A53D0C"/>
    <w:rsid w:val="00A5553E"/>
    <w:rsid w:val="00A7258A"/>
    <w:rsid w:val="00A761A7"/>
    <w:rsid w:val="00A76FEA"/>
    <w:rsid w:val="00AA195E"/>
    <w:rsid w:val="00AC028B"/>
    <w:rsid w:val="00AC243F"/>
    <w:rsid w:val="00AD7690"/>
    <w:rsid w:val="00AE3111"/>
    <w:rsid w:val="00B05472"/>
    <w:rsid w:val="00B05A7F"/>
    <w:rsid w:val="00B13A4E"/>
    <w:rsid w:val="00B14E2C"/>
    <w:rsid w:val="00B52FD3"/>
    <w:rsid w:val="00B5538B"/>
    <w:rsid w:val="00B67B99"/>
    <w:rsid w:val="00BA63BB"/>
    <w:rsid w:val="00BB21C0"/>
    <w:rsid w:val="00BB7AD7"/>
    <w:rsid w:val="00BC09A6"/>
    <w:rsid w:val="00BC4316"/>
    <w:rsid w:val="00BC4C46"/>
    <w:rsid w:val="00BC79F7"/>
    <w:rsid w:val="00BF7583"/>
    <w:rsid w:val="00C10270"/>
    <w:rsid w:val="00C107D5"/>
    <w:rsid w:val="00C131A8"/>
    <w:rsid w:val="00C15E0C"/>
    <w:rsid w:val="00C22380"/>
    <w:rsid w:val="00C25B28"/>
    <w:rsid w:val="00C303BA"/>
    <w:rsid w:val="00C31CF4"/>
    <w:rsid w:val="00C4419E"/>
    <w:rsid w:val="00C44E14"/>
    <w:rsid w:val="00C46DDA"/>
    <w:rsid w:val="00C55106"/>
    <w:rsid w:val="00C70F0A"/>
    <w:rsid w:val="00C71FB7"/>
    <w:rsid w:val="00C83FE3"/>
    <w:rsid w:val="00CB222D"/>
    <w:rsid w:val="00CC2865"/>
    <w:rsid w:val="00CD3B25"/>
    <w:rsid w:val="00CD43AD"/>
    <w:rsid w:val="00CE3449"/>
    <w:rsid w:val="00D01C5F"/>
    <w:rsid w:val="00D12505"/>
    <w:rsid w:val="00D2305C"/>
    <w:rsid w:val="00D2622A"/>
    <w:rsid w:val="00D35DED"/>
    <w:rsid w:val="00D43CF4"/>
    <w:rsid w:val="00D56C18"/>
    <w:rsid w:val="00D57E50"/>
    <w:rsid w:val="00D63C85"/>
    <w:rsid w:val="00D64926"/>
    <w:rsid w:val="00D66AEB"/>
    <w:rsid w:val="00D778E5"/>
    <w:rsid w:val="00D84A55"/>
    <w:rsid w:val="00D85A39"/>
    <w:rsid w:val="00D94E35"/>
    <w:rsid w:val="00DC5E54"/>
    <w:rsid w:val="00DD40DF"/>
    <w:rsid w:val="00E116DC"/>
    <w:rsid w:val="00E215AA"/>
    <w:rsid w:val="00E36D72"/>
    <w:rsid w:val="00E372C1"/>
    <w:rsid w:val="00E54637"/>
    <w:rsid w:val="00E55D0C"/>
    <w:rsid w:val="00E5640C"/>
    <w:rsid w:val="00E63270"/>
    <w:rsid w:val="00E7591B"/>
    <w:rsid w:val="00E82EFB"/>
    <w:rsid w:val="00E86730"/>
    <w:rsid w:val="00E95B48"/>
    <w:rsid w:val="00EA3BEB"/>
    <w:rsid w:val="00EB36CA"/>
    <w:rsid w:val="00EC7B32"/>
    <w:rsid w:val="00ED7019"/>
    <w:rsid w:val="00EF1207"/>
    <w:rsid w:val="00F072CD"/>
    <w:rsid w:val="00F16AE6"/>
    <w:rsid w:val="00F25111"/>
    <w:rsid w:val="00F357C7"/>
    <w:rsid w:val="00F556EA"/>
    <w:rsid w:val="00F65B3E"/>
    <w:rsid w:val="00F808A7"/>
    <w:rsid w:val="00F815CD"/>
    <w:rsid w:val="00F8365F"/>
    <w:rsid w:val="00F85B53"/>
    <w:rsid w:val="00FA08B5"/>
    <w:rsid w:val="00FB06E7"/>
    <w:rsid w:val="00FC3354"/>
    <w:rsid w:val="00FD02C1"/>
    <w:rsid w:val="00FD5A4D"/>
    <w:rsid w:val="00FF3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9873">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C1"/>
    <w:pPr>
      <w:spacing w:after="200" w:line="276" w:lineRule="auto"/>
    </w:pPr>
    <w:rPr>
      <w:sz w:val="22"/>
      <w:szCs w:val="22"/>
    </w:rPr>
  </w:style>
  <w:style w:type="paragraph" w:styleId="Heading1">
    <w:name w:val="heading 1"/>
    <w:basedOn w:val="Normal"/>
    <w:link w:val="Heading1Char"/>
    <w:uiPriority w:val="9"/>
    <w:qFormat/>
    <w:rsid w:val="00D64926"/>
    <w:pPr>
      <w:spacing w:before="100" w:beforeAutospacing="1" w:after="100" w:afterAutospacing="1" w:line="240" w:lineRule="auto"/>
      <w:outlineLvl w:val="0"/>
    </w:pPr>
    <w:rPr>
      <w:rFonts w:ascii="Times New Roman" w:eastAsia="Times New Roman" w:hAnsi="Times New Roman"/>
      <w:b/>
      <w:bCs/>
      <w:kern w:val="36"/>
      <w:sz w:val="48"/>
      <w:szCs w:val="48"/>
      <w:lang w:eastAsia="zh-CN"/>
    </w:rPr>
  </w:style>
  <w:style w:type="paragraph" w:styleId="Heading2">
    <w:name w:val="heading 2"/>
    <w:basedOn w:val="Normal"/>
    <w:link w:val="Heading2Char"/>
    <w:uiPriority w:val="9"/>
    <w:qFormat/>
    <w:rsid w:val="00D64926"/>
    <w:pPr>
      <w:spacing w:before="100" w:beforeAutospacing="1" w:after="100" w:afterAutospacing="1" w:line="240" w:lineRule="auto"/>
      <w:outlineLvl w:val="1"/>
    </w:pPr>
    <w:rPr>
      <w:rFonts w:ascii="Times New Roman" w:eastAsia="Times New Roman" w:hAnsi="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3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5640C"/>
    <w:rPr>
      <w:sz w:val="22"/>
      <w:szCs w:val="22"/>
    </w:rPr>
  </w:style>
  <w:style w:type="paragraph" w:styleId="ListParagraph">
    <w:name w:val="List Paragraph"/>
    <w:basedOn w:val="Normal"/>
    <w:uiPriority w:val="34"/>
    <w:qFormat/>
    <w:rsid w:val="00E5640C"/>
    <w:pPr>
      <w:ind w:left="720"/>
      <w:contextualSpacing/>
    </w:pPr>
  </w:style>
  <w:style w:type="paragraph" w:styleId="Header">
    <w:name w:val="header"/>
    <w:basedOn w:val="Normal"/>
    <w:link w:val="HeaderChar"/>
    <w:uiPriority w:val="99"/>
    <w:unhideWhenUsed/>
    <w:rsid w:val="00FD5A4D"/>
    <w:pPr>
      <w:tabs>
        <w:tab w:val="center" w:pos="4680"/>
        <w:tab w:val="right" w:pos="9360"/>
      </w:tabs>
    </w:pPr>
  </w:style>
  <w:style w:type="character" w:customStyle="1" w:styleId="HeaderChar">
    <w:name w:val="Header Char"/>
    <w:link w:val="Header"/>
    <w:uiPriority w:val="99"/>
    <w:rsid w:val="00FD5A4D"/>
    <w:rPr>
      <w:sz w:val="22"/>
      <w:szCs w:val="22"/>
    </w:rPr>
  </w:style>
  <w:style w:type="paragraph" w:styleId="Footer">
    <w:name w:val="footer"/>
    <w:basedOn w:val="Normal"/>
    <w:link w:val="FooterChar"/>
    <w:uiPriority w:val="99"/>
    <w:unhideWhenUsed/>
    <w:rsid w:val="00FD5A4D"/>
    <w:pPr>
      <w:tabs>
        <w:tab w:val="center" w:pos="4680"/>
        <w:tab w:val="right" w:pos="9360"/>
      </w:tabs>
    </w:pPr>
  </w:style>
  <w:style w:type="character" w:customStyle="1" w:styleId="FooterChar">
    <w:name w:val="Footer Char"/>
    <w:link w:val="Footer"/>
    <w:uiPriority w:val="99"/>
    <w:rsid w:val="00FD5A4D"/>
    <w:rPr>
      <w:sz w:val="22"/>
      <w:szCs w:val="22"/>
    </w:rPr>
  </w:style>
  <w:style w:type="paragraph" w:styleId="BalloonText">
    <w:name w:val="Balloon Text"/>
    <w:basedOn w:val="Normal"/>
    <w:link w:val="BalloonTextChar"/>
    <w:uiPriority w:val="99"/>
    <w:semiHidden/>
    <w:unhideWhenUsed/>
    <w:rsid w:val="007274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740F"/>
    <w:rPr>
      <w:rFonts w:ascii="Tahoma" w:hAnsi="Tahoma" w:cs="Tahoma"/>
      <w:sz w:val="16"/>
      <w:szCs w:val="16"/>
    </w:rPr>
  </w:style>
  <w:style w:type="character" w:styleId="CommentReference">
    <w:name w:val="annotation reference"/>
    <w:basedOn w:val="DefaultParagraphFont"/>
    <w:uiPriority w:val="99"/>
    <w:semiHidden/>
    <w:unhideWhenUsed/>
    <w:rsid w:val="00CE3449"/>
    <w:rPr>
      <w:sz w:val="16"/>
      <w:szCs w:val="16"/>
    </w:rPr>
  </w:style>
  <w:style w:type="paragraph" w:styleId="CommentText">
    <w:name w:val="annotation text"/>
    <w:basedOn w:val="Normal"/>
    <w:link w:val="CommentTextChar"/>
    <w:uiPriority w:val="99"/>
    <w:semiHidden/>
    <w:unhideWhenUsed/>
    <w:rsid w:val="00CE3449"/>
    <w:pPr>
      <w:spacing w:line="240" w:lineRule="auto"/>
    </w:pPr>
    <w:rPr>
      <w:sz w:val="20"/>
      <w:szCs w:val="20"/>
    </w:rPr>
  </w:style>
  <w:style w:type="character" w:customStyle="1" w:styleId="CommentTextChar">
    <w:name w:val="Comment Text Char"/>
    <w:basedOn w:val="DefaultParagraphFont"/>
    <w:link w:val="CommentText"/>
    <w:uiPriority w:val="99"/>
    <w:semiHidden/>
    <w:rsid w:val="00CE3449"/>
  </w:style>
  <w:style w:type="paragraph" w:styleId="CommentSubject">
    <w:name w:val="annotation subject"/>
    <w:basedOn w:val="CommentText"/>
    <w:next w:val="CommentText"/>
    <w:link w:val="CommentSubjectChar"/>
    <w:uiPriority w:val="99"/>
    <w:semiHidden/>
    <w:unhideWhenUsed/>
    <w:rsid w:val="00CE3449"/>
    <w:rPr>
      <w:b/>
      <w:bCs/>
    </w:rPr>
  </w:style>
  <w:style w:type="character" w:customStyle="1" w:styleId="CommentSubjectChar">
    <w:name w:val="Comment Subject Char"/>
    <w:basedOn w:val="CommentTextChar"/>
    <w:link w:val="CommentSubject"/>
    <w:uiPriority w:val="99"/>
    <w:semiHidden/>
    <w:rsid w:val="00CE3449"/>
    <w:rPr>
      <w:b/>
      <w:bCs/>
    </w:rPr>
  </w:style>
  <w:style w:type="character" w:styleId="SubtleEmphasis">
    <w:name w:val="Subtle Emphasis"/>
    <w:basedOn w:val="DefaultParagraphFont"/>
    <w:uiPriority w:val="19"/>
    <w:qFormat/>
    <w:rsid w:val="00117BD7"/>
    <w:rPr>
      <w:i/>
      <w:iCs/>
      <w:color w:val="808080" w:themeColor="text1" w:themeTint="7F"/>
    </w:rPr>
  </w:style>
  <w:style w:type="character" w:styleId="Hyperlink">
    <w:name w:val="Hyperlink"/>
    <w:basedOn w:val="DefaultParagraphFont"/>
    <w:uiPriority w:val="99"/>
    <w:unhideWhenUsed/>
    <w:rsid w:val="00A53D0C"/>
    <w:rPr>
      <w:color w:val="0000FF" w:themeColor="hyperlink"/>
      <w:u w:val="single"/>
    </w:rPr>
  </w:style>
  <w:style w:type="character" w:customStyle="1" w:styleId="Heading1Char">
    <w:name w:val="Heading 1 Char"/>
    <w:basedOn w:val="DefaultParagraphFont"/>
    <w:link w:val="Heading1"/>
    <w:uiPriority w:val="9"/>
    <w:rsid w:val="00D64926"/>
    <w:rPr>
      <w:rFonts w:ascii="Times New Roman" w:eastAsia="Times New Roman" w:hAnsi="Times New Roman"/>
      <w:b/>
      <w:bCs/>
      <w:kern w:val="36"/>
      <w:sz w:val="48"/>
      <w:szCs w:val="48"/>
      <w:lang w:eastAsia="zh-CN"/>
    </w:rPr>
  </w:style>
  <w:style w:type="character" w:customStyle="1" w:styleId="Heading2Char">
    <w:name w:val="Heading 2 Char"/>
    <w:basedOn w:val="DefaultParagraphFont"/>
    <w:link w:val="Heading2"/>
    <w:uiPriority w:val="9"/>
    <w:rsid w:val="00D64926"/>
    <w:rPr>
      <w:rFonts w:ascii="Times New Roman" w:eastAsia="Times New Roman" w:hAnsi="Times New Roman"/>
      <w:b/>
      <w:bCs/>
      <w:sz w:val="36"/>
      <w:szCs w:val="36"/>
      <w:lang w:eastAsia="zh-CN"/>
    </w:rPr>
  </w:style>
  <w:style w:type="paragraph" w:styleId="NormalWeb">
    <w:name w:val="Normal (Web)"/>
    <w:basedOn w:val="Normal"/>
    <w:uiPriority w:val="99"/>
    <w:unhideWhenUsed/>
    <w:rsid w:val="00D64926"/>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info">
    <w:name w:val="info"/>
    <w:basedOn w:val="DefaultParagraphFont"/>
    <w:rsid w:val="00D649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2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3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5640C"/>
    <w:rPr>
      <w:sz w:val="22"/>
      <w:szCs w:val="22"/>
    </w:rPr>
  </w:style>
  <w:style w:type="paragraph" w:styleId="ListParagraph">
    <w:name w:val="List Paragraph"/>
    <w:basedOn w:val="Normal"/>
    <w:uiPriority w:val="34"/>
    <w:qFormat/>
    <w:rsid w:val="00E5640C"/>
    <w:pPr>
      <w:ind w:left="720"/>
      <w:contextualSpacing/>
    </w:pPr>
  </w:style>
  <w:style w:type="paragraph" w:styleId="Header">
    <w:name w:val="header"/>
    <w:basedOn w:val="Normal"/>
    <w:link w:val="HeaderChar"/>
    <w:uiPriority w:val="99"/>
    <w:unhideWhenUsed/>
    <w:rsid w:val="00FD5A4D"/>
    <w:pPr>
      <w:tabs>
        <w:tab w:val="center" w:pos="4680"/>
        <w:tab w:val="right" w:pos="9360"/>
      </w:tabs>
    </w:pPr>
  </w:style>
  <w:style w:type="character" w:customStyle="1" w:styleId="HeaderChar">
    <w:name w:val="Header Char"/>
    <w:link w:val="Header"/>
    <w:uiPriority w:val="99"/>
    <w:rsid w:val="00FD5A4D"/>
    <w:rPr>
      <w:sz w:val="22"/>
      <w:szCs w:val="22"/>
    </w:rPr>
  </w:style>
  <w:style w:type="paragraph" w:styleId="Footer">
    <w:name w:val="footer"/>
    <w:basedOn w:val="Normal"/>
    <w:link w:val="FooterChar"/>
    <w:uiPriority w:val="99"/>
    <w:unhideWhenUsed/>
    <w:rsid w:val="00FD5A4D"/>
    <w:pPr>
      <w:tabs>
        <w:tab w:val="center" w:pos="4680"/>
        <w:tab w:val="right" w:pos="9360"/>
      </w:tabs>
    </w:pPr>
  </w:style>
  <w:style w:type="character" w:customStyle="1" w:styleId="FooterChar">
    <w:name w:val="Footer Char"/>
    <w:link w:val="Footer"/>
    <w:uiPriority w:val="99"/>
    <w:rsid w:val="00FD5A4D"/>
    <w:rPr>
      <w:sz w:val="22"/>
      <w:szCs w:val="22"/>
    </w:rPr>
  </w:style>
  <w:style w:type="paragraph" w:styleId="BalloonText">
    <w:name w:val="Balloon Text"/>
    <w:basedOn w:val="Normal"/>
    <w:link w:val="BalloonTextChar"/>
    <w:uiPriority w:val="99"/>
    <w:semiHidden/>
    <w:unhideWhenUsed/>
    <w:rsid w:val="0072740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740F"/>
    <w:rPr>
      <w:rFonts w:ascii="Tahoma" w:hAnsi="Tahoma" w:cs="Tahoma"/>
      <w:sz w:val="16"/>
      <w:szCs w:val="16"/>
    </w:rPr>
  </w:style>
  <w:style w:type="character" w:styleId="CommentReference">
    <w:name w:val="annotation reference"/>
    <w:basedOn w:val="DefaultParagraphFont"/>
    <w:uiPriority w:val="99"/>
    <w:semiHidden/>
    <w:unhideWhenUsed/>
    <w:rsid w:val="00CE3449"/>
    <w:rPr>
      <w:sz w:val="16"/>
      <w:szCs w:val="16"/>
    </w:rPr>
  </w:style>
  <w:style w:type="paragraph" w:styleId="CommentText">
    <w:name w:val="annotation text"/>
    <w:basedOn w:val="Normal"/>
    <w:link w:val="CommentTextChar"/>
    <w:uiPriority w:val="99"/>
    <w:semiHidden/>
    <w:unhideWhenUsed/>
    <w:rsid w:val="00CE3449"/>
    <w:pPr>
      <w:spacing w:line="240" w:lineRule="auto"/>
    </w:pPr>
    <w:rPr>
      <w:sz w:val="20"/>
      <w:szCs w:val="20"/>
    </w:rPr>
  </w:style>
  <w:style w:type="character" w:customStyle="1" w:styleId="CommentTextChar">
    <w:name w:val="Comment Text Char"/>
    <w:basedOn w:val="DefaultParagraphFont"/>
    <w:link w:val="CommentText"/>
    <w:uiPriority w:val="99"/>
    <w:semiHidden/>
    <w:rsid w:val="00CE3449"/>
  </w:style>
  <w:style w:type="paragraph" w:styleId="CommentSubject">
    <w:name w:val="annotation subject"/>
    <w:basedOn w:val="CommentText"/>
    <w:next w:val="CommentText"/>
    <w:link w:val="CommentSubjectChar"/>
    <w:uiPriority w:val="99"/>
    <w:semiHidden/>
    <w:unhideWhenUsed/>
    <w:rsid w:val="00CE3449"/>
    <w:rPr>
      <w:b/>
      <w:bCs/>
    </w:rPr>
  </w:style>
  <w:style w:type="character" w:customStyle="1" w:styleId="CommentSubjectChar">
    <w:name w:val="Comment Subject Char"/>
    <w:basedOn w:val="CommentTextChar"/>
    <w:link w:val="CommentSubject"/>
    <w:uiPriority w:val="99"/>
    <w:semiHidden/>
    <w:rsid w:val="00CE3449"/>
    <w:rPr>
      <w:b/>
      <w:bCs/>
    </w:rPr>
  </w:style>
  <w:style w:type="character" w:styleId="SubtleEmphasis">
    <w:name w:val="Subtle Emphasis"/>
    <w:basedOn w:val="DefaultParagraphFont"/>
    <w:uiPriority w:val="19"/>
    <w:qFormat/>
    <w:rsid w:val="00117BD7"/>
    <w:rPr>
      <w:i/>
      <w:iCs/>
      <w:color w:val="808080" w:themeColor="text1" w:themeTint="7F"/>
    </w:rPr>
  </w:style>
  <w:style w:type="character" w:styleId="Hyperlink">
    <w:name w:val="Hyperlink"/>
    <w:basedOn w:val="DefaultParagraphFont"/>
    <w:uiPriority w:val="99"/>
    <w:unhideWhenUsed/>
    <w:rsid w:val="00A53D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661526">
      <w:bodyDiv w:val="1"/>
      <w:marLeft w:val="0"/>
      <w:marRight w:val="0"/>
      <w:marTop w:val="0"/>
      <w:marBottom w:val="0"/>
      <w:divBdr>
        <w:top w:val="none" w:sz="0" w:space="0" w:color="auto"/>
        <w:left w:val="none" w:sz="0" w:space="0" w:color="auto"/>
        <w:bottom w:val="none" w:sz="0" w:space="0" w:color="auto"/>
        <w:right w:val="none" w:sz="0" w:space="0" w:color="auto"/>
      </w:divBdr>
      <w:divsChild>
        <w:div w:id="778374005">
          <w:marLeft w:val="0"/>
          <w:marRight w:val="0"/>
          <w:marTop w:val="0"/>
          <w:marBottom w:val="0"/>
          <w:divBdr>
            <w:top w:val="none" w:sz="0" w:space="0" w:color="auto"/>
            <w:left w:val="none" w:sz="0" w:space="0" w:color="auto"/>
            <w:bottom w:val="none" w:sz="0" w:space="0" w:color="auto"/>
            <w:right w:val="none" w:sz="0" w:space="0" w:color="auto"/>
          </w:divBdr>
          <w:divsChild>
            <w:div w:id="17270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47730">
      <w:bodyDiv w:val="1"/>
      <w:marLeft w:val="0"/>
      <w:marRight w:val="0"/>
      <w:marTop w:val="0"/>
      <w:marBottom w:val="0"/>
      <w:divBdr>
        <w:top w:val="none" w:sz="0" w:space="0" w:color="auto"/>
        <w:left w:val="none" w:sz="0" w:space="0" w:color="auto"/>
        <w:bottom w:val="none" w:sz="0" w:space="0" w:color="auto"/>
        <w:right w:val="none" w:sz="0" w:space="0" w:color="auto"/>
      </w:divBdr>
      <w:divsChild>
        <w:div w:id="450708116">
          <w:marLeft w:val="0"/>
          <w:marRight w:val="0"/>
          <w:marTop w:val="0"/>
          <w:marBottom w:val="0"/>
          <w:divBdr>
            <w:top w:val="none" w:sz="0" w:space="0" w:color="auto"/>
            <w:left w:val="none" w:sz="0" w:space="0" w:color="auto"/>
            <w:bottom w:val="none" w:sz="0" w:space="0" w:color="auto"/>
            <w:right w:val="none" w:sz="0" w:space="0" w:color="auto"/>
          </w:divBdr>
          <w:divsChild>
            <w:div w:id="11949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62743">
      <w:bodyDiv w:val="1"/>
      <w:marLeft w:val="0"/>
      <w:marRight w:val="0"/>
      <w:marTop w:val="0"/>
      <w:marBottom w:val="0"/>
      <w:divBdr>
        <w:top w:val="none" w:sz="0" w:space="0" w:color="auto"/>
        <w:left w:val="none" w:sz="0" w:space="0" w:color="auto"/>
        <w:bottom w:val="none" w:sz="0" w:space="0" w:color="auto"/>
        <w:right w:val="none" w:sz="0" w:space="0" w:color="auto"/>
      </w:divBdr>
      <w:divsChild>
        <w:div w:id="1038358395">
          <w:marLeft w:val="0"/>
          <w:marRight w:val="0"/>
          <w:marTop w:val="0"/>
          <w:marBottom w:val="0"/>
          <w:divBdr>
            <w:top w:val="none" w:sz="0" w:space="0" w:color="auto"/>
            <w:left w:val="none" w:sz="0" w:space="0" w:color="auto"/>
            <w:bottom w:val="none" w:sz="0" w:space="0" w:color="auto"/>
            <w:right w:val="none" w:sz="0" w:space="0" w:color="auto"/>
          </w:divBdr>
          <w:divsChild>
            <w:div w:id="207404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862104">
      <w:bodyDiv w:val="1"/>
      <w:marLeft w:val="0"/>
      <w:marRight w:val="0"/>
      <w:marTop w:val="0"/>
      <w:marBottom w:val="0"/>
      <w:divBdr>
        <w:top w:val="none" w:sz="0" w:space="0" w:color="auto"/>
        <w:left w:val="none" w:sz="0" w:space="0" w:color="auto"/>
        <w:bottom w:val="none" w:sz="0" w:space="0" w:color="auto"/>
        <w:right w:val="none" w:sz="0" w:space="0" w:color="auto"/>
      </w:divBdr>
      <w:divsChild>
        <w:div w:id="125197234">
          <w:marLeft w:val="0"/>
          <w:marRight w:val="0"/>
          <w:marTop w:val="0"/>
          <w:marBottom w:val="0"/>
          <w:divBdr>
            <w:top w:val="none" w:sz="0" w:space="0" w:color="auto"/>
            <w:left w:val="none" w:sz="0" w:space="0" w:color="auto"/>
            <w:bottom w:val="none" w:sz="0" w:space="0" w:color="auto"/>
            <w:right w:val="none" w:sz="0" w:space="0" w:color="auto"/>
          </w:divBdr>
          <w:divsChild>
            <w:div w:id="7791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oneychimp.com/features/rule72.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nvestopedia.com/terms/r/ruleof72.as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shadowstats.com/%20%20%20"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louisfed.org/%20%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42CFE18849334CAEF40BFFB904EF2A" ma:contentTypeVersion="0" ma:contentTypeDescription="Create a new document." ma:contentTypeScope="" ma:versionID="290a91f0f0c2ab6ec21d28815a62cb8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B8833-9DCB-48CB-83F8-CA314D0F03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84F1D2-470D-4488-8ABC-0FA51F2C79FB}">
  <ds:schemaRefs>
    <ds:schemaRef ds:uri="http://schemas.microsoft.com/sharepoint/v3/contenttype/forms"/>
  </ds:schemaRefs>
</ds:datastoreItem>
</file>

<file path=customXml/itemProps3.xml><?xml version="1.0" encoding="utf-8"?>
<ds:datastoreItem xmlns:ds="http://schemas.openxmlformats.org/officeDocument/2006/customXml" ds:itemID="{0DAB9051-0BE3-4903-A23D-06539AA0E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0FD21BD-EAD1-4189-A547-BE962AA99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DESE</Company>
  <LinksUpToDate>false</LinksUpToDate>
  <CharactersWithSpaces>9903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cbryant3</dc:creator>
  <cp:lastModifiedBy>mconrad</cp:lastModifiedBy>
  <cp:revision>8</cp:revision>
  <cp:lastPrinted>2013-03-27T23:13:00Z</cp:lastPrinted>
  <dcterms:created xsi:type="dcterms:W3CDTF">2013-04-15T17:15:00Z</dcterms:created>
  <dcterms:modified xsi:type="dcterms:W3CDTF">2013-06-20T20:51:00Z</dcterms:modified>
</cp:coreProperties>
</file>