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DD40DF" w:rsidRDefault="00DD40DF"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Default="00F47CB1" w:rsidP="00C44E14">
            <w:pPr>
              <w:autoSpaceDE w:val="0"/>
              <w:autoSpaceDN w:val="0"/>
              <w:adjustRightInd w:val="0"/>
              <w:spacing w:after="0" w:line="240" w:lineRule="auto"/>
              <w:rPr>
                <w:rFonts w:cs="Tahoma"/>
                <w:b/>
              </w:rPr>
            </w:pPr>
          </w:p>
          <w:p w:rsidR="00F47CB1" w:rsidRPr="00C44E14" w:rsidRDefault="00F47CB1"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3848"/>
        <w:gridCol w:w="2556"/>
        <w:gridCol w:w="198"/>
        <w:gridCol w:w="1144"/>
        <w:gridCol w:w="546"/>
        <w:gridCol w:w="1260"/>
        <w:gridCol w:w="1620"/>
        <w:gridCol w:w="648"/>
      </w:tblGrid>
      <w:tr w:rsidR="00A7258A" w:rsidRPr="00DD40DF" w:rsidTr="0074418A">
        <w:tc>
          <w:tcPr>
            <w:tcW w:w="7760" w:type="dxa"/>
            <w:gridSpan w:val="3"/>
          </w:tcPr>
          <w:p w:rsidR="00A7258A" w:rsidRPr="00F47CB1" w:rsidRDefault="00A7258A" w:rsidP="00F47CB1">
            <w:pPr>
              <w:spacing w:after="0"/>
            </w:pPr>
            <w:r w:rsidRPr="00C44E14">
              <w:rPr>
                <w:b/>
              </w:rPr>
              <w:lastRenderedPageBreak/>
              <w:t>UNIT</w:t>
            </w:r>
            <w:r>
              <w:rPr>
                <w:b/>
              </w:rPr>
              <w:t xml:space="preserve"> 5, DESCRIPTION</w:t>
            </w:r>
            <w:r w:rsidRPr="00C44E14">
              <w:rPr>
                <w:b/>
              </w:rPr>
              <w:t xml:space="preserve">: </w:t>
            </w:r>
            <w:r>
              <w:rPr>
                <w:b/>
              </w:rPr>
              <w:t xml:space="preserve"> </w:t>
            </w:r>
            <w:r w:rsidR="002947E9">
              <w:t xml:space="preserve">Marketing and advertising </w:t>
            </w:r>
            <w:r w:rsidR="002743B3">
              <w:t>is</w:t>
            </w:r>
            <w:r w:rsidR="002947E9">
              <w:t xml:space="preserve"> a primary performance </w:t>
            </w:r>
            <w:r w:rsidR="002743B3">
              <w:t>element of</w:t>
            </w:r>
            <w:r w:rsidR="002947E9">
              <w:t xml:space="preserve"> managers</w:t>
            </w:r>
            <w:r w:rsidR="00AC794B">
              <w:t xml:space="preserve"> </w:t>
            </w:r>
            <w:r w:rsidR="002743B3">
              <w:t>and i</w:t>
            </w:r>
            <w:r w:rsidR="00AC794B">
              <w:t>s an essential part of operating a student bank</w:t>
            </w:r>
            <w:r w:rsidR="002743B3">
              <w:t xml:space="preserve"> as well</w:t>
            </w:r>
            <w:r w:rsidR="002947E9">
              <w:t xml:space="preserve">.  Learn the essentials on how to market and advertise the student </w:t>
            </w:r>
            <w:r w:rsidR="00AC794B">
              <w:t>financial services</w:t>
            </w:r>
            <w:r w:rsidR="002947E9">
              <w:t xml:space="preserve"> operation.</w:t>
            </w:r>
            <w:r w:rsidR="00F35200">
              <w:t xml:space="preserve"> </w:t>
            </w:r>
          </w:p>
        </w:tc>
        <w:tc>
          <w:tcPr>
            <w:tcW w:w="5416"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2947E9">
              <w:rPr>
                <w:b/>
              </w:rPr>
              <w:t>2</w:t>
            </w:r>
            <w:r w:rsidR="001F2F1A">
              <w:rPr>
                <w:b/>
              </w:rPr>
              <w:t xml:space="preserve"> weeks and throughout the school year in the bank activity</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F47CB1">
              <w:rPr>
                <w:b/>
              </w:rPr>
              <w:t>50 min.</w:t>
            </w:r>
          </w:p>
        </w:tc>
      </w:tr>
      <w:tr w:rsidR="00F47CB1" w:rsidRPr="00DD40DF" w:rsidTr="00F47CB1">
        <w:trPr>
          <w:trHeight w:val="2105"/>
        </w:trPr>
        <w:tc>
          <w:tcPr>
            <w:tcW w:w="13176" w:type="dxa"/>
            <w:gridSpan w:val="9"/>
          </w:tcPr>
          <w:p w:rsidR="00F47CB1" w:rsidRPr="00C44E14" w:rsidRDefault="00F47CB1" w:rsidP="00F47CB1">
            <w:pPr>
              <w:spacing w:after="0" w:line="240" w:lineRule="auto"/>
              <w:rPr>
                <w:b/>
              </w:rPr>
            </w:pPr>
            <w:r w:rsidRPr="00C44E14">
              <w:rPr>
                <w:b/>
              </w:rPr>
              <w:t>ESSENTIAL QUESTIONS:</w:t>
            </w:r>
          </w:p>
          <w:p w:rsidR="00F47CB1" w:rsidRPr="00AC794B" w:rsidRDefault="00F47CB1" w:rsidP="00F47CB1">
            <w:pPr>
              <w:spacing w:after="0" w:line="240" w:lineRule="auto"/>
            </w:pPr>
            <w:r>
              <w:rPr>
                <w:b/>
              </w:rPr>
              <w:t xml:space="preserve">1. </w:t>
            </w:r>
            <w:r>
              <w:t xml:space="preserve">   How does a bank establish a relationship whereby individual students and staff realize the benefits of the products and services of the student run financial center?</w:t>
            </w:r>
          </w:p>
          <w:p w:rsidR="00F47CB1" w:rsidRPr="00F35200" w:rsidRDefault="00F47CB1" w:rsidP="00F47CB1">
            <w:pPr>
              <w:spacing w:after="0" w:line="240" w:lineRule="auto"/>
            </w:pPr>
            <w:r>
              <w:rPr>
                <w:b/>
              </w:rPr>
              <w:t xml:space="preserve">2. </w:t>
            </w:r>
            <w:r>
              <w:t xml:space="preserve"> What are the customer needs that can be met by a student bank?</w:t>
            </w:r>
          </w:p>
          <w:p w:rsidR="00F47CB1" w:rsidRPr="00C44E14" w:rsidRDefault="00F47CB1" w:rsidP="00F47CB1">
            <w:pPr>
              <w:spacing w:after="0" w:line="240" w:lineRule="auto"/>
              <w:rPr>
                <w:b/>
              </w:rPr>
            </w:pPr>
            <w:r>
              <w:rPr>
                <w:b/>
              </w:rPr>
              <w:t>3</w:t>
            </w:r>
            <w:r w:rsidRPr="00C44E14">
              <w:rPr>
                <w:b/>
              </w:rPr>
              <w:t>.</w:t>
            </w:r>
            <w:r>
              <w:rPr>
                <w:b/>
              </w:rPr>
              <w:t xml:space="preserve"> </w:t>
            </w:r>
            <w:r>
              <w:t xml:space="preserve">  How do you identify the target market and match the needs and wants of your audience?</w:t>
            </w:r>
          </w:p>
          <w:p w:rsidR="00F47CB1" w:rsidRPr="00AC794B" w:rsidRDefault="00F47CB1" w:rsidP="00F47CB1">
            <w:pPr>
              <w:spacing w:after="0" w:line="240" w:lineRule="auto"/>
            </w:pPr>
            <w:r>
              <w:rPr>
                <w:b/>
              </w:rPr>
              <w:t xml:space="preserve">4.   </w:t>
            </w:r>
            <w:r>
              <w:t>What marketing and promotional campaigns are you familiar with for banks and other businesses and how can you translate those into our bank?</w:t>
            </w:r>
          </w:p>
        </w:tc>
      </w:tr>
      <w:tr w:rsidR="00A7258A" w:rsidTr="001F2F1A">
        <w:trPr>
          <w:trHeight w:val="197"/>
        </w:trPr>
        <w:tc>
          <w:tcPr>
            <w:tcW w:w="13176" w:type="dxa"/>
            <w:gridSpan w:val="9"/>
            <w:shd w:val="clear" w:color="auto" w:fill="D9D9D9"/>
          </w:tcPr>
          <w:p w:rsidR="00A7258A" w:rsidRDefault="00A7258A" w:rsidP="00A7258A">
            <w:pPr>
              <w:spacing w:line="240" w:lineRule="auto"/>
            </w:pPr>
          </w:p>
        </w:tc>
      </w:tr>
      <w:tr w:rsidR="00A7258A" w:rsidTr="0074418A">
        <w:trPr>
          <w:trHeight w:val="467"/>
        </w:trPr>
        <w:tc>
          <w:tcPr>
            <w:tcW w:w="5204"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754"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218" w:type="dxa"/>
            <w:gridSpan w:val="5"/>
          </w:tcPr>
          <w:p w:rsidR="00A7258A" w:rsidRPr="00C44E14" w:rsidRDefault="00A7258A" w:rsidP="00A7258A">
            <w:pPr>
              <w:spacing w:line="240" w:lineRule="auto"/>
              <w:jc w:val="center"/>
              <w:rPr>
                <w:b/>
              </w:rPr>
            </w:pPr>
            <w:r w:rsidRPr="00C44E14">
              <w:rPr>
                <w:b/>
              </w:rPr>
              <w:t>CROSSWALK TO STANDARDS</w:t>
            </w:r>
          </w:p>
        </w:tc>
      </w:tr>
      <w:tr w:rsidR="00A7258A" w:rsidTr="00F47CB1">
        <w:trPr>
          <w:trHeight w:val="466"/>
        </w:trPr>
        <w:tc>
          <w:tcPr>
            <w:tcW w:w="5204" w:type="dxa"/>
            <w:gridSpan w:val="2"/>
            <w:vMerge/>
          </w:tcPr>
          <w:p w:rsidR="00A7258A" w:rsidRPr="00C44E14" w:rsidRDefault="00A7258A" w:rsidP="00A7258A">
            <w:pPr>
              <w:spacing w:line="240" w:lineRule="auto"/>
              <w:jc w:val="center"/>
              <w:rPr>
                <w:b/>
              </w:rPr>
            </w:pPr>
          </w:p>
        </w:tc>
        <w:tc>
          <w:tcPr>
            <w:tcW w:w="2754"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546" w:type="dxa"/>
            <w:shd w:val="clear" w:color="auto" w:fill="auto"/>
          </w:tcPr>
          <w:p w:rsidR="00A7258A" w:rsidRPr="00C44E14" w:rsidRDefault="00A7258A" w:rsidP="00A7258A">
            <w:pPr>
              <w:spacing w:line="240" w:lineRule="auto"/>
              <w:jc w:val="center"/>
              <w:rPr>
                <w:b/>
              </w:rPr>
            </w:pPr>
            <w:r w:rsidRPr="00C44E14">
              <w:rPr>
                <w:b/>
              </w:rPr>
              <w:t>PS</w:t>
            </w:r>
          </w:p>
        </w:tc>
        <w:tc>
          <w:tcPr>
            <w:tcW w:w="1260" w:type="dxa"/>
          </w:tcPr>
          <w:p w:rsidR="00A7258A" w:rsidRPr="00C44E14" w:rsidRDefault="00A7258A" w:rsidP="00A7258A">
            <w:pPr>
              <w:spacing w:line="240" w:lineRule="auto"/>
              <w:jc w:val="center"/>
              <w:rPr>
                <w:b/>
              </w:rPr>
            </w:pPr>
            <w:r w:rsidRPr="00C44E14">
              <w:rPr>
                <w:b/>
              </w:rPr>
              <w:t>CCSS</w:t>
            </w:r>
          </w:p>
        </w:tc>
        <w:tc>
          <w:tcPr>
            <w:tcW w:w="1620" w:type="dxa"/>
          </w:tcPr>
          <w:p w:rsidR="00A7258A" w:rsidRDefault="00A7258A" w:rsidP="00F972A7">
            <w:pPr>
              <w:spacing w:after="0" w:line="240" w:lineRule="auto"/>
              <w:jc w:val="center"/>
              <w:rPr>
                <w:b/>
              </w:rPr>
            </w:pPr>
            <w:r w:rsidRPr="00C44E14">
              <w:rPr>
                <w:b/>
              </w:rPr>
              <w:t>OTHER</w:t>
            </w:r>
          </w:p>
          <w:p w:rsidR="00F972A7" w:rsidRPr="00C44E14" w:rsidRDefault="00F972A7" w:rsidP="00F972A7">
            <w:pPr>
              <w:spacing w:after="0" w:line="240" w:lineRule="auto"/>
              <w:jc w:val="center"/>
              <w:rPr>
                <w:b/>
              </w:rPr>
            </w:pPr>
            <w:r>
              <w:rPr>
                <w:b/>
              </w:rPr>
              <w:t>NBEA</w:t>
            </w:r>
          </w:p>
        </w:tc>
        <w:tc>
          <w:tcPr>
            <w:tcW w:w="648" w:type="dxa"/>
          </w:tcPr>
          <w:p w:rsidR="00A7258A" w:rsidRPr="00C44E14" w:rsidRDefault="00A7258A" w:rsidP="00A7258A">
            <w:pPr>
              <w:spacing w:line="240" w:lineRule="auto"/>
              <w:jc w:val="center"/>
              <w:rPr>
                <w:b/>
              </w:rPr>
            </w:pPr>
            <w:r w:rsidRPr="00C44E14">
              <w:rPr>
                <w:b/>
              </w:rPr>
              <w:t>DOK</w:t>
            </w:r>
          </w:p>
        </w:tc>
      </w:tr>
      <w:tr w:rsidR="00A7258A" w:rsidTr="00F47CB1">
        <w:trPr>
          <w:trHeight w:val="466"/>
        </w:trPr>
        <w:tc>
          <w:tcPr>
            <w:tcW w:w="5204" w:type="dxa"/>
            <w:gridSpan w:val="2"/>
          </w:tcPr>
          <w:p w:rsidR="00A7258A" w:rsidRPr="00AC794B" w:rsidRDefault="00284A28" w:rsidP="00E63270">
            <w:pPr>
              <w:spacing w:after="0"/>
            </w:pPr>
            <w:r>
              <w:rPr>
                <w:b/>
              </w:rPr>
              <w:t xml:space="preserve">1.  </w:t>
            </w:r>
            <w:r w:rsidR="00AC794B">
              <w:t>Explain the components of a marketing strategy and how to develop a marketing plan.</w:t>
            </w:r>
          </w:p>
        </w:tc>
        <w:tc>
          <w:tcPr>
            <w:tcW w:w="275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546" w:type="dxa"/>
            <w:shd w:val="clear" w:color="auto" w:fill="auto"/>
          </w:tcPr>
          <w:p w:rsidR="00A7258A" w:rsidRPr="00C44E14" w:rsidRDefault="00A7258A" w:rsidP="00A7258A">
            <w:pPr>
              <w:spacing w:line="240" w:lineRule="auto"/>
              <w:rPr>
                <w:b/>
              </w:rPr>
            </w:pPr>
          </w:p>
        </w:tc>
        <w:tc>
          <w:tcPr>
            <w:tcW w:w="1260" w:type="dxa"/>
            <w:shd w:val="clear" w:color="auto" w:fill="auto"/>
          </w:tcPr>
          <w:p w:rsidR="00A7258A" w:rsidRPr="00DC5E54" w:rsidRDefault="00A7258A" w:rsidP="00A7258A">
            <w:pPr>
              <w:rPr>
                <w:b/>
              </w:rPr>
            </w:pPr>
          </w:p>
        </w:tc>
        <w:tc>
          <w:tcPr>
            <w:tcW w:w="1620" w:type="dxa"/>
            <w:shd w:val="clear" w:color="auto" w:fill="auto"/>
          </w:tcPr>
          <w:p w:rsidR="00F47CB1" w:rsidRDefault="008805DA" w:rsidP="00F47CB1">
            <w:pPr>
              <w:spacing w:after="0" w:line="240" w:lineRule="auto"/>
              <w:jc w:val="center"/>
              <w:rPr>
                <w:b/>
              </w:rPr>
            </w:pPr>
            <w:r>
              <w:rPr>
                <w:b/>
              </w:rPr>
              <w:t>ECON</w:t>
            </w:r>
            <w:r w:rsidR="00F47CB1">
              <w:rPr>
                <w:b/>
              </w:rPr>
              <w:t>.</w:t>
            </w:r>
            <w:r>
              <w:rPr>
                <w:b/>
              </w:rPr>
              <w:t>V</w:t>
            </w:r>
            <w:r w:rsidR="00F47CB1">
              <w:rPr>
                <w:b/>
              </w:rPr>
              <w:t>.</w:t>
            </w:r>
            <w:r>
              <w:rPr>
                <w:b/>
              </w:rPr>
              <w:t>1</w:t>
            </w:r>
          </w:p>
          <w:p w:rsidR="00F47CB1" w:rsidRDefault="00F47CB1" w:rsidP="00F47CB1">
            <w:pPr>
              <w:spacing w:after="0" w:line="240" w:lineRule="auto"/>
              <w:jc w:val="center"/>
              <w:rPr>
                <w:b/>
              </w:rPr>
            </w:pPr>
            <w:r>
              <w:rPr>
                <w:b/>
              </w:rPr>
              <w:t>ECON.V.</w:t>
            </w:r>
            <w:r w:rsidR="008805DA">
              <w:rPr>
                <w:b/>
              </w:rPr>
              <w:t>2</w:t>
            </w:r>
          </w:p>
          <w:p w:rsidR="00A7258A" w:rsidRDefault="00F47CB1" w:rsidP="00F47CB1">
            <w:pPr>
              <w:spacing w:after="0" w:line="240" w:lineRule="auto"/>
              <w:jc w:val="center"/>
              <w:rPr>
                <w:b/>
              </w:rPr>
            </w:pPr>
            <w:r>
              <w:rPr>
                <w:b/>
              </w:rPr>
              <w:t>ECON.V.</w:t>
            </w:r>
            <w:r w:rsidR="008805DA">
              <w:rPr>
                <w:b/>
              </w:rPr>
              <w:t>3</w:t>
            </w:r>
          </w:p>
          <w:p w:rsidR="00F47CB1" w:rsidRDefault="008805DA" w:rsidP="00F47CB1">
            <w:pPr>
              <w:spacing w:after="0" w:line="240" w:lineRule="auto"/>
              <w:jc w:val="center"/>
              <w:rPr>
                <w:b/>
              </w:rPr>
            </w:pPr>
            <w:r>
              <w:rPr>
                <w:b/>
              </w:rPr>
              <w:t>MKT</w:t>
            </w:r>
            <w:r w:rsidR="00F47CB1">
              <w:rPr>
                <w:b/>
              </w:rPr>
              <w:t>.</w:t>
            </w:r>
            <w:r>
              <w:rPr>
                <w:b/>
              </w:rPr>
              <w:t>I</w:t>
            </w:r>
            <w:r w:rsidR="00F47CB1">
              <w:rPr>
                <w:b/>
              </w:rPr>
              <w:t>.</w:t>
            </w:r>
            <w:r>
              <w:rPr>
                <w:b/>
              </w:rPr>
              <w:t>1</w:t>
            </w:r>
          </w:p>
          <w:p w:rsidR="00F47CB1" w:rsidRDefault="00F47CB1" w:rsidP="00F47CB1">
            <w:pPr>
              <w:spacing w:after="0" w:line="240" w:lineRule="auto"/>
              <w:jc w:val="center"/>
              <w:rPr>
                <w:b/>
              </w:rPr>
            </w:pPr>
            <w:r>
              <w:rPr>
                <w:b/>
              </w:rPr>
              <w:t>MKT.I.</w:t>
            </w:r>
            <w:r w:rsidR="008805DA">
              <w:rPr>
                <w:b/>
              </w:rPr>
              <w:t>2</w:t>
            </w:r>
          </w:p>
          <w:p w:rsidR="008805DA" w:rsidRDefault="00F47CB1" w:rsidP="00F47CB1">
            <w:pPr>
              <w:spacing w:after="0" w:line="240" w:lineRule="auto"/>
              <w:jc w:val="center"/>
              <w:rPr>
                <w:b/>
              </w:rPr>
            </w:pPr>
            <w:r>
              <w:rPr>
                <w:b/>
              </w:rPr>
              <w:t>MKT.I.</w:t>
            </w:r>
            <w:r w:rsidR="008805DA">
              <w:rPr>
                <w:b/>
              </w:rPr>
              <w:t>3</w:t>
            </w:r>
          </w:p>
          <w:p w:rsidR="00F47CB1" w:rsidRDefault="008805DA" w:rsidP="00F47CB1">
            <w:pPr>
              <w:spacing w:after="0" w:line="240" w:lineRule="auto"/>
              <w:jc w:val="center"/>
              <w:rPr>
                <w:b/>
              </w:rPr>
            </w:pPr>
            <w:r>
              <w:rPr>
                <w:b/>
              </w:rPr>
              <w:t>MKT</w:t>
            </w:r>
            <w:r w:rsidR="00F47CB1">
              <w:rPr>
                <w:b/>
              </w:rPr>
              <w:t>.</w:t>
            </w:r>
            <w:r>
              <w:rPr>
                <w:b/>
              </w:rPr>
              <w:t>II</w:t>
            </w:r>
            <w:r w:rsidR="00F47CB1">
              <w:rPr>
                <w:b/>
              </w:rPr>
              <w:t>.</w:t>
            </w:r>
            <w:r>
              <w:rPr>
                <w:b/>
              </w:rPr>
              <w:t>A</w:t>
            </w:r>
          </w:p>
          <w:p w:rsidR="008805DA" w:rsidRPr="00C44E14" w:rsidRDefault="00F47CB1" w:rsidP="00F47CB1">
            <w:pPr>
              <w:spacing w:after="0" w:line="240" w:lineRule="auto"/>
              <w:jc w:val="center"/>
              <w:rPr>
                <w:b/>
              </w:rPr>
            </w:pPr>
            <w:r>
              <w:rPr>
                <w:b/>
              </w:rPr>
              <w:t>MKT.II.</w:t>
            </w:r>
            <w:r w:rsidR="008805DA">
              <w:rPr>
                <w:b/>
              </w:rPr>
              <w:t>B</w:t>
            </w:r>
          </w:p>
        </w:tc>
        <w:tc>
          <w:tcPr>
            <w:tcW w:w="648" w:type="dxa"/>
            <w:shd w:val="clear" w:color="auto" w:fill="auto"/>
          </w:tcPr>
          <w:p w:rsidR="00A7258A" w:rsidRPr="003B76EF" w:rsidRDefault="00B0684C" w:rsidP="00A7258A">
            <w:pPr>
              <w:spacing w:line="240" w:lineRule="auto"/>
              <w:jc w:val="center"/>
              <w:rPr>
                <w:b/>
              </w:rPr>
            </w:pPr>
            <w:r>
              <w:rPr>
                <w:b/>
              </w:rPr>
              <w:t>4</w:t>
            </w:r>
          </w:p>
        </w:tc>
      </w:tr>
      <w:tr w:rsidR="00A7258A" w:rsidTr="00F47CB1">
        <w:trPr>
          <w:trHeight w:val="466"/>
        </w:trPr>
        <w:tc>
          <w:tcPr>
            <w:tcW w:w="5204" w:type="dxa"/>
            <w:gridSpan w:val="2"/>
          </w:tcPr>
          <w:p w:rsidR="00A7258A" w:rsidRPr="00AC794B" w:rsidRDefault="00284A28" w:rsidP="00A7258A">
            <w:pPr>
              <w:pStyle w:val="ListParagraph"/>
              <w:spacing w:line="240" w:lineRule="auto"/>
              <w:ind w:left="0"/>
            </w:pPr>
            <w:r>
              <w:rPr>
                <w:b/>
              </w:rPr>
              <w:t xml:space="preserve">2.  </w:t>
            </w:r>
            <w:r w:rsidR="00AC794B">
              <w:t xml:space="preserve">Explain and demonstrate market research, </w:t>
            </w:r>
            <w:r w:rsidR="007625D7">
              <w:t xml:space="preserve">competitive </w:t>
            </w:r>
            <w:r w:rsidR="00AC794B">
              <w:t>sales strategies, customer service, methods of execution, public relations initiatives, media, pricing, and customer support.</w:t>
            </w:r>
          </w:p>
        </w:tc>
        <w:tc>
          <w:tcPr>
            <w:tcW w:w="275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546" w:type="dxa"/>
            <w:shd w:val="clear" w:color="auto" w:fill="auto"/>
          </w:tcPr>
          <w:p w:rsidR="00A7258A" w:rsidRPr="00C44E14" w:rsidRDefault="00A7258A" w:rsidP="00A7258A">
            <w:pPr>
              <w:spacing w:line="240" w:lineRule="auto"/>
              <w:rPr>
                <w:b/>
              </w:rPr>
            </w:pPr>
          </w:p>
        </w:tc>
        <w:tc>
          <w:tcPr>
            <w:tcW w:w="1260" w:type="dxa"/>
            <w:shd w:val="clear" w:color="auto" w:fill="auto"/>
          </w:tcPr>
          <w:p w:rsidR="00A7258A" w:rsidRPr="00DC5E54" w:rsidRDefault="00A7258A" w:rsidP="00A7258A">
            <w:pPr>
              <w:rPr>
                <w:b/>
              </w:rPr>
            </w:pPr>
          </w:p>
        </w:tc>
        <w:tc>
          <w:tcPr>
            <w:tcW w:w="1620" w:type="dxa"/>
            <w:shd w:val="clear" w:color="auto" w:fill="auto"/>
          </w:tcPr>
          <w:p w:rsidR="00F47CB1" w:rsidRDefault="008805DA" w:rsidP="00F47CB1">
            <w:pPr>
              <w:spacing w:after="0" w:line="240" w:lineRule="auto"/>
              <w:jc w:val="center"/>
              <w:rPr>
                <w:b/>
              </w:rPr>
            </w:pPr>
            <w:r>
              <w:rPr>
                <w:b/>
              </w:rPr>
              <w:t>MKT</w:t>
            </w:r>
            <w:r w:rsidR="00F47CB1">
              <w:rPr>
                <w:b/>
              </w:rPr>
              <w:t>.</w:t>
            </w:r>
            <w:r>
              <w:rPr>
                <w:b/>
              </w:rPr>
              <w:t>IV</w:t>
            </w:r>
            <w:r w:rsidR="00F47CB1">
              <w:rPr>
                <w:b/>
              </w:rPr>
              <w:t>.</w:t>
            </w:r>
            <w:r>
              <w:rPr>
                <w:b/>
              </w:rPr>
              <w:t>A</w:t>
            </w:r>
            <w:r w:rsidR="00F47CB1">
              <w:rPr>
                <w:b/>
              </w:rPr>
              <w:t>.</w:t>
            </w:r>
            <w:r>
              <w:rPr>
                <w:b/>
              </w:rPr>
              <w:t>1</w:t>
            </w:r>
          </w:p>
          <w:p w:rsidR="00F47CB1" w:rsidRDefault="00F47CB1" w:rsidP="00F47CB1">
            <w:pPr>
              <w:spacing w:after="0" w:line="240" w:lineRule="auto"/>
              <w:jc w:val="center"/>
              <w:rPr>
                <w:b/>
              </w:rPr>
            </w:pPr>
            <w:r>
              <w:rPr>
                <w:b/>
              </w:rPr>
              <w:t>MKT.IV.A.</w:t>
            </w:r>
            <w:r w:rsidR="008805DA">
              <w:rPr>
                <w:b/>
              </w:rPr>
              <w:t>2</w:t>
            </w:r>
          </w:p>
          <w:p w:rsidR="00A7258A" w:rsidRDefault="00F47CB1" w:rsidP="00F47CB1">
            <w:pPr>
              <w:spacing w:after="0" w:line="240" w:lineRule="auto"/>
              <w:jc w:val="center"/>
              <w:rPr>
                <w:b/>
              </w:rPr>
            </w:pPr>
            <w:r>
              <w:rPr>
                <w:b/>
              </w:rPr>
              <w:t>MKT.IV.A.</w:t>
            </w:r>
            <w:r w:rsidR="008805DA">
              <w:rPr>
                <w:b/>
              </w:rPr>
              <w:t>4</w:t>
            </w:r>
          </w:p>
          <w:p w:rsidR="00F47CB1" w:rsidRDefault="008805DA" w:rsidP="00F47CB1">
            <w:pPr>
              <w:spacing w:after="0" w:line="240" w:lineRule="auto"/>
              <w:jc w:val="center"/>
              <w:rPr>
                <w:b/>
              </w:rPr>
            </w:pPr>
            <w:r>
              <w:rPr>
                <w:b/>
              </w:rPr>
              <w:t>MKT</w:t>
            </w:r>
            <w:r w:rsidR="00F47CB1">
              <w:rPr>
                <w:b/>
              </w:rPr>
              <w:t>.</w:t>
            </w:r>
            <w:r w:rsidR="00F47CB1">
              <w:rPr>
                <w:b/>
              </w:rPr>
              <w:t>IV.</w:t>
            </w:r>
            <w:r>
              <w:rPr>
                <w:b/>
              </w:rPr>
              <w:t>D</w:t>
            </w:r>
            <w:r w:rsidR="00F47CB1">
              <w:rPr>
                <w:b/>
              </w:rPr>
              <w:t>.</w:t>
            </w:r>
            <w:r>
              <w:rPr>
                <w:b/>
              </w:rPr>
              <w:t>1</w:t>
            </w:r>
          </w:p>
          <w:p w:rsidR="00F47CB1" w:rsidRDefault="00F47CB1" w:rsidP="00F47CB1">
            <w:pPr>
              <w:spacing w:after="0" w:line="240" w:lineRule="auto"/>
              <w:jc w:val="center"/>
              <w:rPr>
                <w:b/>
              </w:rPr>
            </w:pPr>
            <w:r>
              <w:rPr>
                <w:b/>
              </w:rPr>
              <w:t>MKT.IV.D.</w:t>
            </w:r>
            <w:r w:rsidR="008805DA">
              <w:rPr>
                <w:b/>
              </w:rPr>
              <w:t>2</w:t>
            </w:r>
          </w:p>
          <w:p w:rsidR="00F47CB1" w:rsidRDefault="00F47CB1" w:rsidP="00F47CB1">
            <w:pPr>
              <w:spacing w:after="0" w:line="240" w:lineRule="auto"/>
              <w:jc w:val="center"/>
              <w:rPr>
                <w:b/>
              </w:rPr>
            </w:pPr>
            <w:r>
              <w:rPr>
                <w:b/>
              </w:rPr>
              <w:t>MKT.IV.D.</w:t>
            </w:r>
            <w:r w:rsidR="008805DA">
              <w:rPr>
                <w:b/>
              </w:rPr>
              <w:t>3</w:t>
            </w:r>
          </w:p>
          <w:p w:rsidR="008805DA" w:rsidRPr="00C44E14" w:rsidRDefault="00F47CB1" w:rsidP="00F47CB1">
            <w:pPr>
              <w:spacing w:after="0" w:line="240" w:lineRule="auto"/>
              <w:jc w:val="center"/>
              <w:rPr>
                <w:b/>
              </w:rPr>
            </w:pPr>
            <w:r>
              <w:rPr>
                <w:b/>
              </w:rPr>
              <w:t>MKT.IV.D.</w:t>
            </w:r>
            <w:r w:rsidR="008805DA">
              <w:rPr>
                <w:b/>
              </w:rPr>
              <w:t>4</w:t>
            </w:r>
          </w:p>
        </w:tc>
        <w:tc>
          <w:tcPr>
            <w:tcW w:w="648" w:type="dxa"/>
            <w:shd w:val="clear" w:color="auto" w:fill="auto"/>
          </w:tcPr>
          <w:p w:rsidR="00A7258A" w:rsidRPr="003B76EF" w:rsidRDefault="00B0684C" w:rsidP="00A7258A">
            <w:pPr>
              <w:spacing w:line="240" w:lineRule="auto"/>
              <w:jc w:val="center"/>
              <w:rPr>
                <w:b/>
              </w:rPr>
            </w:pPr>
            <w:r>
              <w:rPr>
                <w:b/>
              </w:rPr>
              <w:t>4</w:t>
            </w:r>
          </w:p>
        </w:tc>
      </w:tr>
      <w:tr w:rsidR="00C653FF" w:rsidTr="00F47CB1">
        <w:trPr>
          <w:trHeight w:val="466"/>
        </w:trPr>
        <w:tc>
          <w:tcPr>
            <w:tcW w:w="5204" w:type="dxa"/>
            <w:gridSpan w:val="2"/>
          </w:tcPr>
          <w:p w:rsidR="00C653FF" w:rsidRPr="007625D7" w:rsidRDefault="00284A28" w:rsidP="006A15E4">
            <w:pPr>
              <w:pStyle w:val="ListParagraph"/>
              <w:spacing w:line="240" w:lineRule="auto"/>
              <w:ind w:left="0"/>
            </w:pPr>
            <w:r>
              <w:rPr>
                <w:b/>
              </w:rPr>
              <w:lastRenderedPageBreak/>
              <w:t xml:space="preserve">3.  </w:t>
            </w:r>
            <w:r w:rsidR="007625D7">
              <w:t xml:space="preserve">Explain and </w:t>
            </w:r>
            <w:r w:rsidR="006A15E4">
              <w:t>illustrate</w:t>
            </w:r>
            <w:r w:rsidR="007625D7">
              <w:t xml:space="preserve"> banking cross selling efforts.</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546" w:type="dxa"/>
            <w:shd w:val="clear" w:color="auto" w:fill="auto"/>
          </w:tcPr>
          <w:p w:rsidR="00C653FF" w:rsidRPr="00C44E14" w:rsidRDefault="00C653FF" w:rsidP="00A7258A">
            <w:pPr>
              <w:spacing w:line="240" w:lineRule="auto"/>
              <w:rPr>
                <w:b/>
              </w:rPr>
            </w:pPr>
          </w:p>
        </w:tc>
        <w:tc>
          <w:tcPr>
            <w:tcW w:w="1260" w:type="dxa"/>
            <w:shd w:val="clear" w:color="auto" w:fill="auto"/>
          </w:tcPr>
          <w:p w:rsidR="00C653FF" w:rsidRPr="00DC5E54" w:rsidRDefault="00C653FF" w:rsidP="00A7258A">
            <w:pPr>
              <w:rPr>
                <w:b/>
              </w:rPr>
            </w:pPr>
          </w:p>
        </w:tc>
        <w:tc>
          <w:tcPr>
            <w:tcW w:w="1620" w:type="dxa"/>
            <w:shd w:val="clear" w:color="auto" w:fill="auto"/>
          </w:tcPr>
          <w:p w:rsidR="00F47CB1" w:rsidRDefault="00F47CB1" w:rsidP="00F47CB1">
            <w:pPr>
              <w:spacing w:after="0" w:line="240" w:lineRule="auto"/>
              <w:jc w:val="center"/>
              <w:rPr>
                <w:b/>
              </w:rPr>
            </w:pPr>
            <w:r>
              <w:rPr>
                <w:b/>
              </w:rPr>
              <w:t>MKT.IV.D.1</w:t>
            </w:r>
          </w:p>
          <w:p w:rsidR="00F47CB1" w:rsidRDefault="00F47CB1" w:rsidP="00F47CB1">
            <w:pPr>
              <w:spacing w:after="0" w:line="240" w:lineRule="auto"/>
              <w:jc w:val="center"/>
              <w:rPr>
                <w:b/>
              </w:rPr>
            </w:pPr>
            <w:r>
              <w:rPr>
                <w:b/>
              </w:rPr>
              <w:t>MKT.IV.D.2</w:t>
            </w:r>
          </w:p>
          <w:p w:rsidR="00F47CB1" w:rsidRDefault="00F47CB1" w:rsidP="00F47CB1">
            <w:pPr>
              <w:spacing w:after="0" w:line="240" w:lineRule="auto"/>
              <w:jc w:val="center"/>
              <w:rPr>
                <w:b/>
              </w:rPr>
            </w:pPr>
            <w:r>
              <w:rPr>
                <w:b/>
              </w:rPr>
              <w:t>MKT.IV.D.3</w:t>
            </w:r>
          </w:p>
          <w:p w:rsidR="00C653FF" w:rsidRPr="00C44E14" w:rsidRDefault="00F47CB1" w:rsidP="00F47CB1">
            <w:pPr>
              <w:spacing w:after="0" w:line="240" w:lineRule="auto"/>
              <w:jc w:val="center"/>
              <w:rPr>
                <w:b/>
              </w:rPr>
            </w:pPr>
            <w:r>
              <w:rPr>
                <w:b/>
              </w:rPr>
              <w:t>MKT.IV.D.4</w:t>
            </w:r>
          </w:p>
        </w:tc>
        <w:tc>
          <w:tcPr>
            <w:tcW w:w="648" w:type="dxa"/>
            <w:shd w:val="clear" w:color="auto" w:fill="auto"/>
          </w:tcPr>
          <w:p w:rsidR="00C653FF" w:rsidRPr="003B76EF" w:rsidRDefault="00B0684C" w:rsidP="00A7258A">
            <w:pPr>
              <w:spacing w:line="240" w:lineRule="auto"/>
              <w:jc w:val="center"/>
              <w:rPr>
                <w:b/>
              </w:rPr>
            </w:pPr>
            <w:r>
              <w:rPr>
                <w:b/>
              </w:rPr>
              <w:t>3</w:t>
            </w:r>
          </w:p>
        </w:tc>
      </w:tr>
      <w:tr w:rsidR="00C653FF" w:rsidTr="00F47CB1">
        <w:trPr>
          <w:trHeight w:val="466"/>
        </w:trPr>
        <w:tc>
          <w:tcPr>
            <w:tcW w:w="5204" w:type="dxa"/>
            <w:gridSpan w:val="2"/>
          </w:tcPr>
          <w:p w:rsidR="00C653FF" w:rsidRPr="007625D7" w:rsidRDefault="00284A28" w:rsidP="00C60784">
            <w:pPr>
              <w:pStyle w:val="ListParagraph"/>
              <w:spacing w:line="240" w:lineRule="auto"/>
              <w:ind w:left="0"/>
            </w:pPr>
            <w:r>
              <w:rPr>
                <w:b/>
              </w:rPr>
              <w:t xml:space="preserve">4.  </w:t>
            </w:r>
            <w:r w:rsidR="00C60784">
              <w:t xml:space="preserve">Explain the </w:t>
            </w:r>
            <w:r w:rsidR="007625D7">
              <w:t>Develop</w:t>
            </w:r>
            <w:r w:rsidR="00C60784">
              <w:t>ment of</w:t>
            </w:r>
            <w:r w:rsidR="007625D7">
              <w:t xml:space="preserve"> a</w:t>
            </w:r>
            <w:r w:rsidR="00C60784">
              <w:t xml:space="preserve"> desirable</w:t>
            </w:r>
            <w:r w:rsidR="007625D7">
              <w:t xml:space="preserve"> image and protecting that image</w:t>
            </w:r>
            <w:r w:rsidR="00C60784">
              <w:t>.</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546" w:type="dxa"/>
            <w:shd w:val="clear" w:color="auto" w:fill="auto"/>
          </w:tcPr>
          <w:p w:rsidR="00C653FF" w:rsidRPr="00C44E14" w:rsidRDefault="00C653FF" w:rsidP="00A7258A">
            <w:pPr>
              <w:spacing w:line="240" w:lineRule="auto"/>
              <w:rPr>
                <w:b/>
              </w:rPr>
            </w:pPr>
          </w:p>
        </w:tc>
        <w:tc>
          <w:tcPr>
            <w:tcW w:w="1260" w:type="dxa"/>
            <w:shd w:val="clear" w:color="auto" w:fill="auto"/>
          </w:tcPr>
          <w:p w:rsidR="00C653FF" w:rsidRPr="00DC5E54" w:rsidRDefault="00C653FF" w:rsidP="00A7258A">
            <w:pPr>
              <w:rPr>
                <w:b/>
              </w:rPr>
            </w:pPr>
          </w:p>
        </w:tc>
        <w:tc>
          <w:tcPr>
            <w:tcW w:w="1620" w:type="dxa"/>
            <w:shd w:val="clear" w:color="auto" w:fill="auto"/>
          </w:tcPr>
          <w:p w:rsidR="00F47CB1" w:rsidRDefault="00F47CB1" w:rsidP="00F47CB1">
            <w:pPr>
              <w:spacing w:after="0" w:line="240" w:lineRule="auto"/>
              <w:jc w:val="center"/>
              <w:rPr>
                <w:b/>
              </w:rPr>
            </w:pPr>
            <w:r>
              <w:rPr>
                <w:b/>
              </w:rPr>
              <w:t>MKT.IV.D.1</w:t>
            </w:r>
          </w:p>
          <w:p w:rsidR="00F47CB1" w:rsidRDefault="00F47CB1" w:rsidP="00F47CB1">
            <w:pPr>
              <w:spacing w:after="0" w:line="240" w:lineRule="auto"/>
              <w:jc w:val="center"/>
              <w:rPr>
                <w:b/>
              </w:rPr>
            </w:pPr>
            <w:r>
              <w:rPr>
                <w:b/>
              </w:rPr>
              <w:t>MKT.IV.D.2</w:t>
            </w:r>
          </w:p>
          <w:p w:rsidR="00F47CB1" w:rsidRDefault="00F47CB1" w:rsidP="00F47CB1">
            <w:pPr>
              <w:spacing w:after="0" w:line="240" w:lineRule="auto"/>
              <w:jc w:val="center"/>
              <w:rPr>
                <w:b/>
              </w:rPr>
            </w:pPr>
            <w:r>
              <w:rPr>
                <w:b/>
              </w:rPr>
              <w:t>MKT.IV.D.3</w:t>
            </w:r>
          </w:p>
          <w:p w:rsidR="00C653FF" w:rsidRPr="00C44E14" w:rsidRDefault="00F47CB1" w:rsidP="00F47CB1">
            <w:pPr>
              <w:spacing w:after="0" w:line="240" w:lineRule="auto"/>
              <w:jc w:val="center"/>
              <w:rPr>
                <w:b/>
              </w:rPr>
            </w:pPr>
            <w:r>
              <w:rPr>
                <w:b/>
              </w:rPr>
              <w:t>MKT.IV.D.4</w:t>
            </w:r>
          </w:p>
        </w:tc>
        <w:tc>
          <w:tcPr>
            <w:tcW w:w="648" w:type="dxa"/>
            <w:shd w:val="clear" w:color="auto" w:fill="auto"/>
          </w:tcPr>
          <w:p w:rsidR="00C653FF" w:rsidRPr="003B76EF" w:rsidRDefault="00B0684C" w:rsidP="00A7258A">
            <w:pPr>
              <w:spacing w:line="240" w:lineRule="auto"/>
              <w:jc w:val="center"/>
              <w:rPr>
                <w:b/>
              </w:rPr>
            </w:pPr>
            <w:r>
              <w:rPr>
                <w:b/>
              </w:rPr>
              <w:t>4</w:t>
            </w:r>
          </w:p>
        </w:tc>
      </w:tr>
      <w:tr w:rsidR="00C653FF" w:rsidTr="00F47CB1">
        <w:trPr>
          <w:trHeight w:val="466"/>
        </w:trPr>
        <w:tc>
          <w:tcPr>
            <w:tcW w:w="5204" w:type="dxa"/>
            <w:gridSpan w:val="2"/>
          </w:tcPr>
          <w:p w:rsidR="00C653FF" w:rsidRPr="007625D7" w:rsidRDefault="00284A28" w:rsidP="00C60784">
            <w:pPr>
              <w:pStyle w:val="ListParagraph"/>
              <w:spacing w:line="240" w:lineRule="auto"/>
              <w:ind w:left="0"/>
            </w:pPr>
            <w:r>
              <w:rPr>
                <w:b/>
              </w:rPr>
              <w:t>5.</w:t>
            </w:r>
            <w:r>
              <w:t xml:space="preserve">  </w:t>
            </w:r>
            <w:r w:rsidR="00C60784">
              <w:t>Facilitate the idea process of p</w:t>
            </w:r>
            <w:r w:rsidR="007625D7">
              <w:t>lanning events and the strategies to ensure success</w:t>
            </w:r>
            <w:r w:rsidR="00F740FD">
              <w:t xml:space="preserve"> and to encourage repeat customer traffic.</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546" w:type="dxa"/>
            <w:shd w:val="clear" w:color="auto" w:fill="auto"/>
          </w:tcPr>
          <w:p w:rsidR="00C653FF" w:rsidRPr="00C44E14" w:rsidRDefault="00C653FF" w:rsidP="00A7258A">
            <w:pPr>
              <w:spacing w:line="240" w:lineRule="auto"/>
              <w:rPr>
                <w:b/>
              </w:rPr>
            </w:pPr>
          </w:p>
        </w:tc>
        <w:tc>
          <w:tcPr>
            <w:tcW w:w="1260" w:type="dxa"/>
            <w:shd w:val="clear" w:color="auto" w:fill="auto"/>
          </w:tcPr>
          <w:p w:rsidR="00C653FF" w:rsidRPr="00DC5E54" w:rsidRDefault="00C653FF" w:rsidP="00A7258A">
            <w:pPr>
              <w:rPr>
                <w:b/>
              </w:rPr>
            </w:pPr>
          </w:p>
        </w:tc>
        <w:tc>
          <w:tcPr>
            <w:tcW w:w="1620" w:type="dxa"/>
            <w:shd w:val="clear" w:color="auto" w:fill="auto"/>
          </w:tcPr>
          <w:p w:rsidR="00F47CB1" w:rsidRDefault="00F47CB1" w:rsidP="00F47CB1">
            <w:pPr>
              <w:spacing w:after="0" w:line="240" w:lineRule="auto"/>
              <w:jc w:val="center"/>
              <w:rPr>
                <w:b/>
              </w:rPr>
            </w:pPr>
            <w:r>
              <w:rPr>
                <w:b/>
              </w:rPr>
              <w:t>MKT.IV.D.1</w:t>
            </w:r>
          </w:p>
          <w:p w:rsidR="00F47CB1" w:rsidRDefault="00F47CB1" w:rsidP="00F47CB1">
            <w:pPr>
              <w:spacing w:after="0" w:line="240" w:lineRule="auto"/>
              <w:jc w:val="center"/>
              <w:rPr>
                <w:b/>
              </w:rPr>
            </w:pPr>
            <w:r>
              <w:rPr>
                <w:b/>
              </w:rPr>
              <w:t>MKT.IV.D.2</w:t>
            </w:r>
          </w:p>
          <w:p w:rsidR="00F47CB1" w:rsidRDefault="00F47CB1" w:rsidP="00F47CB1">
            <w:pPr>
              <w:spacing w:after="0" w:line="240" w:lineRule="auto"/>
              <w:jc w:val="center"/>
              <w:rPr>
                <w:b/>
              </w:rPr>
            </w:pPr>
            <w:r>
              <w:rPr>
                <w:b/>
              </w:rPr>
              <w:t>MKT.IV.D.3</w:t>
            </w:r>
          </w:p>
          <w:p w:rsidR="00C653FF" w:rsidRPr="00C44E14" w:rsidRDefault="00F47CB1" w:rsidP="00F47CB1">
            <w:pPr>
              <w:spacing w:after="0" w:line="240" w:lineRule="auto"/>
              <w:jc w:val="center"/>
              <w:rPr>
                <w:b/>
              </w:rPr>
            </w:pPr>
            <w:r>
              <w:rPr>
                <w:b/>
              </w:rPr>
              <w:t>MKT.IV.D.4</w:t>
            </w:r>
          </w:p>
        </w:tc>
        <w:tc>
          <w:tcPr>
            <w:tcW w:w="648" w:type="dxa"/>
            <w:shd w:val="clear" w:color="auto" w:fill="auto"/>
          </w:tcPr>
          <w:p w:rsidR="00C653FF" w:rsidRPr="003B76EF" w:rsidRDefault="00B0684C" w:rsidP="00A7258A">
            <w:pPr>
              <w:spacing w:line="240" w:lineRule="auto"/>
              <w:jc w:val="center"/>
              <w:rPr>
                <w:b/>
              </w:rPr>
            </w:pPr>
            <w:r>
              <w:rPr>
                <w:b/>
              </w:rPr>
              <w:t>4</w:t>
            </w:r>
          </w:p>
        </w:tc>
      </w:tr>
      <w:tr w:rsidR="00C653FF" w:rsidTr="00F47CB1">
        <w:trPr>
          <w:trHeight w:val="466"/>
        </w:trPr>
        <w:tc>
          <w:tcPr>
            <w:tcW w:w="5204" w:type="dxa"/>
            <w:gridSpan w:val="2"/>
          </w:tcPr>
          <w:p w:rsidR="00C653FF" w:rsidRDefault="00284A28" w:rsidP="00F740FD">
            <w:pPr>
              <w:spacing w:after="0"/>
            </w:pPr>
            <w:r>
              <w:rPr>
                <w:b/>
              </w:rPr>
              <w:t>6.</w:t>
            </w:r>
            <w:r>
              <w:t xml:space="preserve">  </w:t>
            </w:r>
            <w:r w:rsidR="00F740FD">
              <w:t>Explain a</w:t>
            </w:r>
            <w:r w:rsidR="007625D7">
              <w:t>dvertising</w:t>
            </w:r>
            <w:r w:rsidR="00F740FD">
              <w:t xml:space="preserve"> as distinct from the marketing plan and the ways that advertising affects the customer perception and patronage.   </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546" w:type="dxa"/>
            <w:shd w:val="clear" w:color="auto" w:fill="auto"/>
          </w:tcPr>
          <w:p w:rsidR="00C653FF" w:rsidRPr="00C44E14" w:rsidRDefault="00C653FF" w:rsidP="00A7258A">
            <w:pPr>
              <w:spacing w:line="240" w:lineRule="auto"/>
              <w:rPr>
                <w:b/>
              </w:rPr>
            </w:pPr>
          </w:p>
        </w:tc>
        <w:tc>
          <w:tcPr>
            <w:tcW w:w="1260" w:type="dxa"/>
            <w:shd w:val="clear" w:color="auto" w:fill="auto"/>
          </w:tcPr>
          <w:p w:rsidR="00C653FF" w:rsidRPr="00DC5E54" w:rsidRDefault="00C653FF" w:rsidP="00A7258A">
            <w:pPr>
              <w:rPr>
                <w:b/>
              </w:rPr>
            </w:pPr>
          </w:p>
        </w:tc>
        <w:tc>
          <w:tcPr>
            <w:tcW w:w="1620" w:type="dxa"/>
            <w:shd w:val="clear" w:color="auto" w:fill="auto"/>
          </w:tcPr>
          <w:p w:rsidR="00F47CB1" w:rsidRDefault="00F47CB1" w:rsidP="00F47CB1">
            <w:pPr>
              <w:spacing w:after="0" w:line="240" w:lineRule="auto"/>
              <w:jc w:val="center"/>
              <w:rPr>
                <w:b/>
              </w:rPr>
            </w:pPr>
            <w:r>
              <w:rPr>
                <w:b/>
              </w:rPr>
              <w:t>MKT.IV.D.1</w:t>
            </w:r>
          </w:p>
          <w:p w:rsidR="00F47CB1" w:rsidRDefault="00F47CB1" w:rsidP="00F47CB1">
            <w:pPr>
              <w:spacing w:after="0" w:line="240" w:lineRule="auto"/>
              <w:jc w:val="center"/>
              <w:rPr>
                <w:b/>
              </w:rPr>
            </w:pPr>
            <w:r>
              <w:rPr>
                <w:b/>
              </w:rPr>
              <w:t>MKT.IV.D.2</w:t>
            </w:r>
          </w:p>
          <w:p w:rsidR="00F47CB1" w:rsidRDefault="00F47CB1" w:rsidP="00F47CB1">
            <w:pPr>
              <w:spacing w:after="0" w:line="240" w:lineRule="auto"/>
              <w:jc w:val="center"/>
              <w:rPr>
                <w:b/>
              </w:rPr>
            </w:pPr>
            <w:r>
              <w:rPr>
                <w:b/>
              </w:rPr>
              <w:t>MKT.IV.D.3</w:t>
            </w:r>
          </w:p>
          <w:p w:rsidR="00C653FF" w:rsidRPr="00C44E14" w:rsidRDefault="00F47CB1" w:rsidP="00F47CB1">
            <w:pPr>
              <w:spacing w:after="0" w:line="240" w:lineRule="auto"/>
              <w:jc w:val="center"/>
              <w:rPr>
                <w:b/>
              </w:rPr>
            </w:pPr>
            <w:r>
              <w:rPr>
                <w:b/>
              </w:rPr>
              <w:t>MKT.IV.D.4</w:t>
            </w:r>
          </w:p>
        </w:tc>
        <w:tc>
          <w:tcPr>
            <w:tcW w:w="648" w:type="dxa"/>
            <w:shd w:val="clear" w:color="auto" w:fill="auto"/>
          </w:tcPr>
          <w:p w:rsidR="00C653FF" w:rsidRPr="003B76EF" w:rsidRDefault="00B0684C" w:rsidP="00A7258A">
            <w:pPr>
              <w:spacing w:line="240" w:lineRule="auto"/>
              <w:jc w:val="center"/>
              <w:rPr>
                <w:b/>
              </w:rPr>
            </w:pPr>
            <w:r>
              <w:rPr>
                <w:b/>
              </w:rPr>
              <w:t>4</w:t>
            </w:r>
          </w:p>
        </w:tc>
      </w:tr>
      <w:tr w:rsidR="00C653FF" w:rsidTr="001F2F1A">
        <w:trPr>
          <w:trHeight w:val="466"/>
        </w:trPr>
        <w:tc>
          <w:tcPr>
            <w:tcW w:w="13176" w:type="dxa"/>
            <w:gridSpan w:val="9"/>
          </w:tcPr>
          <w:p w:rsidR="00BA007E" w:rsidRPr="00C44E14" w:rsidRDefault="00BA007E" w:rsidP="00BA007E">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BA007E" w:rsidRPr="00C44E14" w:rsidRDefault="00BA007E" w:rsidP="00BA007E">
            <w:pPr>
              <w:spacing w:line="240" w:lineRule="auto"/>
              <w:rPr>
                <w:b/>
              </w:rPr>
            </w:pPr>
          </w:p>
          <w:p w:rsidR="00C653FF" w:rsidRPr="00C44E14" w:rsidRDefault="00BA007E" w:rsidP="00BA007E">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C653FF" w:rsidTr="0074418A">
        <w:trPr>
          <w:trHeight w:val="359"/>
        </w:trPr>
        <w:tc>
          <w:tcPr>
            <w:tcW w:w="1356" w:type="dxa"/>
          </w:tcPr>
          <w:p w:rsidR="00C653FF" w:rsidRPr="009505D0" w:rsidRDefault="00682DEB" w:rsidP="00A7258A">
            <w:pPr>
              <w:spacing w:line="240" w:lineRule="auto"/>
              <w:rPr>
                <w:noProof/>
              </w:rPr>
            </w:pPr>
            <w:r w:rsidRPr="00C44E14">
              <w:rPr>
                <w:b/>
              </w:rPr>
              <w:t>Obj. #</w:t>
            </w:r>
          </w:p>
        </w:tc>
        <w:tc>
          <w:tcPr>
            <w:tcW w:w="11820" w:type="dxa"/>
            <w:gridSpan w:val="8"/>
          </w:tcPr>
          <w:p w:rsidR="00C653FF" w:rsidRPr="00D2622A" w:rsidRDefault="00C653FF"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C653FF" w:rsidTr="0074418A">
        <w:trPr>
          <w:trHeight w:val="359"/>
        </w:trPr>
        <w:tc>
          <w:tcPr>
            <w:tcW w:w="1356" w:type="dxa"/>
          </w:tcPr>
          <w:p w:rsidR="00C653FF" w:rsidRPr="009505D0" w:rsidRDefault="006A15E4" w:rsidP="00A7258A">
            <w:pPr>
              <w:spacing w:line="240" w:lineRule="auto"/>
              <w:rPr>
                <w:noProof/>
              </w:rPr>
            </w:pPr>
            <w:r>
              <w:rPr>
                <w:noProof/>
              </w:rPr>
              <w:t>1,2,3,4,5,6</w:t>
            </w:r>
          </w:p>
        </w:tc>
        <w:tc>
          <w:tcPr>
            <w:tcW w:w="11820" w:type="dxa"/>
            <w:gridSpan w:val="8"/>
          </w:tcPr>
          <w:p w:rsidR="00C653FF" w:rsidRPr="00730E5C" w:rsidRDefault="00C653FF" w:rsidP="00507F70">
            <w:pPr>
              <w:spacing w:line="240" w:lineRule="auto"/>
            </w:pPr>
            <w:r w:rsidRPr="00730E5C">
              <w:rPr>
                <w:b/>
              </w:rPr>
              <w:t>1.</w:t>
            </w:r>
            <w:r>
              <w:t xml:space="preserve">  </w:t>
            </w:r>
            <w:r w:rsidR="007625D7">
              <w:t xml:space="preserve">Teacher led instruction from banking text on marketing and advertising.  </w:t>
            </w:r>
            <w:r w:rsidR="00507F70">
              <w:t>D</w:t>
            </w:r>
            <w:r w:rsidR="007625D7">
              <w:t xml:space="preserve">ifferentiate between </w:t>
            </w:r>
            <w:r w:rsidR="00507F70">
              <w:t>marketing and advertising promotion</w:t>
            </w:r>
            <w:r w:rsidR="007625D7">
              <w:t xml:space="preserve">.  </w:t>
            </w:r>
            <w:r w:rsidR="00507F70">
              <w:t xml:space="preserve">Introduce and explain </w:t>
            </w:r>
            <w:r w:rsidR="007625D7">
              <w:t>handouts on biggest marketing blunders (examples include New Coke,</w:t>
            </w:r>
            <w:r w:rsidR="00B86847">
              <w:t xml:space="preserve"> Taco Bell’s long term Chihuahua theme dog while sales plummeted, Burger King’s creepy King, etc)  Explain and demonstrate each component part of marketing</w:t>
            </w:r>
            <w:r w:rsidR="00E34D6F">
              <w:t xml:space="preserve"> using these examples.</w:t>
            </w:r>
            <w:r w:rsidR="007625D7">
              <w:t xml:space="preserve"> </w:t>
            </w:r>
          </w:p>
        </w:tc>
      </w:tr>
      <w:tr w:rsidR="00C653FF" w:rsidTr="0074418A">
        <w:trPr>
          <w:trHeight w:val="359"/>
        </w:trPr>
        <w:tc>
          <w:tcPr>
            <w:tcW w:w="1356" w:type="dxa"/>
          </w:tcPr>
          <w:p w:rsidR="00C653FF" w:rsidRPr="009505D0" w:rsidRDefault="006A15E4" w:rsidP="00A7258A">
            <w:pPr>
              <w:spacing w:line="240" w:lineRule="auto"/>
              <w:rPr>
                <w:noProof/>
              </w:rPr>
            </w:pPr>
            <w:r>
              <w:rPr>
                <w:noProof/>
              </w:rPr>
              <w:t>1,2,3,4,5,6</w:t>
            </w:r>
          </w:p>
        </w:tc>
        <w:tc>
          <w:tcPr>
            <w:tcW w:w="11820" w:type="dxa"/>
            <w:gridSpan w:val="8"/>
          </w:tcPr>
          <w:p w:rsidR="00C653FF" w:rsidRPr="00B86847" w:rsidRDefault="00B86847" w:rsidP="00730E5C">
            <w:pPr>
              <w:spacing w:line="240" w:lineRule="auto"/>
            </w:pPr>
            <w:r>
              <w:rPr>
                <w:b/>
              </w:rPr>
              <w:t xml:space="preserve">2.  </w:t>
            </w:r>
            <w:r>
              <w:t>Explain and gives multiple corporate examples of each component part of marketing (market research, competitive sales strategies, customer service, methods of execution, public relations initiatives, media, pricing, and customer support) so that the students can develop their own marketing plan for the school year.</w:t>
            </w:r>
          </w:p>
        </w:tc>
      </w:tr>
      <w:tr w:rsidR="00B86847" w:rsidTr="0074418A">
        <w:trPr>
          <w:trHeight w:val="359"/>
        </w:trPr>
        <w:tc>
          <w:tcPr>
            <w:tcW w:w="1356" w:type="dxa"/>
          </w:tcPr>
          <w:p w:rsidR="00B86847" w:rsidRPr="009505D0" w:rsidRDefault="006A15E4" w:rsidP="00A7258A">
            <w:pPr>
              <w:spacing w:line="240" w:lineRule="auto"/>
              <w:rPr>
                <w:noProof/>
              </w:rPr>
            </w:pPr>
            <w:r>
              <w:rPr>
                <w:noProof/>
              </w:rPr>
              <w:lastRenderedPageBreak/>
              <w:t>1,2,3,4,5,6</w:t>
            </w:r>
          </w:p>
        </w:tc>
        <w:tc>
          <w:tcPr>
            <w:tcW w:w="11820" w:type="dxa"/>
            <w:gridSpan w:val="8"/>
          </w:tcPr>
          <w:p w:rsidR="00B86847" w:rsidRPr="00B86847" w:rsidRDefault="00B86847" w:rsidP="003D0FB1">
            <w:pPr>
              <w:spacing w:line="240" w:lineRule="auto"/>
            </w:pPr>
            <w:r>
              <w:rPr>
                <w:b/>
              </w:rPr>
              <w:t xml:space="preserve">3.  </w:t>
            </w:r>
            <w:r w:rsidR="003D0FB1">
              <w:t>Supervise a brainstorming session while students define and strategize each step which will result in a marketing plan for the year.  Upon completion of a marketing plan, develop advertising campaigns for each themed month or event based advertising effort.  Be prepared to spend about $300 per school year for advertising support</w:t>
            </w:r>
            <w:r w:rsidR="00147F20">
              <w:t xml:space="preserve"> depending upon gratis contributions from your supporting bank and community businesses</w:t>
            </w:r>
            <w:r w:rsidR="003D0FB1">
              <w:t>. (Sources are many to include the sponsoring bank, contributing business in town with free items like movie tickets, bowling passes, sports event tickets. (Note: Often larger businesses like a bank or larger corporation will own season tickets to professional sports and will contribute a couple of their single event tickets for prize awards to the student bank)</w:t>
            </w:r>
          </w:p>
        </w:tc>
      </w:tr>
      <w:tr w:rsidR="00C653FF" w:rsidTr="0074418A">
        <w:trPr>
          <w:trHeight w:val="466"/>
        </w:trPr>
        <w:tc>
          <w:tcPr>
            <w:tcW w:w="1356" w:type="dxa"/>
          </w:tcPr>
          <w:p w:rsidR="00C653FF" w:rsidRPr="009505D0" w:rsidRDefault="00682DEB" w:rsidP="00A7258A">
            <w:pPr>
              <w:spacing w:line="240" w:lineRule="auto"/>
              <w:rPr>
                <w:noProof/>
              </w:rPr>
            </w:pPr>
            <w:r w:rsidRPr="00C44E14">
              <w:rPr>
                <w:b/>
              </w:rPr>
              <w:t>Obj. #</w:t>
            </w:r>
          </w:p>
        </w:tc>
        <w:tc>
          <w:tcPr>
            <w:tcW w:w="11820" w:type="dxa"/>
            <w:gridSpan w:val="8"/>
          </w:tcPr>
          <w:p w:rsidR="00C653FF" w:rsidRPr="003A7E69" w:rsidRDefault="00C653FF" w:rsidP="00A7258A">
            <w:pPr>
              <w:spacing w:line="240" w:lineRule="auto"/>
              <w:rPr>
                <w:b/>
                <w:color w:val="A6A6A6"/>
                <w:sz w:val="18"/>
              </w:rPr>
            </w:pPr>
            <w:r w:rsidRPr="00C44E14">
              <w:rPr>
                <w:b/>
              </w:rPr>
              <w:t xml:space="preserve">INSTRUCTIONAL ACTIVITIES: </w:t>
            </w:r>
            <w:r w:rsidRPr="00C44E14">
              <w:rPr>
                <w:b/>
                <w:sz w:val="18"/>
              </w:rPr>
              <w:t>(What Students Do)</w:t>
            </w:r>
          </w:p>
        </w:tc>
      </w:tr>
      <w:tr w:rsidR="00C653FF" w:rsidTr="0074418A">
        <w:trPr>
          <w:trHeight w:val="466"/>
        </w:trPr>
        <w:tc>
          <w:tcPr>
            <w:tcW w:w="1356" w:type="dxa"/>
          </w:tcPr>
          <w:p w:rsidR="00C653FF" w:rsidRPr="009505D0" w:rsidRDefault="006A15E4" w:rsidP="006A15E4">
            <w:pPr>
              <w:spacing w:line="240" w:lineRule="auto"/>
              <w:rPr>
                <w:noProof/>
              </w:rPr>
            </w:pPr>
            <w:r>
              <w:rPr>
                <w:noProof/>
              </w:rPr>
              <w:t>2,4</w:t>
            </w:r>
          </w:p>
        </w:tc>
        <w:tc>
          <w:tcPr>
            <w:tcW w:w="11820" w:type="dxa"/>
            <w:gridSpan w:val="8"/>
          </w:tcPr>
          <w:p w:rsidR="00C653FF" w:rsidRPr="001F2F1A" w:rsidRDefault="00C653FF" w:rsidP="003D0FB1">
            <w:pPr>
              <w:spacing w:line="240" w:lineRule="auto"/>
            </w:pPr>
            <w:r w:rsidRPr="00F35200">
              <w:rPr>
                <w:b/>
              </w:rPr>
              <w:t>1.</w:t>
            </w:r>
            <w:r>
              <w:t xml:space="preserve">   Research and write about </w:t>
            </w:r>
            <w:r w:rsidR="003D0FB1">
              <w:t xml:space="preserve">the most famous marketing and advertising blunders by companies.  Discuss in a round table discussion what was wrong with each and the lessons learned. </w:t>
            </w:r>
          </w:p>
        </w:tc>
      </w:tr>
      <w:tr w:rsidR="00C653FF" w:rsidTr="0074418A">
        <w:trPr>
          <w:trHeight w:val="466"/>
        </w:trPr>
        <w:tc>
          <w:tcPr>
            <w:tcW w:w="1356" w:type="dxa"/>
          </w:tcPr>
          <w:p w:rsidR="00C653FF" w:rsidRPr="009505D0" w:rsidRDefault="006A15E4" w:rsidP="006A15E4">
            <w:pPr>
              <w:spacing w:line="240" w:lineRule="auto"/>
              <w:rPr>
                <w:noProof/>
              </w:rPr>
            </w:pPr>
            <w:r>
              <w:rPr>
                <w:noProof/>
              </w:rPr>
              <w:t>1,2,4,5,6</w:t>
            </w:r>
          </w:p>
        </w:tc>
        <w:tc>
          <w:tcPr>
            <w:tcW w:w="11820" w:type="dxa"/>
            <w:gridSpan w:val="8"/>
          </w:tcPr>
          <w:p w:rsidR="00C653FF" w:rsidRPr="006A6B32" w:rsidRDefault="00C653FF" w:rsidP="003D0FB1">
            <w:pPr>
              <w:spacing w:line="240" w:lineRule="auto"/>
            </w:pPr>
            <w:r>
              <w:rPr>
                <w:b/>
              </w:rPr>
              <w:t xml:space="preserve">2.  </w:t>
            </w:r>
            <w:r w:rsidR="006A6B32">
              <w:t xml:space="preserve">Students will </w:t>
            </w:r>
            <w:r w:rsidR="003D5783">
              <w:t xml:space="preserve">research and write about </w:t>
            </w:r>
            <w:r w:rsidR="003D0FB1">
              <w:t>the essentials to a marketing plan.  In groups of two or three, have the students develop ideas to present to the larger group for consideration of adoption.</w:t>
            </w:r>
            <w:r w:rsidR="003D5783">
              <w:t xml:space="preserve">  </w:t>
            </w:r>
            <w:r w:rsidR="00FD5C7D">
              <w:t>These will include gathering requirements, determine customer needs, competition research, and then design of the methods by which customers will be reached.</w:t>
            </w:r>
          </w:p>
        </w:tc>
      </w:tr>
      <w:tr w:rsidR="00C653FF" w:rsidTr="0074418A">
        <w:trPr>
          <w:trHeight w:val="466"/>
        </w:trPr>
        <w:tc>
          <w:tcPr>
            <w:tcW w:w="1356" w:type="dxa"/>
          </w:tcPr>
          <w:p w:rsidR="00C653FF" w:rsidRPr="00C44E14" w:rsidRDefault="006A15E4" w:rsidP="006A15E4">
            <w:pPr>
              <w:spacing w:line="240" w:lineRule="auto"/>
              <w:rPr>
                <w:b/>
              </w:rPr>
            </w:pPr>
            <w:r>
              <w:rPr>
                <w:noProof/>
              </w:rPr>
              <w:t>1,2,4,5,6</w:t>
            </w:r>
          </w:p>
        </w:tc>
        <w:tc>
          <w:tcPr>
            <w:tcW w:w="11820" w:type="dxa"/>
            <w:gridSpan w:val="8"/>
          </w:tcPr>
          <w:p w:rsidR="00C653FF" w:rsidRPr="003D0FB1" w:rsidRDefault="003D0FB1" w:rsidP="00A7258A">
            <w:pPr>
              <w:spacing w:line="240" w:lineRule="auto"/>
            </w:pPr>
            <w:r>
              <w:rPr>
                <w:b/>
              </w:rPr>
              <w:t xml:space="preserve">3.  </w:t>
            </w:r>
            <w:r>
              <w:t xml:space="preserve">Students will develop a comprehensive executable </w:t>
            </w:r>
            <w:r w:rsidR="00F740FD">
              <w:t xml:space="preserve">marketing plan and an </w:t>
            </w:r>
            <w:r>
              <w:t xml:space="preserve">advertising plan to include quality flyers for the school year. Advertising materials can be </w:t>
            </w:r>
            <w:r w:rsidR="00147F20">
              <w:t>completed in the month prior to the campaign but the entire marketing plan must be completed by students early in the school year.</w:t>
            </w:r>
          </w:p>
          <w:p w:rsidR="00C653FF" w:rsidRPr="00C44E14" w:rsidRDefault="00C653FF" w:rsidP="00C467E0">
            <w:pPr>
              <w:spacing w:after="0" w:line="240" w:lineRule="auto"/>
              <w:rPr>
                <w:b/>
              </w:rPr>
            </w:pPr>
          </w:p>
        </w:tc>
      </w:tr>
      <w:tr w:rsidR="002743B3" w:rsidTr="0074418A">
        <w:trPr>
          <w:trHeight w:val="466"/>
        </w:trPr>
        <w:tc>
          <w:tcPr>
            <w:tcW w:w="1356" w:type="dxa"/>
          </w:tcPr>
          <w:p w:rsidR="002743B3" w:rsidRPr="00C44E14" w:rsidRDefault="006A15E4" w:rsidP="00C467E0">
            <w:pPr>
              <w:spacing w:line="240" w:lineRule="auto"/>
              <w:rPr>
                <w:b/>
              </w:rPr>
            </w:pPr>
            <w:r>
              <w:rPr>
                <w:noProof/>
              </w:rPr>
              <w:t>2,3,4,5,6</w:t>
            </w:r>
          </w:p>
        </w:tc>
        <w:tc>
          <w:tcPr>
            <w:tcW w:w="11820" w:type="dxa"/>
            <w:gridSpan w:val="8"/>
          </w:tcPr>
          <w:p w:rsidR="002743B3" w:rsidRPr="002743B3" w:rsidRDefault="002743B3" w:rsidP="00A7258A">
            <w:pPr>
              <w:spacing w:line="240" w:lineRule="auto"/>
            </w:pPr>
            <w:r>
              <w:rPr>
                <w:b/>
              </w:rPr>
              <w:t xml:space="preserve">4.  </w:t>
            </w:r>
            <w:r>
              <w:t>Students will execute their marketing plan with promotional events and contests to support customer awareness and perception of value in having an account.  Most contests will be limited to bank customers only. High profile prizes will encourage new customers and give bank employees excitement and enthusiasm for their bank.  (Suggest separate contests when possible so that employees can win but not appear that the contests are loaded in favor of employee contest entrants.)</w:t>
            </w:r>
          </w:p>
        </w:tc>
      </w:tr>
      <w:tr w:rsidR="00C653FF" w:rsidTr="001F2F1A">
        <w:trPr>
          <w:trHeight w:val="466"/>
        </w:trPr>
        <w:tc>
          <w:tcPr>
            <w:tcW w:w="13176" w:type="dxa"/>
            <w:gridSpan w:val="9"/>
          </w:tcPr>
          <w:p w:rsidR="00C653FF" w:rsidRDefault="00C653FF" w:rsidP="00C467E0">
            <w:pPr>
              <w:spacing w:after="0" w:line="240" w:lineRule="auto"/>
              <w:rPr>
                <w:b/>
              </w:rPr>
            </w:pPr>
            <w:r w:rsidRPr="00C44E14">
              <w:rPr>
                <w:b/>
              </w:rPr>
              <w:t>UNIT RESOURCES: (include internet addresses for linking)</w:t>
            </w:r>
            <w:r>
              <w:rPr>
                <w:b/>
              </w:rPr>
              <w:t xml:space="preserve"> </w:t>
            </w:r>
          </w:p>
          <w:p w:rsidR="002E63D2" w:rsidRDefault="007C7AB7" w:rsidP="002E63D2">
            <w:pPr>
              <w:spacing w:after="0" w:line="240" w:lineRule="auto"/>
              <w:rPr>
                <w:b/>
              </w:rPr>
            </w:pPr>
            <w:hyperlink r:id="rId12" w:history="1">
              <w:r w:rsidR="00AC794B" w:rsidRPr="002C4A9F">
                <w:rPr>
                  <w:rStyle w:val="Hyperlink"/>
                  <w:b/>
                </w:rPr>
                <w:t>www.g-wlearning.com</w:t>
              </w:r>
            </w:hyperlink>
            <w:r w:rsidR="00AC794B">
              <w:rPr>
                <w:b/>
              </w:rPr>
              <w:t xml:space="preserve"> for Biz Kids video on marketing and advertising</w:t>
            </w:r>
          </w:p>
          <w:p w:rsidR="00C80641" w:rsidRPr="00C80641" w:rsidRDefault="00C80641" w:rsidP="00C80641">
            <w:pPr>
              <w:numPr>
                <w:ilvl w:val="0"/>
                <w:numId w:val="25"/>
              </w:numPr>
              <w:spacing w:after="0" w:line="288" w:lineRule="atLeast"/>
              <w:ind w:left="-340"/>
              <w:rPr>
                <w:rFonts w:ascii="Arial" w:eastAsia="Times New Roman" w:hAnsi="Arial" w:cs="Arial"/>
                <w:color w:val="777777"/>
                <w:sz w:val="24"/>
                <w:szCs w:val="24"/>
              </w:rPr>
            </w:pPr>
            <w:r w:rsidRPr="00C80641">
              <w:rPr>
                <w:rFonts w:ascii="Arial" w:eastAsia="Times New Roman" w:hAnsi="Arial" w:cs="Arial"/>
                <w:color w:val="388222"/>
                <w:sz w:val="24"/>
                <w:szCs w:val="24"/>
              </w:rPr>
              <w:t>W</w:t>
            </w:r>
            <w:r>
              <w:rPr>
                <w:rFonts w:ascii="Arial" w:eastAsia="Times New Roman" w:hAnsi="Arial" w:cs="Arial"/>
                <w:color w:val="388222"/>
                <w:sz w:val="24"/>
                <w:szCs w:val="24"/>
              </w:rPr>
              <w:t xml:space="preserve">  </w:t>
            </w:r>
            <w:hyperlink r:id="rId13" w:history="1">
              <w:r w:rsidRPr="002C4A9F">
                <w:rPr>
                  <w:rStyle w:val="Hyperlink"/>
                  <w:rFonts w:ascii="Arial" w:eastAsia="Times New Roman" w:hAnsi="Arial" w:cs="Arial"/>
                  <w:sz w:val="24"/>
                  <w:szCs w:val="24"/>
                </w:rPr>
                <w:t>www.youtube.com/watch?v=QNoNGgm7Et4</w:t>
              </w:r>
            </w:hyperlink>
            <w:r>
              <w:rPr>
                <w:rFonts w:ascii="Arial" w:eastAsia="Times New Roman" w:hAnsi="Arial" w:cs="Arial"/>
                <w:sz w:val="24"/>
                <w:szCs w:val="24"/>
              </w:rPr>
              <w:t xml:space="preserve">  (famous marketing blunders)</w:t>
            </w:r>
          </w:p>
          <w:p w:rsidR="00C80641" w:rsidRDefault="00F023E4" w:rsidP="002E63D2">
            <w:pPr>
              <w:spacing w:after="0" w:line="240" w:lineRule="auto"/>
              <w:rPr>
                <w:b/>
              </w:rPr>
            </w:pPr>
            <w:r>
              <w:rPr>
                <w:b/>
              </w:rPr>
              <w:t>A wide selection of advertising samples for monthly themed campaigns are provided herewith</w:t>
            </w:r>
          </w:p>
          <w:p w:rsidR="00AC794B" w:rsidRDefault="0083172D" w:rsidP="002E63D2">
            <w:pPr>
              <w:spacing w:after="0" w:line="240" w:lineRule="auto"/>
              <w:rPr>
                <w:b/>
              </w:rPr>
            </w:pPr>
            <w:r>
              <w:rPr>
                <w:b/>
              </w:rPr>
              <w:t>See attached files:</w:t>
            </w:r>
            <w:r w:rsidR="00D93061">
              <w:rPr>
                <w:b/>
              </w:rPr>
              <w:t xml:space="preserve"> 15 Customer Service No </w:t>
            </w:r>
            <w:proofErr w:type="spellStart"/>
            <w:r w:rsidR="00D93061">
              <w:rPr>
                <w:b/>
              </w:rPr>
              <w:t>Nos</w:t>
            </w:r>
            <w:proofErr w:type="spellEnd"/>
            <w:r w:rsidR="00D93061">
              <w:rPr>
                <w:b/>
              </w:rPr>
              <w:t>, 8 Rules for Good Customer Service, Come Down and Visit Us –Advertising Example, Student Employee Penny Contest, NFL Football Tickets Promotion, October Promotions, Sweetheart Flyer</w:t>
            </w:r>
          </w:p>
          <w:p w:rsidR="002E63D2" w:rsidRDefault="002E63D2" w:rsidP="002E63D2">
            <w:pPr>
              <w:spacing w:after="0" w:line="240" w:lineRule="auto"/>
              <w:rPr>
                <w:b/>
              </w:rPr>
            </w:pPr>
            <w:r>
              <w:rPr>
                <w:b/>
              </w:rPr>
              <w:t>Textbook suggestion: Banking &amp; Financial Systems, 2013 by The Goodheart-Willcox Company, Inc.: print 139781605257785</w:t>
            </w:r>
          </w:p>
          <w:p w:rsidR="002E63D2" w:rsidRDefault="002E63D2" w:rsidP="002E63D2">
            <w:pPr>
              <w:spacing w:after="0" w:line="240" w:lineRule="auto"/>
              <w:rPr>
                <w:b/>
              </w:rPr>
            </w:pPr>
            <w:r>
              <w:rPr>
                <w:b/>
              </w:rPr>
              <w:lastRenderedPageBreak/>
              <w:t>Textbook suggestion: Personal Finance, 2012 by Kapoor, Dlabay, Hughes - McGraw-Hill: print 139780073530697</w:t>
            </w:r>
          </w:p>
          <w:p w:rsidR="00C653FF" w:rsidRDefault="002E63D2" w:rsidP="002E63D2">
            <w:pPr>
              <w:spacing w:after="0"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BA007E" w:rsidRDefault="00BA007E" w:rsidP="002E63D2">
            <w:pPr>
              <w:spacing w:after="0" w:line="240" w:lineRule="auto"/>
              <w:rPr>
                <w:b/>
              </w:rPr>
            </w:pPr>
          </w:p>
          <w:p w:rsidR="007C7AB7" w:rsidRDefault="007C7AB7" w:rsidP="007C7AB7">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7C7AB7" w:rsidRDefault="007C7AB7" w:rsidP="007C7AB7">
            <w:pPr>
              <w:spacing w:after="0" w:line="240" w:lineRule="auto"/>
              <w:outlineLvl w:val="0"/>
              <w:rPr>
                <w:rFonts w:asciiTheme="minorHAnsi" w:eastAsia="Times New Roman" w:hAnsiTheme="minorHAnsi"/>
                <w:b/>
                <w:bCs/>
                <w:kern w:val="36"/>
                <w:lang w:eastAsia="zh-CN"/>
              </w:rPr>
            </w:pPr>
          </w:p>
          <w:p w:rsidR="007C7AB7" w:rsidRPr="007C7AB7" w:rsidRDefault="007C7AB7" w:rsidP="007C7AB7">
            <w:pPr>
              <w:spacing w:after="0" w:line="240" w:lineRule="auto"/>
              <w:outlineLvl w:val="0"/>
              <w:rPr>
                <w:rFonts w:asciiTheme="minorHAnsi" w:eastAsia="Times New Roman" w:hAnsiTheme="minorHAnsi"/>
                <w:b/>
                <w:bCs/>
                <w:lang w:eastAsia="zh-CN"/>
              </w:rPr>
            </w:pPr>
            <w:r w:rsidRPr="007C7AB7">
              <w:rPr>
                <w:rFonts w:asciiTheme="minorHAnsi" w:eastAsia="Times New Roman" w:hAnsiTheme="minorHAnsi"/>
                <w:b/>
                <w:bCs/>
                <w:kern w:val="36"/>
                <w:lang w:eastAsia="zh-CN"/>
              </w:rPr>
              <w:t>MCE CD ROM 30</w:t>
            </w:r>
            <w:r>
              <w:rPr>
                <w:rFonts w:asciiTheme="minorHAnsi" w:eastAsia="Times New Roman" w:hAnsiTheme="minorHAnsi"/>
                <w:b/>
                <w:bCs/>
                <w:kern w:val="36"/>
                <w:lang w:eastAsia="zh-CN"/>
              </w:rPr>
              <w:t xml:space="preserve"> - </w:t>
            </w:r>
            <w:r w:rsidRPr="007C7AB7">
              <w:rPr>
                <w:rFonts w:asciiTheme="minorHAnsi" w:eastAsia="Times New Roman" w:hAnsiTheme="minorHAnsi"/>
                <w:b/>
                <w:bCs/>
                <w:lang w:eastAsia="zh-CN"/>
              </w:rPr>
              <w:t>Advertising Techniques PowerPoint Presentation</w:t>
            </w:r>
          </w:p>
          <w:p w:rsidR="007C7AB7" w:rsidRPr="007C7AB7" w:rsidRDefault="007C7AB7" w:rsidP="007C7AB7">
            <w:pPr>
              <w:spacing w:after="0" w:line="240" w:lineRule="auto"/>
              <w:rPr>
                <w:rFonts w:asciiTheme="minorHAnsi" w:eastAsia="Times New Roman" w:hAnsiTheme="minorHAnsi"/>
                <w:lang w:eastAsia="zh-CN"/>
              </w:rPr>
            </w:pPr>
            <w:r w:rsidRPr="007C7AB7">
              <w:rPr>
                <w:rFonts w:asciiTheme="minorHAnsi" w:eastAsia="Times New Roman" w:hAnsiTheme="minorHAnsi"/>
                <w:lang w:eastAsia="zh-CN"/>
              </w:rPr>
              <w:t xml:space="preserve">Learning </w:t>
            </w:r>
            <w:proofErr w:type="spellStart"/>
            <w:r w:rsidRPr="007C7AB7">
              <w:rPr>
                <w:rFonts w:asciiTheme="minorHAnsi" w:eastAsia="Times New Roman" w:hAnsiTheme="minorHAnsi"/>
                <w:lang w:eastAsia="zh-CN"/>
              </w:rPr>
              <w:t>ZoneXpress</w:t>
            </w:r>
            <w:proofErr w:type="spellEnd"/>
            <w:r w:rsidRPr="007C7AB7">
              <w:rPr>
                <w:rFonts w:asciiTheme="minorHAnsi" w:eastAsia="Times New Roman" w:hAnsiTheme="minorHAnsi"/>
                <w:lang w:eastAsia="zh-CN"/>
              </w:rPr>
              <w:br/>
              <w:t>OWATONNA, MN, LEARNING ZONEXPRESS, 2006.</w:t>
            </w:r>
            <w:r w:rsidRPr="007C7AB7">
              <w:rPr>
                <w:rFonts w:asciiTheme="minorHAnsi" w:eastAsia="Times New Roman" w:hAnsiTheme="minorHAnsi"/>
                <w:lang w:eastAsia="zh-CN"/>
              </w:rPr>
              <w:br/>
              <w:t xml:space="preserve">CD ROM — This PowerPoint presentation utilizes humor, fun graphics and excellent advertisement examples to clue students in on the 10 traditional techniques that advertisers use to sell their products. Developed to help students be wise consumers. Includes presenter's notes. Appropriate for grades 9-adult. </w:t>
            </w:r>
          </w:p>
          <w:p w:rsidR="00BA007E" w:rsidRPr="007C7AB7" w:rsidRDefault="00BA007E"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13.3</w:t>
            </w:r>
            <w:r>
              <w:rPr>
                <w:rFonts w:asciiTheme="minorHAnsi" w:hAnsiTheme="minorHAnsi"/>
                <w:sz w:val="22"/>
                <w:szCs w:val="22"/>
              </w:rPr>
              <w:t xml:space="preserve"> - </w:t>
            </w:r>
            <w:r w:rsidRPr="007C7AB7">
              <w:rPr>
                <w:rFonts w:asciiTheme="minorHAnsi" w:hAnsiTheme="minorHAnsi"/>
                <w:sz w:val="22"/>
                <w:szCs w:val="22"/>
              </w:rPr>
              <w:t>Advertising in the Digital Age</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 xml:space="preserve">Learning </w:t>
            </w:r>
            <w:proofErr w:type="spellStart"/>
            <w:r w:rsidRPr="007C7AB7">
              <w:rPr>
                <w:rStyle w:val="info"/>
                <w:rFonts w:asciiTheme="minorHAnsi" w:hAnsiTheme="minorHAnsi"/>
                <w:sz w:val="22"/>
                <w:szCs w:val="22"/>
              </w:rPr>
              <w:t>ZoneXpress</w:t>
            </w:r>
            <w:proofErr w:type="spellEnd"/>
            <w:r w:rsidRPr="007C7AB7">
              <w:rPr>
                <w:rFonts w:asciiTheme="minorHAnsi" w:hAnsiTheme="minorHAnsi"/>
                <w:sz w:val="22"/>
                <w:szCs w:val="22"/>
              </w:rPr>
              <w:br/>
            </w:r>
            <w:r w:rsidRPr="007C7AB7">
              <w:rPr>
                <w:rStyle w:val="info"/>
                <w:rFonts w:asciiTheme="minorHAnsi" w:hAnsiTheme="minorHAnsi"/>
                <w:sz w:val="22"/>
                <w:szCs w:val="22"/>
              </w:rPr>
              <w:t>OWATONNA, MN, LEARNING ZONEXPRESS, 2012.</w:t>
            </w:r>
            <w:r w:rsidRPr="007C7AB7">
              <w:rPr>
                <w:rFonts w:asciiTheme="minorHAnsi" w:hAnsiTheme="minorHAnsi"/>
                <w:sz w:val="22"/>
                <w:szCs w:val="22"/>
              </w:rPr>
              <w:br/>
              <w:t xml:space="preserve">DVD ROM — Program features interviews with cutting-edge advertising and media professionals who give an overview of how to navigate new media marketing techniques in the digital age, including: Traditional Techniques--Review of tried and true advertising techniques; New Media, New Techniques--Advertising is a mix of new and old, and sometimes anything goes; Be in Control--Match your privacy settings to your own privacy standards. Grades 7 - Adult. 22 minutes </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22</w:t>
            </w:r>
            <w:r>
              <w:rPr>
                <w:rFonts w:asciiTheme="minorHAnsi" w:hAnsiTheme="minorHAnsi"/>
                <w:sz w:val="22"/>
                <w:szCs w:val="22"/>
              </w:rPr>
              <w:t xml:space="preserve"> - </w:t>
            </w:r>
            <w:r w:rsidRPr="007C7AB7">
              <w:rPr>
                <w:rFonts w:asciiTheme="minorHAnsi" w:hAnsiTheme="minorHAnsi"/>
                <w:sz w:val="22"/>
                <w:szCs w:val="22"/>
              </w:rPr>
              <w:t>The Persuaders</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WGBH Educational Foundation</w:t>
            </w:r>
            <w:r w:rsidRPr="007C7AB7">
              <w:rPr>
                <w:rFonts w:asciiTheme="minorHAnsi" w:hAnsiTheme="minorHAnsi"/>
                <w:sz w:val="22"/>
                <w:szCs w:val="22"/>
              </w:rPr>
              <w:br/>
            </w:r>
            <w:r w:rsidRPr="007C7AB7">
              <w:rPr>
                <w:rStyle w:val="info"/>
                <w:rFonts w:asciiTheme="minorHAnsi" w:hAnsiTheme="minorHAnsi"/>
                <w:sz w:val="22"/>
                <w:szCs w:val="22"/>
              </w:rPr>
              <w:t>ALEXANDRIA, VA, PBS HOME VIDEO, 2004.</w:t>
            </w:r>
            <w:r w:rsidRPr="007C7AB7">
              <w:rPr>
                <w:rFonts w:asciiTheme="minorHAnsi" w:hAnsiTheme="minorHAnsi"/>
                <w:sz w:val="22"/>
                <w:szCs w:val="22"/>
              </w:rPr>
              <w:br/>
              <w:t xml:space="preserve">DVD ROM — FRONTLINE takes an in-depth look at the multibillion-dollar "persuasion industries" of advertising and public relations. To cut through mass-media clutter and to overcome consumers' growing resistance to their pitches, marketers have developed new ways of integrating their messages deeper into the fabric of our lives. Correspondent Douglas </w:t>
            </w:r>
            <w:proofErr w:type="spellStart"/>
            <w:r w:rsidRPr="007C7AB7">
              <w:rPr>
                <w:rFonts w:asciiTheme="minorHAnsi" w:hAnsiTheme="minorHAnsi"/>
                <w:sz w:val="22"/>
                <w:szCs w:val="22"/>
              </w:rPr>
              <w:t>Rushkoff</w:t>
            </w:r>
            <w:proofErr w:type="spellEnd"/>
            <w:r w:rsidRPr="007C7AB7">
              <w:rPr>
                <w:rFonts w:asciiTheme="minorHAnsi" w:hAnsiTheme="minorHAnsi"/>
                <w:sz w:val="22"/>
                <w:szCs w:val="22"/>
              </w:rPr>
              <w:t xml:space="preserve"> explores how the culture of marketing has come to shape the way Americans understand the world and themselves and how the techniques of the persuasion industries have migrated to politics, shaping the way our leaders formulate policy, influence public opinion, make decisions, and stay in power. 90 minutes. </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51.1</w:t>
            </w:r>
            <w:r>
              <w:rPr>
                <w:rFonts w:asciiTheme="minorHAnsi" w:hAnsiTheme="minorHAnsi"/>
                <w:sz w:val="22"/>
                <w:szCs w:val="22"/>
              </w:rPr>
              <w:t xml:space="preserve"> - </w:t>
            </w:r>
            <w:r w:rsidRPr="007C7AB7">
              <w:rPr>
                <w:rFonts w:asciiTheme="minorHAnsi" w:hAnsiTheme="minorHAnsi"/>
                <w:sz w:val="22"/>
                <w:szCs w:val="22"/>
              </w:rPr>
              <w:t>Analyzing Media Influences</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Discovery Education</w:t>
            </w:r>
            <w:r w:rsidRPr="007C7AB7">
              <w:rPr>
                <w:rFonts w:asciiTheme="minorHAnsi" w:hAnsiTheme="minorHAnsi"/>
                <w:sz w:val="22"/>
                <w:szCs w:val="22"/>
              </w:rPr>
              <w:br/>
            </w:r>
            <w:r w:rsidRPr="007C7AB7">
              <w:rPr>
                <w:rStyle w:val="info"/>
                <w:rFonts w:asciiTheme="minorHAnsi" w:hAnsiTheme="minorHAnsi"/>
                <w:sz w:val="22"/>
                <w:szCs w:val="22"/>
              </w:rPr>
              <w:t>SILVER SPRING, MD, DISCOVERY EDUCATION, 2006.</w:t>
            </w:r>
            <w:r w:rsidRPr="007C7AB7">
              <w:rPr>
                <w:rFonts w:asciiTheme="minorHAnsi" w:hAnsiTheme="minorHAnsi"/>
                <w:sz w:val="22"/>
                <w:szCs w:val="22"/>
              </w:rPr>
              <w:br/>
              <w:t xml:space="preserve">DVD ROM — This program explores the media's influence on the way we feel about ourselves and influence the health choices we make. Grades </w:t>
            </w:r>
            <w:r w:rsidRPr="007C7AB7">
              <w:rPr>
                <w:rFonts w:asciiTheme="minorHAnsi" w:hAnsiTheme="minorHAnsi"/>
                <w:sz w:val="22"/>
                <w:szCs w:val="22"/>
              </w:rPr>
              <w:lastRenderedPageBreak/>
              <w:t>9-12. 30 minutes.</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VIDEO 127</w:t>
            </w:r>
            <w:r>
              <w:rPr>
                <w:rFonts w:asciiTheme="minorHAnsi" w:hAnsiTheme="minorHAnsi"/>
                <w:sz w:val="22"/>
                <w:szCs w:val="22"/>
              </w:rPr>
              <w:t xml:space="preserve"> - </w:t>
            </w:r>
            <w:r w:rsidRPr="007C7AB7">
              <w:rPr>
                <w:rFonts w:asciiTheme="minorHAnsi" w:hAnsiTheme="minorHAnsi"/>
                <w:sz w:val="22"/>
                <w:szCs w:val="22"/>
              </w:rPr>
              <w:t>Advertising on a Shoestring</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 xml:space="preserve">Jeff and Marc </w:t>
            </w:r>
            <w:proofErr w:type="spellStart"/>
            <w:r w:rsidRPr="007C7AB7">
              <w:rPr>
                <w:rStyle w:val="info"/>
                <w:rFonts w:asciiTheme="minorHAnsi" w:hAnsiTheme="minorHAnsi"/>
                <w:sz w:val="22"/>
                <w:szCs w:val="22"/>
              </w:rPr>
              <w:t>Slutsky</w:t>
            </w:r>
            <w:proofErr w:type="spellEnd"/>
            <w:r w:rsidRPr="007C7AB7">
              <w:rPr>
                <w:rFonts w:asciiTheme="minorHAnsi" w:hAnsiTheme="minorHAnsi"/>
                <w:sz w:val="22"/>
                <w:szCs w:val="22"/>
              </w:rPr>
              <w:br/>
            </w:r>
            <w:r w:rsidRPr="007C7AB7">
              <w:rPr>
                <w:rStyle w:val="info"/>
                <w:rFonts w:asciiTheme="minorHAnsi" w:hAnsiTheme="minorHAnsi"/>
                <w:sz w:val="22"/>
                <w:szCs w:val="22"/>
              </w:rPr>
              <w:t>GAHANNA, OH, STREET FIGHTER MARKETING, INC., 2002.</w:t>
            </w:r>
            <w:r w:rsidRPr="007C7AB7">
              <w:rPr>
                <w:rFonts w:asciiTheme="minorHAnsi" w:hAnsiTheme="minorHAnsi"/>
                <w:sz w:val="22"/>
                <w:szCs w:val="22"/>
              </w:rPr>
              <w:br/>
              <w:t xml:space="preserve">VIDEO — This video shares the secrets of getting more advertising with greater impact for less money. Don't be at the mercy of a commission earning, media sales rep. Be prepared with the tactics that those reps don't want you to know about. </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VIDEO 406</w:t>
            </w:r>
            <w:r>
              <w:rPr>
                <w:rFonts w:asciiTheme="minorHAnsi" w:hAnsiTheme="minorHAnsi"/>
                <w:sz w:val="22"/>
                <w:szCs w:val="22"/>
              </w:rPr>
              <w:t xml:space="preserve"> - </w:t>
            </w:r>
            <w:r w:rsidRPr="007C7AB7">
              <w:rPr>
                <w:rFonts w:asciiTheme="minorHAnsi" w:hAnsiTheme="minorHAnsi"/>
                <w:sz w:val="22"/>
                <w:szCs w:val="22"/>
              </w:rPr>
              <w:t>Why We Buy What We Buy</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Cambridge Educational</w:t>
            </w:r>
            <w:r w:rsidRPr="007C7AB7">
              <w:rPr>
                <w:rFonts w:asciiTheme="minorHAnsi" w:hAnsiTheme="minorHAnsi"/>
                <w:sz w:val="22"/>
                <w:szCs w:val="22"/>
              </w:rPr>
              <w:br/>
            </w:r>
            <w:r w:rsidRPr="007C7AB7">
              <w:rPr>
                <w:rStyle w:val="info"/>
                <w:rFonts w:asciiTheme="minorHAnsi" w:hAnsiTheme="minorHAnsi"/>
                <w:sz w:val="22"/>
                <w:szCs w:val="22"/>
              </w:rPr>
              <w:t>MONMOUTH JUNCTION, NJ, CAMBRIDGE EDUCATIONAL, 2002.</w:t>
            </w:r>
            <w:r w:rsidRPr="007C7AB7">
              <w:rPr>
                <w:rFonts w:asciiTheme="minorHAnsi" w:hAnsiTheme="minorHAnsi"/>
                <w:sz w:val="22"/>
                <w:szCs w:val="22"/>
              </w:rPr>
              <w:br/>
              <w:t>VIDEO — This video is part of the series, Media Interrupted. In a consumer culture, the pressure to buy can be as subtle as it is relentless. This program introduces the craft of advertising, explaining the difference between needs and wants while analyzing the power of celebrity endorsements, the psychological advantage of product placement, and other aspects of the business of steering wallets to cash registers. 18 minutes.</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08.0799 F16</w:t>
            </w:r>
            <w:r>
              <w:rPr>
                <w:rFonts w:asciiTheme="minorHAnsi" w:hAnsiTheme="minorHAnsi"/>
                <w:sz w:val="22"/>
                <w:szCs w:val="22"/>
              </w:rPr>
              <w:t xml:space="preserve"> - </w:t>
            </w:r>
            <w:r w:rsidRPr="007C7AB7">
              <w:rPr>
                <w:rFonts w:asciiTheme="minorHAnsi" w:hAnsiTheme="minorHAnsi"/>
                <w:sz w:val="22"/>
                <w:szCs w:val="22"/>
              </w:rPr>
              <w:t>Marketing Essentials</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 xml:space="preserve">Lois Schneider </w:t>
            </w:r>
            <w:proofErr w:type="spellStart"/>
            <w:r w:rsidRPr="007C7AB7">
              <w:rPr>
                <w:rStyle w:val="info"/>
                <w:rFonts w:asciiTheme="minorHAnsi" w:hAnsiTheme="minorHAnsi"/>
                <w:sz w:val="22"/>
                <w:szCs w:val="22"/>
              </w:rPr>
              <w:t>Farese</w:t>
            </w:r>
            <w:proofErr w:type="spellEnd"/>
            <w:r w:rsidRPr="007C7AB7">
              <w:rPr>
                <w:rStyle w:val="info"/>
                <w:rFonts w:asciiTheme="minorHAnsi" w:hAnsiTheme="minorHAnsi"/>
                <w:sz w:val="22"/>
                <w:szCs w:val="22"/>
              </w:rPr>
              <w:t xml:space="preserve">, Grady </w:t>
            </w:r>
            <w:proofErr w:type="spellStart"/>
            <w:r w:rsidRPr="007C7AB7">
              <w:rPr>
                <w:rStyle w:val="info"/>
                <w:rFonts w:asciiTheme="minorHAnsi" w:hAnsiTheme="minorHAnsi"/>
                <w:sz w:val="22"/>
                <w:szCs w:val="22"/>
              </w:rPr>
              <w:t>Kimbrell</w:t>
            </w:r>
            <w:proofErr w:type="spellEnd"/>
            <w:r w:rsidRPr="007C7AB7">
              <w:rPr>
                <w:rStyle w:val="info"/>
                <w:rFonts w:asciiTheme="minorHAnsi" w:hAnsiTheme="minorHAnsi"/>
                <w:sz w:val="22"/>
                <w:szCs w:val="22"/>
              </w:rPr>
              <w:t xml:space="preserve">, Carl A </w:t>
            </w:r>
            <w:proofErr w:type="spellStart"/>
            <w:r w:rsidRPr="007C7AB7">
              <w:rPr>
                <w:rStyle w:val="info"/>
                <w:rFonts w:asciiTheme="minorHAnsi" w:hAnsiTheme="minorHAnsi"/>
                <w:sz w:val="22"/>
                <w:szCs w:val="22"/>
              </w:rPr>
              <w:t>Woloszyk</w:t>
            </w:r>
            <w:proofErr w:type="spellEnd"/>
            <w:r w:rsidRPr="007C7AB7">
              <w:rPr>
                <w:rFonts w:asciiTheme="minorHAnsi" w:hAnsiTheme="minorHAnsi"/>
                <w:sz w:val="22"/>
                <w:szCs w:val="22"/>
              </w:rPr>
              <w:br/>
            </w:r>
            <w:r w:rsidRPr="007C7AB7">
              <w:rPr>
                <w:rStyle w:val="info"/>
                <w:rFonts w:asciiTheme="minorHAnsi" w:hAnsiTheme="minorHAnsi"/>
                <w:sz w:val="22"/>
                <w:szCs w:val="22"/>
              </w:rPr>
              <w:t>COLUMBUS, OH, GLENCOE, 2002.</w:t>
            </w:r>
            <w:r w:rsidRPr="007C7AB7">
              <w:rPr>
                <w:rFonts w:asciiTheme="minorHAnsi" w:hAnsiTheme="minorHAnsi"/>
                <w:sz w:val="22"/>
                <w:szCs w:val="22"/>
              </w:rPr>
              <w:br/>
              <w:t>BOOK — Here's a text that not only informs your students about the essentials of marketing, but also creates excitement with engrossing narrative, engaging graphics, and informative, real-life case studies.</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20</w:t>
            </w:r>
            <w:r>
              <w:rPr>
                <w:rFonts w:asciiTheme="minorHAnsi" w:hAnsiTheme="minorHAnsi"/>
                <w:sz w:val="22"/>
                <w:szCs w:val="22"/>
              </w:rPr>
              <w:t xml:space="preserve"> - </w:t>
            </w:r>
            <w:r w:rsidRPr="007C7AB7">
              <w:rPr>
                <w:rFonts w:asciiTheme="minorHAnsi" w:hAnsiTheme="minorHAnsi"/>
                <w:sz w:val="22"/>
                <w:szCs w:val="22"/>
              </w:rPr>
              <w:t>Marketing's 4 Ps: The Consumer Angle</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Learning Seed</w:t>
            </w:r>
            <w:r w:rsidRPr="007C7AB7">
              <w:rPr>
                <w:rFonts w:asciiTheme="minorHAnsi" w:hAnsiTheme="minorHAnsi"/>
                <w:sz w:val="22"/>
                <w:szCs w:val="22"/>
              </w:rPr>
              <w:br/>
            </w:r>
            <w:r w:rsidRPr="007C7AB7">
              <w:rPr>
                <w:rStyle w:val="info"/>
                <w:rFonts w:asciiTheme="minorHAnsi" w:hAnsiTheme="minorHAnsi"/>
                <w:sz w:val="22"/>
                <w:szCs w:val="22"/>
              </w:rPr>
              <w:t>CHICAGO, IL, LEARNING SEED, 2009.</w:t>
            </w:r>
            <w:r w:rsidRPr="007C7AB7">
              <w:rPr>
                <w:rFonts w:asciiTheme="minorHAnsi" w:hAnsiTheme="minorHAnsi"/>
                <w:sz w:val="22"/>
                <w:szCs w:val="22"/>
              </w:rPr>
              <w:br/>
              <w:t xml:space="preserve">DVD ROM — Program presents the traditional four Ps of marketing strategy - product, place, price and promotion - and more importantly, how a focus consumer is at the core of them all. With pertinent examples from popular, everyday brands, students gain an understanding of how pricing strategies really work, how marketers target different consumers with identical products, and where positioning and branding meet profit. 25 minutes. </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60</w:t>
            </w:r>
            <w:r>
              <w:rPr>
                <w:rFonts w:asciiTheme="minorHAnsi" w:hAnsiTheme="minorHAnsi"/>
                <w:sz w:val="22"/>
                <w:szCs w:val="22"/>
              </w:rPr>
              <w:t xml:space="preserve"> - </w:t>
            </w:r>
            <w:r w:rsidRPr="007C7AB7">
              <w:rPr>
                <w:rFonts w:asciiTheme="minorHAnsi" w:hAnsiTheme="minorHAnsi"/>
                <w:sz w:val="22"/>
                <w:szCs w:val="22"/>
              </w:rPr>
              <w:t>Introduction to Marketing</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DE Visuals</w:t>
            </w:r>
            <w:r w:rsidRPr="007C7AB7">
              <w:rPr>
                <w:rFonts w:asciiTheme="minorHAnsi" w:hAnsiTheme="minorHAnsi"/>
                <w:sz w:val="22"/>
                <w:szCs w:val="22"/>
              </w:rPr>
              <w:br/>
            </w:r>
            <w:r w:rsidRPr="007C7AB7">
              <w:rPr>
                <w:rStyle w:val="info"/>
                <w:rFonts w:asciiTheme="minorHAnsi" w:hAnsiTheme="minorHAnsi"/>
                <w:sz w:val="22"/>
                <w:szCs w:val="22"/>
              </w:rPr>
              <w:t>SUNRISE, FL, DE VISUALS, 2008.</w:t>
            </w:r>
            <w:r w:rsidRPr="007C7AB7">
              <w:rPr>
                <w:rFonts w:asciiTheme="minorHAnsi" w:hAnsiTheme="minorHAnsi"/>
                <w:sz w:val="22"/>
                <w:szCs w:val="22"/>
              </w:rPr>
              <w:br/>
            </w:r>
            <w:r w:rsidRPr="007C7AB7">
              <w:rPr>
                <w:rFonts w:asciiTheme="minorHAnsi" w:hAnsiTheme="minorHAnsi"/>
                <w:sz w:val="22"/>
                <w:szCs w:val="22"/>
              </w:rPr>
              <w:lastRenderedPageBreak/>
              <w:t>DVD ROM — Very broad overview of marketing. Touches on many different concepts ranging from target marketing to marketing planning. Includes a brief overview of all aspects of the marketing mix, with examples of marketing in many different settings. Also introduces economic concepts such as supply and demand and utility. 19 minutes.</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61</w:t>
            </w:r>
            <w:r>
              <w:rPr>
                <w:rFonts w:asciiTheme="minorHAnsi" w:hAnsiTheme="minorHAnsi"/>
                <w:sz w:val="22"/>
                <w:szCs w:val="22"/>
              </w:rPr>
              <w:t xml:space="preserve"> - </w:t>
            </w:r>
            <w:r w:rsidRPr="007C7AB7">
              <w:rPr>
                <w:rFonts w:asciiTheme="minorHAnsi" w:hAnsiTheme="minorHAnsi"/>
                <w:sz w:val="22"/>
                <w:szCs w:val="22"/>
              </w:rPr>
              <w:t>Pillars of Marketing</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CEV Multimedia</w:t>
            </w:r>
            <w:r w:rsidRPr="007C7AB7">
              <w:rPr>
                <w:rFonts w:asciiTheme="minorHAnsi" w:hAnsiTheme="minorHAnsi"/>
                <w:sz w:val="22"/>
                <w:szCs w:val="22"/>
              </w:rPr>
              <w:br/>
            </w:r>
            <w:r w:rsidRPr="007C7AB7">
              <w:rPr>
                <w:rStyle w:val="info"/>
                <w:rFonts w:asciiTheme="minorHAnsi" w:hAnsiTheme="minorHAnsi"/>
                <w:sz w:val="22"/>
                <w:szCs w:val="22"/>
              </w:rPr>
              <w:t>LUBBOCK, TX, CEV MULITMEDIA, 2004.</w:t>
            </w:r>
            <w:r w:rsidRPr="007C7AB7">
              <w:rPr>
                <w:rFonts w:asciiTheme="minorHAnsi" w:hAnsiTheme="minorHAnsi"/>
                <w:sz w:val="22"/>
                <w:szCs w:val="22"/>
              </w:rPr>
              <w:br/>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50</w:t>
            </w:r>
            <w:r>
              <w:rPr>
                <w:rFonts w:asciiTheme="minorHAnsi" w:hAnsiTheme="minorHAnsi"/>
                <w:sz w:val="22"/>
                <w:szCs w:val="22"/>
              </w:rPr>
              <w:t xml:space="preserve"> - </w:t>
            </w:r>
            <w:r w:rsidRPr="007C7AB7">
              <w:rPr>
                <w:rFonts w:asciiTheme="minorHAnsi" w:hAnsiTheme="minorHAnsi"/>
                <w:sz w:val="22"/>
                <w:szCs w:val="22"/>
              </w:rPr>
              <w:t>Positioning: How Advertising Shapes Perception</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Learning Seed</w:t>
            </w:r>
            <w:r w:rsidRPr="007C7AB7">
              <w:rPr>
                <w:rFonts w:asciiTheme="minorHAnsi" w:hAnsiTheme="minorHAnsi"/>
                <w:sz w:val="22"/>
                <w:szCs w:val="22"/>
              </w:rPr>
              <w:br/>
            </w:r>
            <w:r w:rsidRPr="007C7AB7">
              <w:rPr>
                <w:rStyle w:val="info"/>
                <w:rFonts w:asciiTheme="minorHAnsi" w:hAnsiTheme="minorHAnsi"/>
                <w:sz w:val="22"/>
                <w:szCs w:val="22"/>
              </w:rPr>
              <w:t>LAKE ZURICH, IL, LEARNING SEED, 2004.</w:t>
            </w:r>
            <w:r w:rsidRPr="007C7AB7">
              <w:rPr>
                <w:rFonts w:asciiTheme="minorHAnsi" w:hAnsiTheme="minorHAnsi"/>
                <w:sz w:val="22"/>
                <w:szCs w:val="22"/>
              </w:rPr>
              <w:br/>
              <w:t>DVD ROM — Contemporary advertising seldom demonstrates why one brand is superior, or constructs logical arguments to sway buyers. Advertisers today position instead of persuade. Position refers to a place the product occupies in the consumer's mind. Nobody likes to be told how to think, but few notice when told how to see. Explore perceptual mapping, market segmentation, the use of emotion and magic, social approval, positioning against the competition, re-positioning, and using unique attributes. 21 minutes.</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51</w:t>
            </w:r>
            <w:r>
              <w:rPr>
                <w:rFonts w:asciiTheme="minorHAnsi" w:hAnsiTheme="minorHAnsi"/>
                <w:sz w:val="22"/>
                <w:szCs w:val="22"/>
              </w:rPr>
              <w:t xml:space="preserve"> - </w:t>
            </w:r>
            <w:r w:rsidRPr="007C7AB7">
              <w:rPr>
                <w:rFonts w:asciiTheme="minorHAnsi" w:hAnsiTheme="minorHAnsi"/>
                <w:sz w:val="22"/>
                <w:szCs w:val="22"/>
              </w:rPr>
              <w:t>How Consumers Decide</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Learning Seed</w:t>
            </w:r>
            <w:r w:rsidRPr="007C7AB7">
              <w:rPr>
                <w:rFonts w:asciiTheme="minorHAnsi" w:hAnsiTheme="minorHAnsi"/>
                <w:sz w:val="22"/>
                <w:szCs w:val="22"/>
              </w:rPr>
              <w:br/>
            </w:r>
            <w:r w:rsidRPr="007C7AB7">
              <w:rPr>
                <w:rStyle w:val="info"/>
                <w:rFonts w:asciiTheme="minorHAnsi" w:hAnsiTheme="minorHAnsi"/>
                <w:sz w:val="22"/>
                <w:szCs w:val="22"/>
              </w:rPr>
              <w:t>CHICAGO, IL, LEARNING SEED, 2007.</w:t>
            </w:r>
            <w:r w:rsidRPr="007C7AB7">
              <w:rPr>
                <w:rFonts w:asciiTheme="minorHAnsi" w:hAnsiTheme="minorHAnsi"/>
                <w:sz w:val="22"/>
                <w:szCs w:val="22"/>
              </w:rPr>
              <w:br/>
              <w:t xml:space="preserve">DVD ROM — Advertisers and marketers do not need to hypnotize consumers into buying or send subliminal messages. All they need is to understand some things about our decision making. This program explores how consumers make decisions. 21 minutes. </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52</w:t>
            </w:r>
            <w:r>
              <w:rPr>
                <w:rFonts w:asciiTheme="minorHAnsi" w:hAnsiTheme="minorHAnsi"/>
                <w:sz w:val="22"/>
                <w:szCs w:val="22"/>
              </w:rPr>
              <w:t xml:space="preserve"> - </w:t>
            </w:r>
            <w:r w:rsidRPr="007C7AB7">
              <w:rPr>
                <w:rFonts w:asciiTheme="minorHAnsi" w:hAnsiTheme="minorHAnsi"/>
                <w:sz w:val="22"/>
                <w:szCs w:val="22"/>
              </w:rPr>
              <w:t>Blind Spots &amp; Biases: Hidden Forces That Shape Your Decisions</w:t>
            </w:r>
          </w:p>
          <w:p w:rsidR="007C7AB7" w:rsidRPr="007C7AB7" w:rsidRDefault="007C7AB7" w:rsidP="007C7AB7">
            <w:pPr>
              <w:pStyle w:val="NormalWeb"/>
              <w:spacing w:before="0" w:beforeAutospacing="0" w:after="0" w:afterAutospacing="0"/>
              <w:rPr>
                <w:rFonts w:asciiTheme="minorHAnsi" w:hAnsiTheme="minorHAnsi"/>
                <w:sz w:val="22"/>
                <w:szCs w:val="22"/>
              </w:rPr>
            </w:pPr>
            <w:r w:rsidRPr="007C7AB7">
              <w:rPr>
                <w:rStyle w:val="info"/>
                <w:rFonts w:asciiTheme="minorHAnsi" w:hAnsiTheme="minorHAnsi"/>
                <w:sz w:val="22"/>
                <w:szCs w:val="22"/>
              </w:rPr>
              <w:t>Learning Seed</w:t>
            </w:r>
            <w:r w:rsidRPr="007C7AB7">
              <w:rPr>
                <w:rFonts w:asciiTheme="minorHAnsi" w:hAnsiTheme="minorHAnsi"/>
                <w:sz w:val="22"/>
                <w:szCs w:val="22"/>
              </w:rPr>
              <w:br/>
            </w:r>
            <w:r w:rsidRPr="007C7AB7">
              <w:rPr>
                <w:rStyle w:val="info"/>
                <w:rFonts w:asciiTheme="minorHAnsi" w:hAnsiTheme="minorHAnsi"/>
                <w:sz w:val="22"/>
                <w:szCs w:val="22"/>
              </w:rPr>
              <w:t>CHICAGO, IL, LEARNING SEED, 2010.</w:t>
            </w:r>
            <w:r w:rsidRPr="007C7AB7">
              <w:rPr>
                <w:rFonts w:asciiTheme="minorHAnsi" w:hAnsiTheme="minorHAnsi"/>
                <w:sz w:val="22"/>
                <w:szCs w:val="22"/>
              </w:rPr>
              <w:br/>
              <w:t xml:space="preserve">DVD — This program explores five mental shortcuts, or "blind spots": Expectation, Belief, Availability, Anchors, and Imitation. Learn why optical illusions and magic tricks surprise us, and how our </w:t>
            </w:r>
            <w:proofErr w:type="gramStart"/>
            <w:r w:rsidRPr="007C7AB7">
              <w:rPr>
                <w:rFonts w:asciiTheme="minorHAnsi" w:hAnsiTheme="minorHAnsi"/>
                <w:sz w:val="22"/>
                <w:szCs w:val="22"/>
              </w:rPr>
              <w:t>need to confirm our beliefs often prevent</w:t>
            </w:r>
            <w:proofErr w:type="gramEnd"/>
            <w:r w:rsidRPr="007C7AB7">
              <w:rPr>
                <w:rFonts w:asciiTheme="minorHAnsi" w:hAnsiTheme="minorHAnsi"/>
                <w:sz w:val="22"/>
                <w:szCs w:val="22"/>
              </w:rPr>
              <w:t xml:space="preserve"> a cold. Understand how availability affects purchasing habits, how a bias can make a normal price seem like a great sale, and what causes laughter to be so contagious. 24 minutes </w:t>
            </w:r>
          </w:p>
          <w:p w:rsidR="007C7AB7" w:rsidRPr="007C7AB7" w:rsidRDefault="007C7AB7" w:rsidP="007C7AB7">
            <w:pPr>
              <w:spacing w:after="0" w:line="240" w:lineRule="auto"/>
              <w:rPr>
                <w:rFonts w:asciiTheme="minorHAnsi" w:hAnsiTheme="minorHAnsi"/>
                <w:b/>
              </w:rPr>
            </w:pPr>
          </w:p>
          <w:p w:rsidR="007C7AB7" w:rsidRPr="007C7AB7" w:rsidRDefault="007C7AB7" w:rsidP="007C7AB7">
            <w:pPr>
              <w:pStyle w:val="Heading1"/>
              <w:spacing w:before="0" w:beforeAutospacing="0" w:after="0" w:afterAutospacing="0"/>
              <w:rPr>
                <w:rFonts w:asciiTheme="minorHAnsi" w:hAnsiTheme="minorHAnsi"/>
                <w:sz w:val="22"/>
                <w:szCs w:val="22"/>
              </w:rPr>
            </w:pPr>
            <w:r w:rsidRPr="007C7AB7">
              <w:rPr>
                <w:rFonts w:asciiTheme="minorHAnsi" w:hAnsiTheme="minorHAnsi"/>
                <w:sz w:val="22"/>
                <w:szCs w:val="22"/>
              </w:rPr>
              <w:t>MCE DVD ROM 93</w:t>
            </w:r>
            <w:r>
              <w:rPr>
                <w:rFonts w:asciiTheme="minorHAnsi" w:hAnsiTheme="minorHAnsi"/>
                <w:sz w:val="22"/>
                <w:szCs w:val="22"/>
              </w:rPr>
              <w:t xml:space="preserve"> - </w:t>
            </w:r>
            <w:bookmarkStart w:id="0" w:name="_GoBack"/>
            <w:bookmarkEnd w:id="0"/>
            <w:r w:rsidRPr="007C7AB7">
              <w:rPr>
                <w:rFonts w:asciiTheme="minorHAnsi" w:hAnsiTheme="minorHAnsi"/>
                <w:sz w:val="22"/>
                <w:szCs w:val="22"/>
              </w:rPr>
              <w:t>Finding Your Customers: Marketing and Advertising Your Business</w:t>
            </w:r>
          </w:p>
          <w:p w:rsidR="007C7AB7" w:rsidRPr="007C7AB7" w:rsidRDefault="007C7AB7" w:rsidP="007C7AB7">
            <w:pPr>
              <w:pStyle w:val="NormalWeb"/>
              <w:spacing w:before="0" w:beforeAutospacing="0" w:after="0" w:afterAutospacing="0"/>
            </w:pPr>
            <w:r w:rsidRPr="007C7AB7">
              <w:rPr>
                <w:rStyle w:val="info"/>
                <w:rFonts w:asciiTheme="minorHAnsi" w:hAnsiTheme="minorHAnsi"/>
                <w:sz w:val="22"/>
                <w:szCs w:val="22"/>
              </w:rPr>
              <w:t>Films for the Humanities &amp; Sciences</w:t>
            </w:r>
            <w:r w:rsidRPr="007C7AB7">
              <w:rPr>
                <w:rFonts w:asciiTheme="minorHAnsi" w:hAnsiTheme="minorHAnsi"/>
                <w:sz w:val="22"/>
                <w:szCs w:val="22"/>
              </w:rPr>
              <w:br/>
            </w:r>
            <w:r w:rsidRPr="007C7AB7">
              <w:rPr>
                <w:rStyle w:val="info"/>
                <w:rFonts w:asciiTheme="minorHAnsi" w:hAnsiTheme="minorHAnsi"/>
                <w:sz w:val="22"/>
                <w:szCs w:val="22"/>
              </w:rPr>
              <w:t>NEW YORK, NY, FILMS MEDIA GROUP, 2011.</w:t>
            </w:r>
            <w:r w:rsidRPr="007C7AB7">
              <w:rPr>
                <w:rFonts w:asciiTheme="minorHAnsi" w:hAnsiTheme="minorHAnsi"/>
                <w:sz w:val="22"/>
                <w:szCs w:val="22"/>
              </w:rPr>
              <w:br/>
              <w:t>DVD ROM — This program highlights ways to generate recognition for a start-up business and drive traffic to it. Viewers learn the necessity of researching a competitor’s advertising tactics, developing a marketing plan, and testing various promotional strategies. Topics include the need for targeted messaging that connects with the customer base; effective Web site building and development; networking through involvement in the community; the idea of business referral or liaising with other firms that aren’t direct competitors; and smaller-scale advertising based on repetition as an alternative to more splashy and expensive methods. 30 minutes.</w:t>
            </w:r>
          </w:p>
        </w:tc>
      </w:tr>
    </w:tbl>
    <w:p w:rsidR="00A7258A" w:rsidRPr="00323BA3" w:rsidRDefault="00A7258A" w:rsidP="00A7258A">
      <w:pPr>
        <w:rPr>
          <w:color w:val="FF0000"/>
        </w:rPr>
      </w:pPr>
    </w:p>
    <w:sectPr w:rsidR="00A7258A"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D8" w:rsidRDefault="00714AD8" w:rsidP="00FD5A4D">
      <w:pPr>
        <w:spacing w:after="0" w:line="240" w:lineRule="auto"/>
      </w:pPr>
      <w:r>
        <w:separator/>
      </w:r>
    </w:p>
  </w:endnote>
  <w:endnote w:type="continuationSeparator" w:id="0">
    <w:p w:rsidR="00714AD8" w:rsidRDefault="00714AD8" w:rsidP="00FD5A4D">
      <w:pPr>
        <w:spacing w:after="0" w:line="240" w:lineRule="auto"/>
      </w:pPr>
      <w:r>
        <w:continuationSeparator/>
      </w:r>
    </w:p>
  </w:endnote>
  <w:endnote w:type="continuationNotice" w:id="1">
    <w:p w:rsidR="00714AD8" w:rsidRDefault="00714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2E637E">
      <w:rPr>
        <w:b/>
        <w:sz w:val="24"/>
        <w:szCs w:val="24"/>
      </w:rPr>
      <w:fldChar w:fldCharType="begin"/>
    </w:r>
    <w:r>
      <w:rPr>
        <w:b/>
      </w:rPr>
      <w:instrText xml:space="preserve"> PAGE </w:instrText>
    </w:r>
    <w:r w:rsidR="002E637E">
      <w:rPr>
        <w:b/>
        <w:sz w:val="24"/>
        <w:szCs w:val="24"/>
      </w:rPr>
      <w:fldChar w:fldCharType="separate"/>
    </w:r>
    <w:r w:rsidR="007C7AB7">
      <w:rPr>
        <w:b/>
        <w:noProof/>
      </w:rPr>
      <w:t>5</w:t>
    </w:r>
    <w:r w:rsidR="002E637E">
      <w:rPr>
        <w:b/>
        <w:sz w:val="24"/>
        <w:szCs w:val="24"/>
      </w:rPr>
      <w:fldChar w:fldCharType="end"/>
    </w:r>
    <w:r>
      <w:t xml:space="preserve"> of </w:t>
    </w:r>
    <w:r w:rsidR="002E637E">
      <w:rPr>
        <w:b/>
        <w:sz w:val="24"/>
        <w:szCs w:val="24"/>
      </w:rPr>
      <w:fldChar w:fldCharType="begin"/>
    </w:r>
    <w:r>
      <w:rPr>
        <w:b/>
      </w:rPr>
      <w:instrText xml:space="preserve"> NUMPAGES  </w:instrText>
    </w:r>
    <w:r w:rsidR="002E637E">
      <w:rPr>
        <w:b/>
        <w:sz w:val="24"/>
        <w:szCs w:val="24"/>
      </w:rPr>
      <w:fldChar w:fldCharType="separate"/>
    </w:r>
    <w:r w:rsidR="007C7AB7">
      <w:rPr>
        <w:b/>
        <w:noProof/>
      </w:rPr>
      <w:t>8</w:t>
    </w:r>
    <w:r w:rsidR="002E637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D8" w:rsidRDefault="00714AD8" w:rsidP="00FD5A4D">
      <w:pPr>
        <w:spacing w:after="0" w:line="240" w:lineRule="auto"/>
      </w:pPr>
      <w:r>
        <w:separator/>
      </w:r>
    </w:p>
  </w:footnote>
  <w:footnote w:type="continuationSeparator" w:id="0">
    <w:p w:rsidR="00714AD8" w:rsidRDefault="00714AD8" w:rsidP="00FD5A4D">
      <w:pPr>
        <w:spacing w:after="0" w:line="240" w:lineRule="auto"/>
      </w:pPr>
      <w:r>
        <w:continuationSeparator/>
      </w:r>
    </w:p>
  </w:footnote>
  <w:footnote w:type="continuationNotice" w:id="1">
    <w:p w:rsidR="00714AD8" w:rsidRDefault="00714A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F47CB1">
      <w:t>11-12/Marketing &amp; Advertising</w:t>
    </w:r>
    <w:r w:rsidR="00F47CB1">
      <w:tab/>
    </w:r>
    <w:r>
      <w:t xml:space="preserve"> Course Code: 034303</w:t>
    </w:r>
    <w:r w:rsidR="00F47CB1" w:rsidRPr="00F47CB1">
      <w:t xml:space="preserve"> </w:t>
    </w:r>
    <w:r w:rsidR="00F47CB1">
      <w:tab/>
    </w:r>
    <w:r w:rsidR="00F47CB1">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F0E58"/>
    <w:multiLevelType w:val="multilevel"/>
    <w:tmpl w:val="E69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3"/>
  </w:num>
  <w:num w:numId="19">
    <w:abstractNumId w:val="16"/>
  </w:num>
  <w:num w:numId="20">
    <w:abstractNumId w:val="19"/>
  </w:num>
  <w:num w:numId="21">
    <w:abstractNumId w:val="12"/>
  </w:num>
  <w:num w:numId="22">
    <w:abstractNumId w:val="2"/>
  </w:num>
  <w:num w:numId="23">
    <w:abstractNumId w:val="7"/>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348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0FB4"/>
    <w:rsid w:val="000553C2"/>
    <w:rsid w:val="00075C23"/>
    <w:rsid w:val="000B1A54"/>
    <w:rsid w:val="000C1DD4"/>
    <w:rsid w:val="000E2AB8"/>
    <w:rsid w:val="000F12AC"/>
    <w:rsid w:val="000F24CF"/>
    <w:rsid w:val="000F3E80"/>
    <w:rsid w:val="000F47EE"/>
    <w:rsid w:val="0012219B"/>
    <w:rsid w:val="001270A2"/>
    <w:rsid w:val="0013604E"/>
    <w:rsid w:val="001367C0"/>
    <w:rsid w:val="00147F20"/>
    <w:rsid w:val="0015225E"/>
    <w:rsid w:val="001522D0"/>
    <w:rsid w:val="0017296E"/>
    <w:rsid w:val="001731D1"/>
    <w:rsid w:val="001B0ECF"/>
    <w:rsid w:val="001B1672"/>
    <w:rsid w:val="001B3773"/>
    <w:rsid w:val="001C64E7"/>
    <w:rsid w:val="001F2F1A"/>
    <w:rsid w:val="001F5F00"/>
    <w:rsid w:val="0020289B"/>
    <w:rsid w:val="00215B8B"/>
    <w:rsid w:val="00223F54"/>
    <w:rsid w:val="002316F3"/>
    <w:rsid w:val="00233170"/>
    <w:rsid w:val="00254338"/>
    <w:rsid w:val="00261911"/>
    <w:rsid w:val="002743B3"/>
    <w:rsid w:val="00284A28"/>
    <w:rsid w:val="00286FAE"/>
    <w:rsid w:val="002947E9"/>
    <w:rsid w:val="002C16F9"/>
    <w:rsid w:val="002D5728"/>
    <w:rsid w:val="002E637E"/>
    <w:rsid w:val="002E63D2"/>
    <w:rsid w:val="00321BC1"/>
    <w:rsid w:val="00323492"/>
    <w:rsid w:val="00323BA3"/>
    <w:rsid w:val="00342621"/>
    <w:rsid w:val="00355765"/>
    <w:rsid w:val="00357947"/>
    <w:rsid w:val="00366003"/>
    <w:rsid w:val="00391632"/>
    <w:rsid w:val="003A7E69"/>
    <w:rsid w:val="003B76EF"/>
    <w:rsid w:val="003D0FB1"/>
    <w:rsid w:val="003D5783"/>
    <w:rsid w:val="003F192D"/>
    <w:rsid w:val="003F1F66"/>
    <w:rsid w:val="00450887"/>
    <w:rsid w:val="004633F6"/>
    <w:rsid w:val="00467E84"/>
    <w:rsid w:val="004871C5"/>
    <w:rsid w:val="004A65ED"/>
    <w:rsid w:val="004C1FB5"/>
    <w:rsid w:val="004E4417"/>
    <w:rsid w:val="004E48C1"/>
    <w:rsid w:val="00507F70"/>
    <w:rsid w:val="00514FC1"/>
    <w:rsid w:val="00522002"/>
    <w:rsid w:val="00522C5E"/>
    <w:rsid w:val="00526777"/>
    <w:rsid w:val="00556E9F"/>
    <w:rsid w:val="00556F14"/>
    <w:rsid w:val="00574E3C"/>
    <w:rsid w:val="005940E9"/>
    <w:rsid w:val="005D5AA1"/>
    <w:rsid w:val="00607AF8"/>
    <w:rsid w:val="00621267"/>
    <w:rsid w:val="00632B74"/>
    <w:rsid w:val="006569A4"/>
    <w:rsid w:val="00682DEB"/>
    <w:rsid w:val="00695161"/>
    <w:rsid w:val="006A15E4"/>
    <w:rsid w:val="006A6B32"/>
    <w:rsid w:val="006C59A6"/>
    <w:rsid w:val="006E2402"/>
    <w:rsid w:val="006E7710"/>
    <w:rsid w:val="006E7A3D"/>
    <w:rsid w:val="006F1D1F"/>
    <w:rsid w:val="00703F58"/>
    <w:rsid w:val="00714AD8"/>
    <w:rsid w:val="0071639A"/>
    <w:rsid w:val="00720A75"/>
    <w:rsid w:val="0072740F"/>
    <w:rsid w:val="00730E5C"/>
    <w:rsid w:val="0073478C"/>
    <w:rsid w:val="0074418A"/>
    <w:rsid w:val="00744491"/>
    <w:rsid w:val="00745103"/>
    <w:rsid w:val="00751B9E"/>
    <w:rsid w:val="00752304"/>
    <w:rsid w:val="00754AB4"/>
    <w:rsid w:val="007625D7"/>
    <w:rsid w:val="00787783"/>
    <w:rsid w:val="007900B4"/>
    <w:rsid w:val="007927E1"/>
    <w:rsid w:val="007A4E95"/>
    <w:rsid w:val="007C7AB7"/>
    <w:rsid w:val="008057B5"/>
    <w:rsid w:val="00820990"/>
    <w:rsid w:val="0083172D"/>
    <w:rsid w:val="008322A8"/>
    <w:rsid w:val="0083789D"/>
    <w:rsid w:val="00845D03"/>
    <w:rsid w:val="0086478D"/>
    <w:rsid w:val="008805DA"/>
    <w:rsid w:val="008B1BC2"/>
    <w:rsid w:val="008B5FD1"/>
    <w:rsid w:val="008B69A1"/>
    <w:rsid w:val="008D6425"/>
    <w:rsid w:val="008E66A3"/>
    <w:rsid w:val="008E758B"/>
    <w:rsid w:val="00905291"/>
    <w:rsid w:val="00917334"/>
    <w:rsid w:val="0094250B"/>
    <w:rsid w:val="009505D0"/>
    <w:rsid w:val="009619C6"/>
    <w:rsid w:val="00995209"/>
    <w:rsid w:val="009B6C27"/>
    <w:rsid w:val="009C2B9E"/>
    <w:rsid w:val="00A12BCC"/>
    <w:rsid w:val="00A1494A"/>
    <w:rsid w:val="00A33DF8"/>
    <w:rsid w:val="00A5553E"/>
    <w:rsid w:val="00A7258A"/>
    <w:rsid w:val="00AA195E"/>
    <w:rsid w:val="00AC243F"/>
    <w:rsid w:val="00AC794B"/>
    <w:rsid w:val="00AF3827"/>
    <w:rsid w:val="00B05472"/>
    <w:rsid w:val="00B05A7F"/>
    <w:rsid w:val="00B0684C"/>
    <w:rsid w:val="00B13A4E"/>
    <w:rsid w:val="00B14E2C"/>
    <w:rsid w:val="00B52FD3"/>
    <w:rsid w:val="00B86847"/>
    <w:rsid w:val="00B90A2E"/>
    <w:rsid w:val="00BA007E"/>
    <w:rsid w:val="00BB21C0"/>
    <w:rsid w:val="00BB7AD7"/>
    <w:rsid w:val="00BC09A6"/>
    <w:rsid w:val="00BC4316"/>
    <w:rsid w:val="00BC4949"/>
    <w:rsid w:val="00BC4C46"/>
    <w:rsid w:val="00C10270"/>
    <w:rsid w:val="00C107D5"/>
    <w:rsid w:val="00C131A8"/>
    <w:rsid w:val="00C15E0C"/>
    <w:rsid w:val="00C303BA"/>
    <w:rsid w:val="00C4419E"/>
    <w:rsid w:val="00C44E14"/>
    <w:rsid w:val="00C467E0"/>
    <w:rsid w:val="00C60784"/>
    <w:rsid w:val="00C653FF"/>
    <w:rsid w:val="00C70F0A"/>
    <w:rsid w:val="00C71FB7"/>
    <w:rsid w:val="00C80641"/>
    <w:rsid w:val="00C93B1D"/>
    <w:rsid w:val="00C9496F"/>
    <w:rsid w:val="00C95936"/>
    <w:rsid w:val="00CC2865"/>
    <w:rsid w:val="00CD3B25"/>
    <w:rsid w:val="00CD43AD"/>
    <w:rsid w:val="00CE3449"/>
    <w:rsid w:val="00D01C5F"/>
    <w:rsid w:val="00D12505"/>
    <w:rsid w:val="00D1260E"/>
    <w:rsid w:val="00D2305C"/>
    <w:rsid w:val="00D2622A"/>
    <w:rsid w:val="00D35DED"/>
    <w:rsid w:val="00D43CF4"/>
    <w:rsid w:val="00D56C18"/>
    <w:rsid w:val="00D57E50"/>
    <w:rsid w:val="00D63C85"/>
    <w:rsid w:val="00D778E5"/>
    <w:rsid w:val="00D93061"/>
    <w:rsid w:val="00D94E35"/>
    <w:rsid w:val="00DC5E54"/>
    <w:rsid w:val="00DD40DF"/>
    <w:rsid w:val="00E215AA"/>
    <w:rsid w:val="00E34D6F"/>
    <w:rsid w:val="00E36D72"/>
    <w:rsid w:val="00E372C1"/>
    <w:rsid w:val="00E373CA"/>
    <w:rsid w:val="00E55D0C"/>
    <w:rsid w:val="00E5640C"/>
    <w:rsid w:val="00E63270"/>
    <w:rsid w:val="00E64589"/>
    <w:rsid w:val="00E7591B"/>
    <w:rsid w:val="00E82EFB"/>
    <w:rsid w:val="00E86730"/>
    <w:rsid w:val="00EB36CA"/>
    <w:rsid w:val="00EC7BCA"/>
    <w:rsid w:val="00ED6CA4"/>
    <w:rsid w:val="00F023E4"/>
    <w:rsid w:val="00F072CD"/>
    <w:rsid w:val="00F25111"/>
    <w:rsid w:val="00F35200"/>
    <w:rsid w:val="00F47CB1"/>
    <w:rsid w:val="00F65B3E"/>
    <w:rsid w:val="00F740FD"/>
    <w:rsid w:val="00F815CD"/>
    <w:rsid w:val="00F82E44"/>
    <w:rsid w:val="00F935A1"/>
    <w:rsid w:val="00F972A7"/>
    <w:rsid w:val="00FA08B5"/>
    <w:rsid w:val="00FA4B26"/>
    <w:rsid w:val="00FD5A4D"/>
    <w:rsid w:val="00FD5C7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C7AB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C7AB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AC794B"/>
    <w:rPr>
      <w:color w:val="0000FF" w:themeColor="hyperlink"/>
      <w:u w:val="single"/>
    </w:rPr>
  </w:style>
  <w:style w:type="character" w:styleId="HTMLCite">
    <w:name w:val="HTML Cite"/>
    <w:basedOn w:val="DefaultParagraphFont"/>
    <w:uiPriority w:val="99"/>
    <w:semiHidden/>
    <w:unhideWhenUsed/>
    <w:rsid w:val="00C80641"/>
    <w:rPr>
      <w:i w:val="0"/>
      <w:iCs w:val="0"/>
      <w:color w:val="388222"/>
    </w:rPr>
  </w:style>
  <w:style w:type="character" w:customStyle="1" w:styleId="Heading1Char">
    <w:name w:val="Heading 1 Char"/>
    <w:basedOn w:val="DefaultParagraphFont"/>
    <w:link w:val="Heading1"/>
    <w:uiPriority w:val="9"/>
    <w:rsid w:val="007C7AB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C7AB7"/>
    <w:rPr>
      <w:rFonts w:ascii="Times New Roman" w:eastAsia="Times New Roman" w:hAnsi="Times New Roman"/>
      <w:b/>
      <w:bCs/>
      <w:sz w:val="36"/>
      <w:szCs w:val="36"/>
      <w:lang w:eastAsia="zh-CN"/>
    </w:rPr>
  </w:style>
  <w:style w:type="paragraph" w:styleId="NormalWeb">
    <w:name w:val="Normal (Web)"/>
    <w:basedOn w:val="Normal"/>
    <w:uiPriority w:val="99"/>
    <w:unhideWhenUsed/>
    <w:rsid w:val="007C7AB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C7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AC794B"/>
    <w:rPr>
      <w:color w:val="0000FF" w:themeColor="hyperlink"/>
      <w:u w:val="single"/>
    </w:rPr>
  </w:style>
  <w:style w:type="character" w:styleId="HTMLCite">
    <w:name w:val="HTML Cite"/>
    <w:basedOn w:val="DefaultParagraphFont"/>
    <w:uiPriority w:val="99"/>
    <w:semiHidden/>
    <w:unhideWhenUsed/>
    <w:rsid w:val="00C80641"/>
    <w:rPr>
      <w:i w:val="0"/>
      <w:iCs w:val="0"/>
      <w:color w:val="388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3633">
      <w:bodyDiv w:val="1"/>
      <w:marLeft w:val="0"/>
      <w:marRight w:val="0"/>
      <w:marTop w:val="0"/>
      <w:marBottom w:val="0"/>
      <w:divBdr>
        <w:top w:val="none" w:sz="0" w:space="0" w:color="auto"/>
        <w:left w:val="none" w:sz="0" w:space="0" w:color="auto"/>
        <w:bottom w:val="none" w:sz="0" w:space="0" w:color="auto"/>
        <w:right w:val="none" w:sz="0" w:space="0" w:color="auto"/>
      </w:divBdr>
      <w:divsChild>
        <w:div w:id="42487130">
          <w:marLeft w:val="0"/>
          <w:marRight w:val="0"/>
          <w:marTop w:val="0"/>
          <w:marBottom w:val="0"/>
          <w:divBdr>
            <w:top w:val="none" w:sz="0" w:space="0" w:color="auto"/>
            <w:left w:val="none" w:sz="0" w:space="0" w:color="auto"/>
            <w:bottom w:val="none" w:sz="0" w:space="0" w:color="auto"/>
            <w:right w:val="none" w:sz="0" w:space="0" w:color="auto"/>
          </w:divBdr>
          <w:divsChild>
            <w:div w:id="9960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6445">
      <w:bodyDiv w:val="1"/>
      <w:marLeft w:val="0"/>
      <w:marRight w:val="0"/>
      <w:marTop w:val="0"/>
      <w:marBottom w:val="0"/>
      <w:divBdr>
        <w:top w:val="none" w:sz="0" w:space="0" w:color="auto"/>
        <w:left w:val="none" w:sz="0" w:space="0" w:color="auto"/>
        <w:bottom w:val="none" w:sz="0" w:space="0" w:color="auto"/>
        <w:right w:val="none" w:sz="0" w:space="0" w:color="auto"/>
      </w:divBdr>
      <w:divsChild>
        <w:div w:id="1279221300">
          <w:marLeft w:val="0"/>
          <w:marRight w:val="0"/>
          <w:marTop w:val="0"/>
          <w:marBottom w:val="0"/>
          <w:divBdr>
            <w:top w:val="none" w:sz="0" w:space="0" w:color="auto"/>
            <w:left w:val="none" w:sz="0" w:space="0" w:color="auto"/>
            <w:bottom w:val="none" w:sz="0" w:space="0" w:color="auto"/>
            <w:right w:val="none" w:sz="0" w:space="0" w:color="auto"/>
          </w:divBdr>
          <w:divsChild>
            <w:div w:id="4857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747">
      <w:bodyDiv w:val="1"/>
      <w:marLeft w:val="0"/>
      <w:marRight w:val="0"/>
      <w:marTop w:val="0"/>
      <w:marBottom w:val="0"/>
      <w:divBdr>
        <w:top w:val="none" w:sz="0" w:space="0" w:color="auto"/>
        <w:left w:val="none" w:sz="0" w:space="0" w:color="auto"/>
        <w:bottom w:val="none" w:sz="0" w:space="0" w:color="auto"/>
        <w:right w:val="none" w:sz="0" w:space="0" w:color="auto"/>
      </w:divBdr>
      <w:divsChild>
        <w:div w:id="1674718795">
          <w:marLeft w:val="0"/>
          <w:marRight w:val="0"/>
          <w:marTop w:val="0"/>
          <w:marBottom w:val="0"/>
          <w:divBdr>
            <w:top w:val="none" w:sz="0" w:space="0" w:color="auto"/>
            <w:left w:val="none" w:sz="0" w:space="0" w:color="auto"/>
            <w:bottom w:val="none" w:sz="0" w:space="0" w:color="auto"/>
            <w:right w:val="none" w:sz="0" w:space="0" w:color="auto"/>
          </w:divBdr>
          <w:divsChild>
            <w:div w:id="771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38976">
      <w:bodyDiv w:val="1"/>
      <w:marLeft w:val="0"/>
      <w:marRight w:val="0"/>
      <w:marTop w:val="0"/>
      <w:marBottom w:val="0"/>
      <w:divBdr>
        <w:top w:val="none" w:sz="0" w:space="0" w:color="auto"/>
        <w:left w:val="none" w:sz="0" w:space="0" w:color="auto"/>
        <w:bottom w:val="none" w:sz="0" w:space="0" w:color="auto"/>
        <w:right w:val="none" w:sz="0" w:space="0" w:color="auto"/>
      </w:divBdr>
      <w:divsChild>
        <w:div w:id="1803844531">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6506">
      <w:bodyDiv w:val="1"/>
      <w:marLeft w:val="0"/>
      <w:marRight w:val="0"/>
      <w:marTop w:val="0"/>
      <w:marBottom w:val="0"/>
      <w:divBdr>
        <w:top w:val="none" w:sz="0" w:space="0" w:color="auto"/>
        <w:left w:val="none" w:sz="0" w:space="0" w:color="auto"/>
        <w:bottom w:val="none" w:sz="0" w:space="0" w:color="auto"/>
        <w:right w:val="none" w:sz="0" w:space="0" w:color="auto"/>
      </w:divBdr>
      <w:divsChild>
        <w:div w:id="2144149220">
          <w:marLeft w:val="0"/>
          <w:marRight w:val="0"/>
          <w:marTop w:val="0"/>
          <w:marBottom w:val="0"/>
          <w:divBdr>
            <w:top w:val="none" w:sz="0" w:space="0" w:color="auto"/>
            <w:left w:val="none" w:sz="0" w:space="0" w:color="auto"/>
            <w:bottom w:val="none" w:sz="0" w:space="0" w:color="auto"/>
            <w:right w:val="none" w:sz="0" w:space="0" w:color="auto"/>
          </w:divBdr>
          <w:divsChild>
            <w:div w:id="21214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593">
      <w:bodyDiv w:val="1"/>
      <w:marLeft w:val="0"/>
      <w:marRight w:val="0"/>
      <w:marTop w:val="0"/>
      <w:marBottom w:val="0"/>
      <w:divBdr>
        <w:top w:val="none" w:sz="0" w:space="0" w:color="auto"/>
        <w:left w:val="none" w:sz="0" w:space="0" w:color="auto"/>
        <w:bottom w:val="none" w:sz="0" w:space="0" w:color="auto"/>
        <w:right w:val="none" w:sz="0" w:space="0" w:color="auto"/>
      </w:divBdr>
      <w:divsChild>
        <w:div w:id="2127458877">
          <w:marLeft w:val="0"/>
          <w:marRight w:val="0"/>
          <w:marTop w:val="0"/>
          <w:marBottom w:val="0"/>
          <w:divBdr>
            <w:top w:val="none" w:sz="0" w:space="0" w:color="auto"/>
            <w:left w:val="none" w:sz="0" w:space="0" w:color="auto"/>
            <w:bottom w:val="none" w:sz="0" w:space="0" w:color="auto"/>
            <w:right w:val="none" w:sz="0" w:space="0" w:color="auto"/>
          </w:divBdr>
          <w:divsChild>
            <w:div w:id="17566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340">
      <w:bodyDiv w:val="1"/>
      <w:marLeft w:val="0"/>
      <w:marRight w:val="0"/>
      <w:marTop w:val="0"/>
      <w:marBottom w:val="0"/>
      <w:divBdr>
        <w:top w:val="none" w:sz="0" w:space="0" w:color="auto"/>
        <w:left w:val="none" w:sz="0" w:space="0" w:color="auto"/>
        <w:bottom w:val="none" w:sz="0" w:space="0" w:color="auto"/>
        <w:right w:val="none" w:sz="0" w:space="0" w:color="auto"/>
      </w:divBdr>
      <w:divsChild>
        <w:div w:id="1004744395">
          <w:marLeft w:val="0"/>
          <w:marRight w:val="0"/>
          <w:marTop w:val="0"/>
          <w:marBottom w:val="0"/>
          <w:divBdr>
            <w:top w:val="none" w:sz="0" w:space="0" w:color="auto"/>
            <w:left w:val="none" w:sz="0" w:space="0" w:color="auto"/>
            <w:bottom w:val="none" w:sz="0" w:space="0" w:color="auto"/>
            <w:right w:val="none" w:sz="0" w:space="0" w:color="auto"/>
          </w:divBdr>
          <w:divsChild>
            <w:div w:id="3767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4996">
      <w:bodyDiv w:val="1"/>
      <w:marLeft w:val="0"/>
      <w:marRight w:val="0"/>
      <w:marTop w:val="0"/>
      <w:marBottom w:val="0"/>
      <w:divBdr>
        <w:top w:val="none" w:sz="0" w:space="0" w:color="auto"/>
        <w:left w:val="none" w:sz="0" w:space="0" w:color="auto"/>
        <w:bottom w:val="none" w:sz="0" w:space="0" w:color="auto"/>
        <w:right w:val="none" w:sz="0" w:space="0" w:color="auto"/>
      </w:divBdr>
      <w:divsChild>
        <w:div w:id="1380518163">
          <w:marLeft w:val="0"/>
          <w:marRight w:val="0"/>
          <w:marTop w:val="0"/>
          <w:marBottom w:val="0"/>
          <w:divBdr>
            <w:top w:val="none" w:sz="0" w:space="0" w:color="auto"/>
            <w:left w:val="none" w:sz="0" w:space="0" w:color="auto"/>
            <w:bottom w:val="none" w:sz="0" w:space="0" w:color="auto"/>
            <w:right w:val="none" w:sz="0" w:space="0" w:color="auto"/>
          </w:divBdr>
          <w:divsChild>
            <w:div w:id="1968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1">
      <w:bodyDiv w:val="1"/>
      <w:marLeft w:val="0"/>
      <w:marRight w:val="0"/>
      <w:marTop w:val="0"/>
      <w:marBottom w:val="0"/>
      <w:divBdr>
        <w:top w:val="none" w:sz="0" w:space="0" w:color="auto"/>
        <w:left w:val="none" w:sz="0" w:space="0" w:color="auto"/>
        <w:bottom w:val="none" w:sz="0" w:space="0" w:color="auto"/>
        <w:right w:val="none" w:sz="0" w:space="0" w:color="auto"/>
      </w:divBdr>
      <w:divsChild>
        <w:div w:id="2079352777">
          <w:marLeft w:val="0"/>
          <w:marRight w:val="0"/>
          <w:marTop w:val="0"/>
          <w:marBottom w:val="0"/>
          <w:divBdr>
            <w:top w:val="none" w:sz="0" w:space="0" w:color="auto"/>
            <w:left w:val="none" w:sz="0" w:space="0" w:color="auto"/>
            <w:bottom w:val="none" w:sz="0" w:space="0" w:color="auto"/>
            <w:right w:val="none" w:sz="0" w:space="0" w:color="auto"/>
          </w:divBdr>
          <w:divsChild>
            <w:div w:id="2049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254">
      <w:bodyDiv w:val="1"/>
      <w:marLeft w:val="0"/>
      <w:marRight w:val="0"/>
      <w:marTop w:val="0"/>
      <w:marBottom w:val="0"/>
      <w:divBdr>
        <w:top w:val="none" w:sz="0" w:space="0" w:color="auto"/>
        <w:left w:val="none" w:sz="0" w:space="0" w:color="auto"/>
        <w:bottom w:val="none" w:sz="0" w:space="0" w:color="auto"/>
        <w:right w:val="none" w:sz="0" w:space="0" w:color="auto"/>
      </w:divBdr>
      <w:divsChild>
        <w:div w:id="703864573">
          <w:marLeft w:val="0"/>
          <w:marRight w:val="0"/>
          <w:marTop w:val="0"/>
          <w:marBottom w:val="0"/>
          <w:divBdr>
            <w:top w:val="none" w:sz="0" w:space="0" w:color="auto"/>
            <w:left w:val="none" w:sz="0" w:space="0" w:color="auto"/>
            <w:bottom w:val="none" w:sz="0" w:space="0" w:color="auto"/>
            <w:right w:val="none" w:sz="0" w:space="0" w:color="auto"/>
          </w:divBdr>
          <w:divsChild>
            <w:div w:id="10040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6777">
      <w:bodyDiv w:val="1"/>
      <w:marLeft w:val="0"/>
      <w:marRight w:val="0"/>
      <w:marTop w:val="0"/>
      <w:marBottom w:val="0"/>
      <w:divBdr>
        <w:top w:val="none" w:sz="0" w:space="0" w:color="auto"/>
        <w:left w:val="none" w:sz="0" w:space="0" w:color="auto"/>
        <w:bottom w:val="none" w:sz="0" w:space="0" w:color="auto"/>
        <w:right w:val="none" w:sz="0" w:space="0" w:color="auto"/>
      </w:divBdr>
      <w:divsChild>
        <w:div w:id="612639599">
          <w:marLeft w:val="0"/>
          <w:marRight w:val="0"/>
          <w:marTop w:val="0"/>
          <w:marBottom w:val="0"/>
          <w:divBdr>
            <w:top w:val="none" w:sz="0" w:space="0" w:color="auto"/>
            <w:left w:val="none" w:sz="0" w:space="0" w:color="auto"/>
            <w:bottom w:val="none" w:sz="0" w:space="0" w:color="auto"/>
            <w:right w:val="none" w:sz="0" w:space="0" w:color="auto"/>
          </w:divBdr>
          <w:divsChild>
            <w:div w:id="18075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0215">
      <w:bodyDiv w:val="1"/>
      <w:marLeft w:val="0"/>
      <w:marRight w:val="0"/>
      <w:marTop w:val="0"/>
      <w:marBottom w:val="0"/>
      <w:divBdr>
        <w:top w:val="none" w:sz="0" w:space="0" w:color="auto"/>
        <w:left w:val="none" w:sz="0" w:space="0" w:color="auto"/>
        <w:bottom w:val="none" w:sz="0" w:space="0" w:color="auto"/>
        <w:right w:val="none" w:sz="0" w:space="0" w:color="auto"/>
      </w:divBdr>
      <w:divsChild>
        <w:div w:id="2122921059">
          <w:marLeft w:val="0"/>
          <w:marRight w:val="0"/>
          <w:marTop w:val="0"/>
          <w:marBottom w:val="0"/>
          <w:divBdr>
            <w:top w:val="none" w:sz="0" w:space="0" w:color="auto"/>
            <w:left w:val="none" w:sz="0" w:space="0" w:color="auto"/>
            <w:bottom w:val="none" w:sz="0" w:space="0" w:color="auto"/>
            <w:right w:val="none" w:sz="0" w:space="0" w:color="auto"/>
          </w:divBdr>
          <w:divsChild>
            <w:div w:id="20156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4007">
      <w:bodyDiv w:val="1"/>
      <w:marLeft w:val="0"/>
      <w:marRight w:val="0"/>
      <w:marTop w:val="0"/>
      <w:marBottom w:val="0"/>
      <w:divBdr>
        <w:top w:val="none" w:sz="0" w:space="0" w:color="auto"/>
        <w:left w:val="none" w:sz="0" w:space="0" w:color="auto"/>
        <w:bottom w:val="none" w:sz="0" w:space="0" w:color="auto"/>
        <w:right w:val="none" w:sz="0" w:space="0" w:color="auto"/>
      </w:divBdr>
      <w:divsChild>
        <w:div w:id="1794328837">
          <w:marLeft w:val="0"/>
          <w:marRight w:val="0"/>
          <w:marTop w:val="0"/>
          <w:marBottom w:val="0"/>
          <w:divBdr>
            <w:top w:val="none" w:sz="0" w:space="0" w:color="auto"/>
            <w:left w:val="none" w:sz="0" w:space="0" w:color="auto"/>
            <w:bottom w:val="none" w:sz="0" w:space="0" w:color="auto"/>
            <w:right w:val="none" w:sz="0" w:space="0" w:color="auto"/>
          </w:divBdr>
          <w:divsChild>
            <w:div w:id="17928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076">
      <w:bodyDiv w:val="1"/>
      <w:marLeft w:val="0"/>
      <w:marRight w:val="0"/>
      <w:marTop w:val="0"/>
      <w:marBottom w:val="0"/>
      <w:divBdr>
        <w:top w:val="none" w:sz="0" w:space="0" w:color="auto"/>
        <w:left w:val="none" w:sz="0" w:space="0" w:color="auto"/>
        <w:bottom w:val="none" w:sz="0" w:space="0" w:color="auto"/>
        <w:right w:val="none" w:sz="0" w:space="0" w:color="auto"/>
      </w:divBdr>
      <w:divsChild>
        <w:div w:id="864826611">
          <w:marLeft w:val="0"/>
          <w:marRight w:val="0"/>
          <w:marTop w:val="0"/>
          <w:marBottom w:val="0"/>
          <w:divBdr>
            <w:top w:val="none" w:sz="0" w:space="0" w:color="auto"/>
            <w:left w:val="none" w:sz="0" w:space="0" w:color="auto"/>
            <w:bottom w:val="none" w:sz="0" w:space="0" w:color="auto"/>
            <w:right w:val="none" w:sz="0" w:space="0" w:color="auto"/>
          </w:divBdr>
          <w:divsChild>
            <w:div w:id="1822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9271">
      <w:bodyDiv w:val="1"/>
      <w:marLeft w:val="0"/>
      <w:marRight w:val="0"/>
      <w:marTop w:val="0"/>
      <w:marBottom w:val="0"/>
      <w:divBdr>
        <w:top w:val="none" w:sz="0" w:space="0" w:color="auto"/>
        <w:left w:val="none" w:sz="0" w:space="0" w:color="auto"/>
        <w:bottom w:val="none" w:sz="0" w:space="0" w:color="auto"/>
        <w:right w:val="none" w:sz="0" w:space="0" w:color="auto"/>
      </w:divBdr>
      <w:divsChild>
        <w:div w:id="1325009964">
          <w:marLeft w:val="0"/>
          <w:marRight w:val="0"/>
          <w:marTop w:val="0"/>
          <w:marBottom w:val="0"/>
          <w:divBdr>
            <w:top w:val="none" w:sz="0" w:space="0" w:color="auto"/>
            <w:left w:val="none" w:sz="0" w:space="0" w:color="auto"/>
            <w:bottom w:val="none" w:sz="0" w:space="0" w:color="auto"/>
            <w:right w:val="none" w:sz="0" w:space="0" w:color="auto"/>
          </w:divBdr>
          <w:divsChild>
            <w:div w:id="1658075138">
              <w:marLeft w:val="0"/>
              <w:marRight w:val="0"/>
              <w:marTop w:val="0"/>
              <w:marBottom w:val="0"/>
              <w:divBdr>
                <w:top w:val="none" w:sz="0" w:space="0" w:color="auto"/>
                <w:left w:val="none" w:sz="0" w:space="0" w:color="auto"/>
                <w:bottom w:val="none" w:sz="0" w:space="0" w:color="auto"/>
                <w:right w:val="none" w:sz="0" w:space="0" w:color="auto"/>
              </w:divBdr>
              <w:divsChild>
                <w:div w:id="1846748635">
                  <w:marLeft w:val="0"/>
                  <w:marRight w:val="0"/>
                  <w:marTop w:val="0"/>
                  <w:marBottom w:val="0"/>
                  <w:divBdr>
                    <w:top w:val="none" w:sz="0" w:space="0" w:color="auto"/>
                    <w:left w:val="none" w:sz="0" w:space="0" w:color="auto"/>
                    <w:bottom w:val="none" w:sz="0" w:space="0" w:color="auto"/>
                    <w:right w:val="none" w:sz="0" w:space="0" w:color="auto"/>
                  </w:divBdr>
                  <w:divsChild>
                    <w:div w:id="471676618">
                      <w:marLeft w:val="0"/>
                      <w:marRight w:val="0"/>
                      <w:marTop w:val="0"/>
                      <w:marBottom w:val="0"/>
                      <w:divBdr>
                        <w:top w:val="none" w:sz="0" w:space="0" w:color="auto"/>
                        <w:left w:val="none" w:sz="0" w:space="0" w:color="auto"/>
                        <w:bottom w:val="none" w:sz="0" w:space="0" w:color="auto"/>
                        <w:right w:val="none" w:sz="0" w:space="0" w:color="auto"/>
                      </w:divBdr>
                      <w:divsChild>
                        <w:div w:id="2129809224">
                          <w:marLeft w:val="0"/>
                          <w:marRight w:val="0"/>
                          <w:marTop w:val="0"/>
                          <w:marBottom w:val="0"/>
                          <w:divBdr>
                            <w:top w:val="none" w:sz="0" w:space="0" w:color="auto"/>
                            <w:left w:val="none" w:sz="0" w:space="0" w:color="auto"/>
                            <w:bottom w:val="none" w:sz="0" w:space="0" w:color="auto"/>
                            <w:right w:val="none" w:sz="0" w:space="0" w:color="auto"/>
                          </w:divBdr>
                          <w:divsChild>
                            <w:div w:id="387994396">
                              <w:marLeft w:val="-170"/>
                              <w:marRight w:val="0"/>
                              <w:marTop w:val="0"/>
                              <w:marBottom w:val="0"/>
                              <w:divBdr>
                                <w:top w:val="none" w:sz="0" w:space="0" w:color="auto"/>
                                <w:left w:val="none" w:sz="0" w:space="0" w:color="auto"/>
                                <w:bottom w:val="none" w:sz="0" w:space="0" w:color="auto"/>
                                <w:right w:val="none" w:sz="0" w:space="0" w:color="auto"/>
                              </w:divBdr>
                              <w:divsChild>
                                <w:div w:id="712966845">
                                  <w:marLeft w:val="-170"/>
                                  <w:marRight w:val="0"/>
                                  <w:marTop w:val="0"/>
                                  <w:marBottom w:val="0"/>
                                  <w:divBdr>
                                    <w:top w:val="none" w:sz="0" w:space="0" w:color="auto"/>
                                    <w:left w:val="none" w:sz="0" w:space="0" w:color="auto"/>
                                    <w:bottom w:val="none" w:sz="0" w:space="0" w:color="auto"/>
                                    <w:right w:val="none" w:sz="0" w:space="0" w:color="auto"/>
                                  </w:divBdr>
                                  <w:divsChild>
                                    <w:div w:id="544677201">
                                      <w:marLeft w:val="0"/>
                                      <w:marRight w:val="0"/>
                                      <w:marTop w:val="0"/>
                                      <w:marBottom w:val="0"/>
                                      <w:divBdr>
                                        <w:top w:val="none" w:sz="0" w:space="0" w:color="auto"/>
                                        <w:left w:val="none" w:sz="0" w:space="0" w:color="auto"/>
                                        <w:bottom w:val="none" w:sz="0" w:space="0" w:color="auto"/>
                                        <w:right w:val="none" w:sz="0" w:space="0" w:color="auto"/>
                                      </w:divBdr>
                                      <w:divsChild>
                                        <w:div w:id="450443158">
                                          <w:marLeft w:val="0"/>
                                          <w:marRight w:val="0"/>
                                          <w:marTop w:val="0"/>
                                          <w:marBottom w:val="0"/>
                                          <w:divBdr>
                                            <w:top w:val="none" w:sz="0" w:space="0" w:color="auto"/>
                                            <w:left w:val="none" w:sz="0" w:space="0" w:color="auto"/>
                                            <w:bottom w:val="none" w:sz="0" w:space="0" w:color="auto"/>
                                            <w:right w:val="none" w:sz="0" w:space="0" w:color="auto"/>
                                          </w:divBdr>
                                          <w:divsChild>
                                            <w:div w:id="1021856540">
                                              <w:marLeft w:val="0"/>
                                              <w:marRight w:val="0"/>
                                              <w:marTop w:val="0"/>
                                              <w:marBottom w:val="0"/>
                                              <w:divBdr>
                                                <w:top w:val="none" w:sz="0" w:space="0" w:color="auto"/>
                                                <w:left w:val="none" w:sz="0" w:space="0" w:color="auto"/>
                                                <w:bottom w:val="none" w:sz="0" w:space="0" w:color="auto"/>
                                                <w:right w:val="none" w:sz="0" w:space="0" w:color="auto"/>
                                              </w:divBdr>
                                              <w:divsChild>
                                                <w:div w:id="1982954716">
                                                  <w:marLeft w:val="0"/>
                                                  <w:marRight w:val="0"/>
                                                  <w:marTop w:val="0"/>
                                                  <w:marBottom w:val="0"/>
                                                  <w:divBdr>
                                                    <w:top w:val="none" w:sz="0" w:space="0" w:color="auto"/>
                                                    <w:left w:val="none" w:sz="0" w:space="0" w:color="auto"/>
                                                    <w:bottom w:val="none" w:sz="0" w:space="0" w:color="auto"/>
                                                    <w:right w:val="none" w:sz="0" w:space="0" w:color="auto"/>
                                                  </w:divBdr>
                                                  <w:divsChild>
                                                    <w:div w:id="1828786984">
                                                      <w:marLeft w:val="0"/>
                                                      <w:marRight w:val="0"/>
                                                      <w:marTop w:val="0"/>
                                                      <w:marBottom w:val="0"/>
                                                      <w:divBdr>
                                                        <w:top w:val="none" w:sz="0" w:space="0" w:color="auto"/>
                                                        <w:left w:val="none" w:sz="0" w:space="0" w:color="auto"/>
                                                        <w:bottom w:val="none" w:sz="0" w:space="0" w:color="auto"/>
                                                        <w:right w:val="none" w:sz="0" w:space="0" w:color="auto"/>
                                                      </w:divBdr>
                                                      <w:divsChild>
                                                        <w:div w:id="294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outube.com/watch?v=QNoNGgm7Et4"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wlearn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320BE-D717-4938-BFB5-3029F264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2013-04-12T21:40:00Z</cp:lastPrinted>
  <dcterms:created xsi:type="dcterms:W3CDTF">2013-04-12T22:01:00Z</dcterms:created>
  <dcterms:modified xsi:type="dcterms:W3CDTF">2013-06-24T15:41:00Z</dcterms:modified>
</cp:coreProperties>
</file>