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1D0655">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1D0655" w:rsidRDefault="00F25111" w:rsidP="00C44E14">
            <w:pPr>
              <w:autoSpaceDE w:val="0"/>
              <w:autoSpaceDN w:val="0"/>
              <w:adjustRightInd w:val="0"/>
              <w:spacing w:after="0" w:line="240" w:lineRule="auto"/>
              <w:rPr>
                <w:rFonts w:cs="Tahoma"/>
              </w:rPr>
            </w:pPr>
          </w:p>
          <w:p w:rsidR="001D0655" w:rsidRPr="001D0655" w:rsidRDefault="001D0655" w:rsidP="001D0655">
            <w:pPr>
              <w:autoSpaceDE w:val="0"/>
              <w:autoSpaceDN w:val="0"/>
              <w:adjustRightInd w:val="0"/>
              <w:spacing w:after="0" w:line="240" w:lineRule="auto"/>
              <w:rPr>
                <w:rFonts w:cs="Tahoma"/>
              </w:rPr>
            </w:pPr>
            <w:r w:rsidRPr="001D0655">
              <w:rPr>
                <w:rFonts w:cs="Tahoma"/>
              </w:rPr>
              <w:t>Instruction in this area addresses laws affecting both businesses and families.  As laws emanate from different governmental and judicial entities, students must have a basic understanding of the law and the foundation of the legal system.  The impact of international business and technology has created an additional demand for students to include this course in their academic preparation.</w:t>
            </w:r>
          </w:p>
          <w:p w:rsidR="001D0655" w:rsidRPr="001D0655" w:rsidRDefault="001D0655" w:rsidP="001D0655">
            <w:pPr>
              <w:autoSpaceDE w:val="0"/>
              <w:autoSpaceDN w:val="0"/>
              <w:adjustRightInd w:val="0"/>
              <w:spacing w:after="0" w:line="240" w:lineRule="auto"/>
              <w:rPr>
                <w:rFonts w:cs="Tahoma"/>
              </w:rPr>
            </w:pPr>
          </w:p>
          <w:p w:rsidR="001D0655" w:rsidRPr="001D0655" w:rsidRDefault="001D0655" w:rsidP="001D0655">
            <w:pPr>
              <w:autoSpaceDE w:val="0"/>
              <w:autoSpaceDN w:val="0"/>
              <w:adjustRightInd w:val="0"/>
              <w:spacing w:after="0" w:line="240" w:lineRule="auto"/>
              <w:rPr>
                <w:rFonts w:cs="Tahoma"/>
              </w:rPr>
            </w:pPr>
            <w:r w:rsidRPr="001D0655">
              <w:rPr>
                <w:rFonts w:cs="Tahoma"/>
              </w:rPr>
              <w:t>This course is designed to acquaint students with the basic legal principles relevant to their roles as citizens, consumers, and employees through a mixture of personal, business, and consumer law.  The content includes the basic characteristics of the American system of free enterprise, rights of private property, basic elements of contracts, employer-employee relations, landlords and tenants, individual rights, wills and estates, family and juvenile justice law, and community property.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1D0655">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6E36F9" w:rsidRDefault="004E3ABC" w:rsidP="00C44E14">
            <w:pPr>
              <w:spacing w:line="240" w:lineRule="auto"/>
            </w:pPr>
            <w:r w:rsidRPr="00D975EE">
              <w:t>This unit will give students an introduction to law.  Understanding of law creation as well as how ethics and morals influence legal decision.</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D975EE">
              <w:rPr>
                <w:b/>
              </w:rPr>
              <w:t>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D975EE">
              <w:rPr>
                <w:b/>
              </w:rPr>
              <w:t xml:space="preserve"> 50</w:t>
            </w:r>
            <w:r w:rsidR="005A0F5D">
              <w:rPr>
                <w:b/>
              </w:rPr>
              <w:t xml:space="preserve"> MINUTES</w:t>
            </w:r>
          </w:p>
        </w:tc>
      </w:tr>
      <w:tr w:rsidR="00DD40DF" w:rsidRPr="00DD40DF" w:rsidTr="001D0655">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1D0655" w:rsidRPr="00FA1EC5" w:rsidRDefault="001D0655" w:rsidP="001D0655">
            <w:pPr>
              <w:pStyle w:val="ListParagraph"/>
              <w:numPr>
                <w:ilvl w:val="0"/>
                <w:numId w:val="18"/>
              </w:numPr>
              <w:spacing w:after="0" w:line="240" w:lineRule="auto"/>
              <w:rPr>
                <w:rFonts w:cs="Calibri"/>
              </w:rPr>
            </w:pPr>
            <w:r w:rsidRPr="00FA1EC5">
              <w:rPr>
                <w:rFonts w:cs="Calibri"/>
              </w:rPr>
              <w:t>How do morals and ethics influence one’s legal decisions?</w:t>
            </w:r>
          </w:p>
          <w:p w:rsidR="001D0655" w:rsidRPr="00FA1EC5" w:rsidRDefault="001D0655" w:rsidP="001D0655">
            <w:pPr>
              <w:pStyle w:val="ListParagraph"/>
              <w:numPr>
                <w:ilvl w:val="0"/>
                <w:numId w:val="18"/>
              </w:numPr>
              <w:spacing w:after="0" w:line="240" w:lineRule="auto"/>
              <w:rPr>
                <w:rFonts w:cs="Calibri"/>
              </w:rPr>
            </w:pPr>
            <w:r w:rsidRPr="00FA1EC5">
              <w:rPr>
                <w:rFonts w:cs="Calibri"/>
              </w:rPr>
              <w:t>Why are laws necessary?</w:t>
            </w:r>
          </w:p>
          <w:p w:rsidR="001D0655" w:rsidRDefault="001D0655" w:rsidP="001D0655">
            <w:pPr>
              <w:pStyle w:val="ListParagraph"/>
              <w:numPr>
                <w:ilvl w:val="0"/>
                <w:numId w:val="18"/>
              </w:numPr>
              <w:spacing w:after="0" w:line="240" w:lineRule="auto"/>
              <w:rPr>
                <w:rFonts w:cs="Calibri"/>
              </w:rPr>
            </w:pPr>
            <w:r w:rsidRPr="00FA1EC5">
              <w:rPr>
                <w:rFonts w:cs="Calibri"/>
              </w:rPr>
              <w:t>From where does law come?</w:t>
            </w:r>
          </w:p>
          <w:p w:rsidR="00DD40DF" w:rsidRPr="00C44E14" w:rsidRDefault="00DD40DF" w:rsidP="001D0655">
            <w:pPr>
              <w:spacing w:after="0" w:line="240" w:lineRule="auto"/>
              <w:rPr>
                <w:b/>
              </w:rPr>
            </w:pPr>
          </w:p>
        </w:tc>
      </w:tr>
      <w:tr w:rsidR="008322A8" w:rsidTr="001D0655">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1D0655">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1D0655">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1D0655" w:rsidP="00C44E14">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321BC1" w:rsidTr="001D0655">
        <w:trPr>
          <w:gridAfter w:val="1"/>
          <w:wAfter w:w="23" w:type="dxa"/>
          <w:trHeight w:val="466"/>
        </w:trPr>
        <w:tc>
          <w:tcPr>
            <w:tcW w:w="4989" w:type="dxa"/>
            <w:gridSpan w:val="2"/>
          </w:tcPr>
          <w:p w:rsidR="003B76EF" w:rsidRPr="00647F2E" w:rsidRDefault="00647F2E" w:rsidP="00647F2E">
            <w:pPr>
              <w:pStyle w:val="ListParagraph"/>
              <w:numPr>
                <w:ilvl w:val="0"/>
                <w:numId w:val="20"/>
              </w:numPr>
              <w:spacing w:after="0" w:line="240" w:lineRule="auto"/>
              <w:rPr>
                <w:rFonts w:cs="Calibri"/>
              </w:rPr>
            </w:pPr>
            <w:r w:rsidRPr="00647F2E">
              <w:rPr>
                <w:rFonts w:cs="Calibri"/>
              </w:rPr>
              <w:t>Define law as it relates to a person’s rights and responsibilities</w:t>
            </w:r>
          </w:p>
        </w:tc>
        <w:tc>
          <w:tcPr>
            <w:tcW w:w="2824" w:type="dxa"/>
            <w:gridSpan w:val="2"/>
          </w:tcPr>
          <w:p w:rsidR="003B76EF" w:rsidRPr="00C44E14" w:rsidRDefault="003B76EF" w:rsidP="005A0F5D">
            <w:pPr>
              <w:spacing w:after="0" w:line="240" w:lineRule="auto"/>
              <w:rPr>
                <w:b/>
              </w:rPr>
            </w:pPr>
          </w:p>
        </w:tc>
        <w:tc>
          <w:tcPr>
            <w:tcW w:w="1144" w:type="dxa"/>
            <w:shd w:val="clear" w:color="auto" w:fill="auto"/>
          </w:tcPr>
          <w:p w:rsidR="003B76EF" w:rsidRPr="00C44E14" w:rsidRDefault="003B76EF" w:rsidP="005A0F5D">
            <w:pPr>
              <w:spacing w:after="0" w:line="240" w:lineRule="auto"/>
              <w:rPr>
                <w:b/>
              </w:rPr>
            </w:pPr>
          </w:p>
        </w:tc>
        <w:tc>
          <w:tcPr>
            <w:tcW w:w="701" w:type="dxa"/>
            <w:shd w:val="clear" w:color="auto" w:fill="auto"/>
          </w:tcPr>
          <w:p w:rsidR="003B76EF" w:rsidRPr="00C44E14" w:rsidRDefault="003B76EF" w:rsidP="005A0F5D">
            <w:pPr>
              <w:spacing w:after="0" w:line="240" w:lineRule="auto"/>
              <w:rPr>
                <w:b/>
              </w:rPr>
            </w:pPr>
          </w:p>
        </w:tc>
        <w:tc>
          <w:tcPr>
            <w:tcW w:w="1388" w:type="dxa"/>
            <w:shd w:val="clear" w:color="auto" w:fill="auto"/>
          </w:tcPr>
          <w:p w:rsidR="004E48C1" w:rsidRPr="00DC5E54" w:rsidRDefault="00D975EE" w:rsidP="00D975EE">
            <w:pPr>
              <w:pStyle w:val="NoSpacing"/>
              <w:jc w:val="center"/>
              <w:rPr>
                <w:b/>
              </w:rPr>
            </w:pPr>
            <w:r>
              <w:t>SL11-12.6</w:t>
            </w:r>
          </w:p>
        </w:tc>
        <w:tc>
          <w:tcPr>
            <w:tcW w:w="1316" w:type="dxa"/>
            <w:shd w:val="clear" w:color="auto" w:fill="auto"/>
          </w:tcPr>
          <w:p w:rsidR="001D3BC4" w:rsidRPr="00D975EE" w:rsidRDefault="001D3BC4" w:rsidP="001D3BC4">
            <w:pPr>
              <w:spacing w:after="0" w:line="240" w:lineRule="auto"/>
              <w:jc w:val="center"/>
            </w:pPr>
            <w:r w:rsidRPr="00D975EE">
              <w:t>BLI.A.1.2</w:t>
            </w:r>
          </w:p>
          <w:p w:rsidR="001D3BC4" w:rsidRPr="00D975EE" w:rsidRDefault="001D3BC4" w:rsidP="001D3BC4">
            <w:pPr>
              <w:spacing w:after="0" w:line="240" w:lineRule="auto"/>
              <w:jc w:val="center"/>
            </w:pPr>
            <w:r w:rsidRPr="00D975EE">
              <w:t>BLI.A.1.3</w:t>
            </w:r>
          </w:p>
          <w:p w:rsidR="00321BC1" w:rsidRPr="00C44E14" w:rsidRDefault="001D3BC4" w:rsidP="001D3BC4">
            <w:pPr>
              <w:spacing w:after="0" w:line="240" w:lineRule="auto"/>
              <w:jc w:val="center"/>
              <w:rPr>
                <w:b/>
              </w:rPr>
            </w:pPr>
            <w:r w:rsidRPr="00D975EE">
              <w:t>BLI.A.1.4</w:t>
            </w:r>
          </w:p>
        </w:tc>
        <w:tc>
          <w:tcPr>
            <w:tcW w:w="814" w:type="dxa"/>
            <w:shd w:val="clear" w:color="auto" w:fill="auto"/>
          </w:tcPr>
          <w:p w:rsidR="003B76EF" w:rsidRPr="003B76EF" w:rsidRDefault="00E91A4D" w:rsidP="005A0F5D">
            <w:pPr>
              <w:spacing w:after="0" w:line="240" w:lineRule="auto"/>
              <w:jc w:val="center"/>
              <w:rPr>
                <w:b/>
              </w:rPr>
            </w:pPr>
            <w:r>
              <w:rPr>
                <w:b/>
              </w:rPr>
              <w:t>1</w:t>
            </w:r>
          </w:p>
        </w:tc>
      </w:tr>
      <w:tr w:rsidR="00286FAE" w:rsidTr="001D0655">
        <w:trPr>
          <w:gridAfter w:val="1"/>
          <w:wAfter w:w="23" w:type="dxa"/>
          <w:trHeight w:val="466"/>
        </w:trPr>
        <w:tc>
          <w:tcPr>
            <w:tcW w:w="4989" w:type="dxa"/>
            <w:gridSpan w:val="2"/>
          </w:tcPr>
          <w:p w:rsidR="00286FAE" w:rsidRPr="00647F2E" w:rsidRDefault="00647F2E" w:rsidP="00647F2E">
            <w:pPr>
              <w:pStyle w:val="ListParagraph"/>
              <w:numPr>
                <w:ilvl w:val="0"/>
                <w:numId w:val="20"/>
              </w:numPr>
              <w:spacing w:after="0" w:line="240" w:lineRule="auto"/>
              <w:rPr>
                <w:rFonts w:cs="Calibri"/>
              </w:rPr>
            </w:pPr>
            <w:r w:rsidRPr="00647F2E">
              <w:rPr>
                <w:rFonts w:cs="Calibri"/>
              </w:rPr>
              <w:t>Explain the relationship between law, ethics, and morals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AA526E" w:rsidRDefault="00EB3416" w:rsidP="005A0F5D">
            <w:pPr>
              <w:spacing w:after="0" w:line="240" w:lineRule="auto"/>
            </w:pPr>
            <w:r w:rsidRPr="00AA526E">
              <w:t>SL11-12.6</w:t>
            </w:r>
          </w:p>
        </w:tc>
        <w:tc>
          <w:tcPr>
            <w:tcW w:w="1316" w:type="dxa"/>
            <w:shd w:val="clear" w:color="auto" w:fill="auto"/>
          </w:tcPr>
          <w:p w:rsidR="001D3BC4" w:rsidRPr="00BE2F34" w:rsidRDefault="001D3BC4" w:rsidP="001D3BC4">
            <w:pPr>
              <w:spacing w:after="0" w:line="240" w:lineRule="auto"/>
              <w:jc w:val="center"/>
            </w:pPr>
            <w:r w:rsidRPr="00BE2F34">
              <w:t>BLI.A.2.1</w:t>
            </w:r>
          </w:p>
          <w:p w:rsidR="001D3BC4" w:rsidRPr="00BE2F34" w:rsidRDefault="001D3BC4" w:rsidP="001D3BC4">
            <w:pPr>
              <w:spacing w:after="0" w:line="240" w:lineRule="auto"/>
              <w:jc w:val="center"/>
            </w:pPr>
            <w:r w:rsidRPr="00BE2F34">
              <w:t>BLI.A.2.2</w:t>
            </w:r>
          </w:p>
          <w:p w:rsidR="001D3BC4" w:rsidRPr="00BE2F34" w:rsidRDefault="001D3BC4" w:rsidP="001D3BC4">
            <w:pPr>
              <w:spacing w:after="0" w:line="240" w:lineRule="auto"/>
              <w:jc w:val="center"/>
            </w:pPr>
            <w:r w:rsidRPr="00BE2F34">
              <w:t>BLI.A.2.3</w:t>
            </w:r>
          </w:p>
          <w:p w:rsidR="001D3BC4" w:rsidRPr="00BE2F34" w:rsidRDefault="001D3BC4" w:rsidP="001D3BC4">
            <w:pPr>
              <w:spacing w:after="0" w:line="240" w:lineRule="auto"/>
              <w:jc w:val="center"/>
            </w:pPr>
            <w:r w:rsidRPr="00BE2F34">
              <w:t>BLI.A.4.1</w:t>
            </w:r>
          </w:p>
          <w:p w:rsidR="00286FAE" w:rsidRPr="00BE2F34" w:rsidRDefault="001D3BC4" w:rsidP="001D3BC4">
            <w:pPr>
              <w:spacing w:after="0" w:line="240" w:lineRule="auto"/>
              <w:jc w:val="center"/>
            </w:pPr>
            <w:r w:rsidRPr="00BE2F34">
              <w:t>BLI.A.4.3</w:t>
            </w:r>
          </w:p>
        </w:tc>
        <w:tc>
          <w:tcPr>
            <w:tcW w:w="814" w:type="dxa"/>
            <w:shd w:val="clear" w:color="auto" w:fill="auto"/>
          </w:tcPr>
          <w:p w:rsidR="00286FAE" w:rsidRPr="003B76EF" w:rsidRDefault="00E91A4D" w:rsidP="005A0F5D">
            <w:pPr>
              <w:spacing w:after="0" w:line="240" w:lineRule="auto"/>
              <w:jc w:val="center"/>
              <w:rPr>
                <w:b/>
              </w:rPr>
            </w:pPr>
            <w:r>
              <w:rPr>
                <w:b/>
              </w:rPr>
              <w:t>3</w:t>
            </w:r>
          </w:p>
        </w:tc>
      </w:tr>
      <w:tr w:rsidR="00286FAE" w:rsidTr="001D0655">
        <w:trPr>
          <w:gridAfter w:val="1"/>
          <w:wAfter w:w="23" w:type="dxa"/>
          <w:trHeight w:val="466"/>
        </w:trPr>
        <w:tc>
          <w:tcPr>
            <w:tcW w:w="4989" w:type="dxa"/>
            <w:gridSpan w:val="2"/>
          </w:tcPr>
          <w:p w:rsidR="00286FAE" w:rsidRPr="00647F2E" w:rsidRDefault="00647F2E" w:rsidP="00647F2E">
            <w:pPr>
              <w:pStyle w:val="ListParagraph"/>
              <w:numPr>
                <w:ilvl w:val="0"/>
                <w:numId w:val="20"/>
              </w:numPr>
              <w:spacing w:after="0" w:line="240" w:lineRule="auto"/>
              <w:rPr>
                <w:rFonts w:cs="Calibri"/>
              </w:rPr>
            </w:pPr>
            <w:r w:rsidRPr="00647F2E">
              <w:rPr>
                <w:rFonts w:cs="Calibri"/>
              </w:rPr>
              <w:t>Identify ethical problems resulting from today’s technological devices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DC5E54" w:rsidRDefault="00286FAE" w:rsidP="005A0F5D">
            <w:pPr>
              <w:spacing w:after="0" w:line="240" w:lineRule="auto"/>
              <w:rPr>
                <w:b/>
              </w:rPr>
            </w:pPr>
          </w:p>
        </w:tc>
        <w:tc>
          <w:tcPr>
            <w:tcW w:w="1316" w:type="dxa"/>
            <w:shd w:val="clear" w:color="auto" w:fill="auto"/>
          </w:tcPr>
          <w:p w:rsidR="001D3BC4" w:rsidRPr="00BE2F34" w:rsidRDefault="001D3BC4" w:rsidP="001D3BC4">
            <w:pPr>
              <w:spacing w:after="0" w:line="240" w:lineRule="auto"/>
              <w:jc w:val="center"/>
            </w:pPr>
            <w:r w:rsidRPr="00BE2F34">
              <w:t>BLI.A.4.6</w:t>
            </w:r>
          </w:p>
          <w:p w:rsidR="00286FAE" w:rsidRPr="00BE2F34" w:rsidRDefault="001D3BC4" w:rsidP="001D3BC4">
            <w:pPr>
              <w:spacing w:after="0" w:line="240" w:lineRule="auto"/>
              <w:jc w:val="center"/>
            </w:pPr>
            <w:r w:rsidRPr="00BE2F34">
              <w:t>BLI.A.4.7</w:t>
            </w:r>
          </w:p>
        </w:tc>
        <w:tc>
          <w:tcPr>
            <w:tcW w:w="814" w:type="dxa"/>
            <w:shd w:val="clear" w:color="auto" w:fill="auto"/>
          </w:tcPr>
          <w:p w:rsidR="00286FAE" w:rsidRPr="003B76EF" w:rsidRDefault="00E91A4D" w:rsidP="005A0F5D">
            <w:pPr>
              <w:spacing w:after="0" w:line="240" w:lineRule="auto"/>
              <w:jc w:val="center"/>
              <w:rPr>
                <w:b/>
              </w:rPr>
            </w:pPr>
            <w:r>
              <w:rPr>
                <w:b/>
              </w:rPr>
              <w:t>1</w:t>
            </w:r>
          </w:p>
        </w:tc>
      </w:tr>
      <w:tr w:rsidR="00286FAE" w:rsidTr="001D0655">
        <w:trPr>
          <w:gridAfter w:val="1"/>
          <w:wAfter w:w="23" w:type="dxa"/>
          <w:trHeight w:val="466"/>
        </w:trPr>
        <w:tc>
          <w:tcPr>
            <w:tcW w:w="4989" w:type="dxa"/>
            <w:gridSpan w:val="2"/>
          </w:tcPr>
          <w:p w:rsidR="00286FAE" w:rsidRPr="00647F2E" w:rsidRDefault="00647F2E" w:rsidP="00647F2E">
            <w:pPr>
              <w:pStyle w:val="ListParagraph"/>
              <w:numPr>
                <w:ilvl w:val="0"/>
                <w:numId w:val="20"/>
              </w:numPr>
              <w:spacing w:after="0" w:line="240" w:lineRule="auto"/>
              <w:rPr>
                <w:rFonts w:cs="Calibri"/>
              </w:rPr>
            </w:pPr>
            <w:r w:rsidRPr="00647F2E">
              <w:rPr>
                <w:rFonts w:cs="Calibri"/>
              </w:rPr>
              <w:t>Describe the relationship between historical law and today’s law.</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AA526E" w:rsidRDefault="00AA526E" w:rsidP="005A0F5D">
            <w:pPr>
              <w:spacing w:after="0" w:line="240" w:lineRule="auto"/>
            </w:pPr>
            <w:r w:rsidRPr="00AA526E">
              <w:t>SL11-12.6</w:t>
            </w:r>
          </w:p>
          <w:p w:rsidR="00AA526E" w:rsidRPr="00AA526E" w:rsidRDefault="00AA526E" w:rsidP="005A0F5D">
            <w:pPr>
              <w:spacing w:after="0" w:line="240" w:lineRule="auto"/>
            </w:pPr>
            <w:r w:rsidRPr="00AA526E">
              <w:t>WHST11-12.2</w:t>
            </w:r>
          </w:p>
          <w:p w:rsidR="00AA526E" w:rsidRPr="00DC5E54" w:rsidRDefault="00AA526E" w:rsidP="005A0F5D">
            <w:pPr>
              <w:spacing w:after="0" w:line="240" w:lineRule="auto"/>
              <w:rPr>
                <w:b/>
              </w:rPr>
            </w:pPr>
            <w:r w:rsidRPr="00AA526E">
              <w:t>WHST11-12.9</w:t>
            </w:r>
          </w:p>
        </w:tc>
        <w:tc>
          <w:tcPr>
            <w:tcW w:w="1316" w:type="dxa"/>
            <w:shd w:val="clear" w:color="auto" w:fill="auto"/>
          </w:tcPr>
          <w:p w:rsidR="00286FAE" w:rsidRPr="00BE2F34" w:rsidRDefault="00326312" w:rsidP="00326312">
            <w:pPr>
              <w:spacing w:after="0" w:line="240" w:lineRule="auto"/>
              <w:jc w:val="center"/>
            </w:pPr>
            <w:r w:rsidRPr="00BE2F34">
              <w:t>BL</w:t>
            </w:r>
            <w:r w:rsidR="001D3BC4" w:rsidRPr="00BE2F34">
              <w:t>I.B.3.7</w:t>
            </w:r>
          </w:p>
        </w:tc>
        <w:tc>
          <w:tcPr>
            <w:tcW w:w="814" w:type="dxa"/>
            <w:shd w:val="clear" w:color="auto" w:fill="auto"/>
          </w:tcPr>
          <w:p w:rsidR="00286FAE" w:rsidRPr="003B76EF" w:rsidRDefault="00E91A4D" w:rsidP="005A0F5D">
            <w:pPr>
              <w:spacing w:after="0" w:line="240" w:lineRule="auto"/>
              <w:jc w:val="center"/>
              <w:rPr>
                <w:b/>
              </w:rPr>
            </w:pPr>
            <w:r>
              <w:rPr>
                <w:b/>
              </w:rPr>
              <w:t>3</w:t>
            </w:r>
          </w:p>
        </w:tc>
      </w:tr>
      <w:tr w:rsidR="00286FAE" w:rsidTr="001D0655">
        <w:trPr>
          <w:gridAfter w:val="1"/>
          <w:wAfter w:w="23" w:type="dxa"/>
          <w:trHeight w:val="466"/>
        </w:trPr>
        <w:tc>
          <w:tcPr>
            <w:tcW w:w="4989" w:type="dxa"/>
            <w:gridSpan w:val="2"/>
          </w:tcPr>
          <w:p w:rsidR="00286FAE" w:rsidRPr="00647F2E" w:rsidRDefault="00647F2E" w:rsidP="00647F2E">
            <w:pPr>
              <w:pStyle w:val="ListParagraph"/>
              <w:numPr>
                <w:ilvl w:val="0"/>
                <w:numId w:val="20"/>
              </w:numPr>
              <w:spacing w:after="0" w:line="240" w:lineRule="auto"/>
              <w:rPr>
                <w:rFonts w:cs="Calibri"/>
              </w:rPr>
            </w:pPr>
            <w:r w:rsidRPr="00647F2E">
              <w:rPr>
                <w:rFonts w:cs="Calibri"/>
              </w:rPr>
              <w:t xml:space="preserve">Explain the use of the Federal and state constitutions </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AA526E" w:rsidRDefault="00AA526E" w:rsidP="005A0F5D">
            <w:pPr>
              <w:spacing w:after="0" w:line="240" w:lineRule="auto"/>
            </w:pPr>
            <w:r w:rsidRPr="00AA526E">
              <w:t>SL11-12.4</w:t>
            </w:r>
          </w:p>
          <w:p w:rsidR="00AA526E" w:rsidRPr="00AA526E" w:rsidRDefault="00AA526E" w:rsidP="005A0F5D">
            <w:pPr>
              <w:spacing w:after="0" w:line="240" w:lineRule="auto"/>
            </w:pPr>
            <w:r w:rsidRPr="00AA526E">
              <w:t>SL11-12.6</w:t>
            </w:r>
          </w:p>
        </w:tc>
        <w:tc>
          <w:tcPr>
            <w:tcW w:w="1316" w:type="dxa"/>
            <w:shd w:val="clear" w:color="auto" w:fill="auto"/>
          </w:tcPr>
          <w:p w:rsidR="00326312" w:rsidRPr="00BE2F34" w:rsidRDefault="00326312" w:rsidP="00326312">
            <w:pPr>
              <w:spacing w:after="0" w:line="240" w:lineRule="auto"/>
              <w:jc w:val="center"/>
            </w:pPr>
            <w:r w:rsidRPr="00BE2F34">
              <w:t>BLI.B.1.1</w:t>
            </w:r>
          </w:p>
          <w:p w:rsidR="00326312" w:rsidRPr="00BE2F34" w:rsidRDefault="00326312" w:rsidP="00326312">
            <w:pPr>
              <w:spacing w:after="0" w:line="240" w:lineRule="auto"/>
              <w:jc w:val="center"/>
            </w:pPr>
            <w:r w:rsidRPr="00BE2F34">
              <w:t>BLI.B.2.1</w:t>
            </w:r>
          </w:p>
          <w:p w:rsidR="00326312" w:rsidRPr="00BE2F34" w:rsidRDefault="00326312" w:rsidP="00326312">
            <w:pPr>
              <w:spacing w:after="0" w:line="240" w:lineRule="auto"/>
              <w:jc w:val="center"/>
            </w:pPr>
            <w:r w:rsidRPr="00BE2F34">
              <w:lastRenderedPageBreak/>
              <w:t>BLI.B.3.2</w:t>
            </w:r>
          </w:p>
          <w:p w:rsidR="00326312" w:rsidRPr="00BE2F34" w:rsidRDefault="00326312" w:rsidP="00326312">
            <w:pPr>
              <w:spacing w:after="0" w:line="240" w:lineRule="auto"/>
              <w:jc w:val="center"/>
            </w:pPr>
            <w:r w:rsidRPr="00BE2F34">
              <w:t>BLI.B.3.3</w:t>
            </w:r>
          </w:p>
          <w:p w:rsidR="00326312" w:rsidRPr="00BE2F34" w:rsidRDefault="00326312" w:rsidP="00326312">
            <w:pPr>
              <w:spacing w:after="0" w:line="240" w:lineRule="auto"/>
              <w:jc w:val="center"/>
            </w:pPr>
            <w:r w:rsidRPr="00BE2F34">
              <w:t>BLI.B.3.4</w:t>
            </w:r>
          </w:p>
          <w:p w:rsidR="00286FAE" w:rsidRPr="00BE2F34" w:rsidRDefault="00326312" w:rsidP="00326312">
            <w:pPr>
              <w:spacing w:after="0" w:line="240" w:lineRule="auto"/>
              <w:jc w:val="center"/>
            </w:pPr>
            <w:r w:rsidRPr="00BE2F34">
              <w:t>BLI.B.3.5</w:t>
            </w:r>
          </w:p>
        </w:tc>
        <w:tc>
          <w:tcPr>
            <w:tcW w:w="814" w:type="dxa"/>
            <w:shd w:val="clear" w:color="auto" w:fill="auto"/>
          </w:tcPr>
          <w:p w:rsidR="00286FAE" w:rsidRPr="003B76EF" w:rsidRDefault="00E91A4D" w:rsidP="005A0F5D">
            <w:pPr>
              <w:spacing w:after="0" w:line="240" w:lineRule="auto"/>
              <w:jc w:val="center"/>
              <w:rPr>
                <w:b/>
              </w:rPr>
            </w:pPr>
            <w:r>
              <w:rPr>
                <w:b/>
              </w:rPr>
              <w:lastRenderedPageBreak/>
              <w:t>1</w:t>
            </w:r>
          </w:p>
        </w:tc>
      </w:tr>
      <w:tr w:rsidR="005A0F5D" w:rsidTr="001D0655">
        <w:trPr>
          <w:gridAfter w:val="1"/>
          <w:wAfter w:w="23" w:type="dxa"/>
          <w:trHeight w:val="466"/>
        </w:trPr>
        <w:tc>
          <w:tcPr>
            <w:tcW w:w="4989" w:type="dxa"/>
            <w:gridSpan w:val="2"/>
          </w:tcPr>
          <w:p w:rsidR="005A0F5D" w:rsidRPr="00647F2E" w:rsidRDefault="00647F2E" w:rsidP="00647F2E">
            <w:pPr>
              <w:pStyle w:val="ListParagraph"/>
              <w:numPr>
                <w:ilvl w:val="0"/>
                <w:numId w:val="20"/>
              </w:numPr>
              <w:spacing w:after="0" w:line="240" w:lineRule="auto"/>
              <w:rPr>
                <w:rFonts w:cs="Calibri"/>
              </w:rPr>
            </w:pPr>
            <w:r w:rsidRPr="00647F2E">
              <w:rPr>
                <w:rFonts w:cs="Calibri"/>
              </w:rPr>
              <w:lastRenderedPageBreak/>
              <w:t>Explain how government administrat</w:t>
            </w:r>
            <w:r w:rsidR="001E78B1">
              <w:rPr>
                <w:rFonts w:cs="Calibri"/>
              </w:rPr>
              <w:t>ive agencies create regulations</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5A0F5D" w:rsidRPr="00AA526E" w:rsidRDefault="00AA526E" w:rsidP="005A0F5D">
            <w:pPr>
              <w:spacing w:after="0" w:line="240" w:lineRule="auto"/>
            </w:pPr>
            <w:r w:rsidRPr="00AA526E">
              <w:t>SL11-12.4</w:t>
            </w:r>
          </w:p>
          <w:p w:rsidR="00AA526E" w:rsidRPr="00AA526E" w:rsidRDefault="00AA526E" w:rsidP="005A0F5D">
            <w:pPr>
              <w:spacing w:after="0" w:line="240" w:lineRule="auto"/>
            </w:pPr>
            <w:r w:rsidRPr="00AA526E">
              <w:t>SL11-12.6</w:t>
            </w:r>
          </w:p>
        </w:tc>
        <w:tc>
          <w:tcPr>
            <w:tcW w:w="1316" w:type="dxa"/>
            <w:shd w:val="clear" w:color="auto" w:fill="auto"/>
          </w:tcPr>
          <w:p w:rsidR="005A0F5D" w:rsidRPr="00BE2F34" w:rsidRDefault="00326312" w:rsidP="00326312">
            <w:pPr>
              <w:spacing w:line="240" w:lineRule="auto"/>
              <w:jc w:val="center"/>
            </w:pPr>
            <w:r w:rsidRPr="00BE2F34">
              <w:t>BLI.B.2.3</w:t>
            </w:r>
          </w:p>
        </w:tc>
        <w:tc>
          <w:tcPr>
            <w:tcW w:w="814" w:type="dxa"/>
            <w:shd w:val="clear" w:color="auto" w:fill="auto"/>
          </w:tcPr>
          <w:p w:rsidR="005A0F5D" w:rsidRPr="003B76EF" w:rsidRDefault="00E91A4D" w:rsidP="005A0F5D">
            <w:pPr>
              <w:spacing w:after="0" w:line="240" w:lineRule="auto"/>
              <w:jc w:val="center"/>
              <w:rPr>
                <w:b/>
              </w:rPr>
            </w:pPr>
            <w:r>
              <w:rPr>
                <w:b/>
              </w:rPr>
              <w:t>1</w:t>
            </w:r>
          </w:p>
        </w:tc>
      </w:tr>
      <w:tr w:rsidR="005A0F5D" w:rsidTr="001D0655">
        <w:trPr>
          <w:gridAfter w:val="1"/>
          <w:wAfter w:w="23" w:type="dxa"/>
          <w:trHeight w:val="466"/>
        </w:trPr>
        <w:tc>
          <w:tcPr>
            <w:tcW w:w="4989" w:type="dxa"/>
            <w:gridSpan w:val="2"/>
          </w:tcPr>
          <w:p w:rsidR="005A0F5D" w:rsidRPr="00647F2E" w:rsidRDefault="00647F2E" w:rsidP="00647F2E">
            <w:pPr>
              <w:pStyle w:val="ListParagraph"/>
              <w:numPr>
                <w:ilvl w:val="0"/>
                <w:numId w:val="20"/>
              </w:numPr>
              <w:spacing w:after="0" w:line="240" w:lineRule="auto"/>
              <w:rPr>
                <w:rFonts w:cs="Calibri"/>
              </w:rPr>
            </w:pPr>
            <w:r w:rsidRPr="00647F2E">
              <w:rPr>
                <w:rFonts w:cs="Calibri"/>
              </w:rPr>
              <w:t xml:space="preserve">Explain the role of precedent </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5A0F5D" w:rsidRPr="00AA526E" w:rsidRDefault="00AA526E" w:rsidP="005A0F5D">
            <w:pPr>
              <w:spacing w:after="0" w:line="240" w:lineRule="auto"/>
            </w:pPr>
            <w:r w:rsidRPr="00AA526E">
              <w:t>SL11-12.4</w:t>
            </w:r>
          </w:p>
          <w:p w:rsidR="00AA526E" w:rsidRPr="00AA526E" w:rsidRDefault="00AA526E" w:rsidP="005A0F5D">
            <w:pPr>
              <w:spacing w:after="0" w:line="240" w:lineRule="auto"/>
            </w:pPr>
            <w:r w:rsidRPr="00AA526E">
              <w:t>SL11-12.6</w:t>
            </w:r>
          </w:p>
        </w:tc>
        <w:tc>
          <w:tcPr>
            <w:tcW w:w="1316" w:type="dxa"/>
            <w:shd w:val="clear" w:color="auto" w:fill="auto"/>
          </w:tcPr>
          <w:p w:rsidR="00326312" w:rsidRPr="00BE2F34" w:rsidRDefault="00326312" w:rsidP="00326312">
            <w:pPr>
              <w:spacing w:after="0" w:line="240" w:lineRule="auto"/>
              <w:jc w:val="center"/>
            </w:pPr>
            <w:r w:rsidRPr="00BE2F34">
              <w:t>BLI.B.3.7</w:t>
            </w:r>
          </w:p>
          <w:p w:rsidR="005A0F5D" w:rsidRPr="00BE2F34" w:rsidRDefault="00326312" w:rsidP="00326312">
            <w:pPr>
              <w:spacing w:after="0" w:line="240" w:lineRule="auto"/>
              <w:jc w:val="center"/>
            </w:pPr>
            <w:r w:rsidRPr="00BE2F34">
              <w:t>BLI.B.3.8</w:t>
            </w:r>
          </w:p>
        </w:tc>
        <w:tc>
          <w:tcPr>
            <w:tcW w:w="814" w:type="dxa"/>
            <w:shd w:val="clear" w:color="auto" w:fill="auto"/>
          </w:tcPr>
          <w:p w:rsidR="005A0F5D" w:rsidRPr="003B76EF" w:rsidRDefault="00E91A4D" w:rsidP="005A0F5D">
            <w:pPr>
              <w:spacing w:after="0" w:line="240" w:lineRule="auto"/>
              <w:jc w:val="center"/>
              <w:rPr>
                <w:b/>
              </w:rPr>
            </w:pPr>
            <w:r>
              <w:rPr>
                <w:b/>
              </w:rPr>
              <w:t>1</w:t>
            </w:r>
          </w:p>
        </w:tc>
      </w:tr>
      <w:tr w:rsidR="005A0F5D" w:rsidTr="001D0655">
        <w:trPr>
          <w:gridAfter w:val="1"/>
          <w:wAfter w:w="23" w:type="dxa"/>
          <w:trHeight w:val="466"/>
        </w:trPr>
        <w:tc>
          <w:tcPr>
            <w:tcW w:w="4989" w:type="dxa"/>
            <w:gridSpan w:val="2"/>
          </w:tcPr>
          <w:p w:rsidR="005A0F5D" w:rsidRPr="001E78B1" w:rsidRDefault="00647F2E" w:rsidP="001E78B1">
            <w:pPr>
              <w:pStyle w:val="ListParagraph"/>
              <w:numPr>
                <w:ilvl w:val="0"/>
                <w:numId w:val="20"/>
              </w:numPr>
              <w:tabs>
                <w:tab w:val="left" w:pos="220"/>
              </w:tabs>
              <w:spacing w:after="0" w:line="240" w:lineRule="auto"/>
              <w:rPr>
                <w:rFonts w:ascii="Times New Roman" w:hAnsi="Times New Roman"/>
              </w:rPr>
            </w:pPr>
            <w:r w:rsidRPr="001E78B1">
              <w:rPr>
                <w:rFonts w:cs="Calibri"/>
              </w:rPr>
              <w:t>Identify the purpose and process of statutory law</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5A0F5D" w:rsidRDefault="00EB3416" w:rsidP="005A0F5D">
            <w:pPr>
              <w:spacing w:after="0" w:line="240" w:lineRule="auto"/>
              <w:rPr>
                <w:sz w:val="20"/>
                <w:szCs w:val="20"/>
              </w:rPr>
            </w:pPr>
            <w:r>
              <w:rPr>
                <w:sz w:val="20"/>
                <w:szCs w:val="20"/>
              </w:rPr>
              <w:t>RH11-12.1</w:t>
            </w:r>
          </w:p>
          <w:p w:rsidR="00EB3416" w:rsidRDefault="00EB3416" w:rsidP="005A0F5D">
            <w:pPr>
              <w:spacing w:after="0" w:line="240" w:lineRule="auto"/>
              <w:rPr>
                <w:sz w:val="20"/>
                <w:szCs w:val="20"/>
              </w:rPr>
            </w:pPr>
            <w:r>
              <w:rPr>
                <w:sz w:val="20"/>
                <w:szCs w:val="20"/>
              </w:rPr>
              <w:t>RH11-12.2</w:t>
            </w:r>
          </w:p>
          <w:p w:rsidR="00EB3416" w:rsidRDefault="00EB3416" w:rsidP="005A0F5D">
            <w:pPr>
              <w:spacing w:after="0" w:line="240" w:lineRule="auto"/>
              <w:rPr>
                <w:sz w:val="20"/>
                <w:szCs w:val="20"/>
              </w:rPr>
            </w:pPr>
            <w:r>
              <w:rPr>
                <w:sz w:val="20"/>
                <w:szCs w:val="20"/>
              </w:rPr>
              <w:t>RH11-12.3</w:t>
            </w:r>
          </w:p>
          <w:p w:rsidR="00EB3416" w:rsidRPr="002D3A14" w:rsidRDefault="00EB3416" w:rsidP="005A0F5D">
            <w:pPr>
              <w:spacing w:after="0" w:line="240" w:lineRule="auto"/>
              <w:rPr>
                <w:sz w:val="20"/>
                <w:szCs w:val="20"/>
              </w:rPr>
            </w:pPr>
            <w:r>
              <w:rPr>
                <w:sz w:val="20"/>
                <w:szCs w:val="20"/>
              </w:rPr>
              <w:t>RH11-12.4</w:t>
            </w:r>
          </w:p>
        </w:tc>
        <w:tc>
          <w:tcPr>
            <w:tcW w:w="1316" w:type="dxa"/>
            <w:shd w:val="clear" w:color="auto" w:fill="auto"/>
          </w:tcPr>
          <w:p w:rsidR="005A0F5D" w:rsidRPr="00BE2F34" w:rsidRDefault="00326312" w:rsidP="005A0F5D">
            <w:pPr>
              <w:spacing w:after="0" w:line="240" w:lineRule="auto"/>
              <w:jc w:val="center"/>
            </w:pPr>
            <w:r w:rsidRPr="00BE2F34">
              <w:t>BLI.B.2.2</w:t>
            </w:r>
          </w:p>
        </w:tc>
        <w:tc>
          <w:tcPr>
            <w:tcW w:w="814" w:type="dxa"/>
            <w:shd w:val="clear" w:color="auto" w:fill="auto"/>
          </w:tcPr>
          <w:p w:rsidR="005A0F5D" w:rsidRPr="003B76EF" w:rsidRDefault="00E91A4D" w:rsidP="005A0F5D">
            <w:pPr>
              <w:spacing w:after="0" w:line="240" w:lineRule="auto"/>
              <w:jc w:val="center"/>
              <w:rPr>
                <w:b/>
              </w:rPr>
            </w:pPr>
            <w:r>
              <w:rPr>
                <w:b/>
              </w:rPr>
              <w:t>1</w:t>
            </w:r>
          </w:p>
        </w:tc>
      </w:tr>
      <w:tr w:rsidR="000F12AC" w:rsidTr="001D0655">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1E78B1" w:rsidRDefault="008C7227" w:rsidP="001E78B1">
            <w:pPr>
              <w:spacing w:line="240" w:lineRule="auto"/>
              <w:rPr>
                <w:b/>
              </w:rPr>
            </w:pPr>
            <w:hyperlink r:id="rId12" w:history="1">
              <w:r w:rsidR="001E78B1" w:rsidRPr="00C6128F">
                <w:rPr>
                  <w:rStyle w:val="Hyperlink"/>
                  <w:b/>
                </w:rPr>
                <w:t>Assessment 1</w:t>
              </w:r>
            </w:hyperlink>
            <w:r w:rsidR="001E78B1">
              <w:rPr>
                <w:b/>
              </w:rPr>
              <w:t xml:space="preserve"> – Foundations of Law summative assessment</w:t>
            </w:r>
          </w:p>
          <w:p w:rsidR="001E78B1" w:rsidRPr="00B14138" w:rsidRDefault="008C7227" w:rsidP="001E78B1">
            <w:pPr>
              <w:spacing w:line="240" w:lineRule="auto"/>
              <w:rPr>
                <w:b/>
              </w:rPr>
            </w:pPr>
            <w:hyperlink r:id="rId13" w:history="1">
              <w:r w:rsidR="001E78B1" w:rsidRPr="00C6128F">
                <w:rPr>
                  <w:rStyle w:val="Hyperlink"/>
                  <w:b/>
                </w:rPr>
                <w:t>Assessment 2</w:t>
              </w:r>
            </w:hyperlink>
            <w:r w:rsidR="001E78B1">
              <w:rPr>
                <w:b/>
              </w:rPr>
              <w:t xml:space="preserve"> – Foundations of Law summative assessment</w:t>
            </w:r>
          </w:p>
          <w:p w:rsidR="001E78B1" w:rsidRPr="00B14138" w:rsidRDefault="008C7227" w:rsidP="001E78B1">
            <w:pPr>
              <w:spacing w:line="240" w:lineRule="auto"/>
              <w:rPr>
                <w:b/>
              </w:rPr>
            </w:pPr>
            <w:hyperlink r:id="rId14" w:history="1">
              <w:r w:rsidR="001E78B1" w:rsidRPr="00C6128F">
                <w:rPr>
                  <w:rStyle w:val="Hyperlink"/>
                  <w:b/>
                </w:rPr>
                <w:t>Assessment 3</w:t>
              </w:r>
            </w:hyperlink>
            <w:r w:rsidR="001E78B1">
              <w:rPr>
                <w:b/>
              </w:rPr>
              <w:t xml:space="preserve"> – Ethics formative assessment</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1D0655">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6A3B7D" w:rsidTr="001D0655">
        <w:trPr>
          <w:gridAfter w:val="1"/>
          <w:wAfter w:w="23" w:type="dxa"/>
          <w:trHeight w:val="359"/>
        </w:trPr>
        <w:tc>
          <w:tcPr>
            <w:tcW w:w="828" w:type="dxa"/>
          </w:tcPr>
          <w:p w:rsidR="006A3B7D" w:rsidRPr="009505D0" w:rsidRDefault="006A3B7D" w:rsidP="001016E3">
            <w:pPr>
              <w:spacing w:line="240" w:lineRule="auto"/>
              <w:rPr>
                <w:noProof/>
              </w:rPr>
            </w:pPr>
            <w:r>
              <w:rPr>
                <w:noProof/>
              </w:rPr>
              <w:t>2</w:t>
            </w:r>
          </w:p>
        </w:tc>
        <w:tc>
          <w:tcPr>
            <w:tcW w:w="12348" w:type="dxa"/>
            <w:gridSpan w:val="8"/>
          </w:tcPr>
          <w:p w:rsidR="006A3B7D" w:rsidRPr="00555BAF" w:rsidRDefault="006E36F9" w:rsidP="003C19D4">
            <w:pPr>
              <w:pStyle w:val="ListParagraph"/>
              <w:numPr>
                <w:ilvl w:val="0"/>
                <w:numId w:val="21"/>
              </w:numPr>
              <w:spacing w:line="240" w:lineRule="auto"/>
            </w:pPr>
            <w:r>
              <w:t xml:space="preserve">Present ethical scenarios to students to consider.  </w:t>
            </w:r>
            <w:r w:rsidR="006A3B7D" w:rsidRPr="00555BAF">
              <w:t>Independent learning on ethics</w:t>
            </w:r>
          </w:p>
        </w:tc>
      </w:tr>
      <w:tr w:rsidR="006A3B7D" w:rsidTr="001D0655">
        <w:trPr>
          <w:gridAfter w:val="1"/>
          <w:wAfter w:w="23" w:type="dxa"/>
          <w:trHeight w:val="359"/>
        </w:trPr>
        <w:tc>
          <w:tcPr>
            <w:tcW w:w="828" w:type="dxa"/>
          </w:tcPr>
          <w:p w:rsidR="006A3B7D" w:rsidRPr="009505D0" w:rsidRDefault="006A3B7D" w:rsidP="001016E3">
            <w:pPr>
              <w:spacing w:line="240" w:lineRule="auto"/>
              <w:rPr>
                <w:noProof/>
              </w:rPr>
            </w:pPr>
            <w:r>
              <w:rPr>
                <w:noProof/>
              </w:rPr>
              <w:t>2</w:t>
            </w:r>
          </w:p>
        </w:tc>
        <w:tc>
          <w:tcPr>
            <w:tcW w:w="12348" w:type="dxa"/>
            <w:gridSpan w:val="8"/>
          </w:tcPr>
          <w:p w:rsidR="006A3B7D" w:rsidRPr="00555BAF" w:rsidRDefault="006A3B7D" w:rsidP="003C19D4">
            <w:pPr>
              <w:pStyle w:val="ListParagraph"/>
              <w:numPr>
                <w:ilvl w:val="0"/>
                <w:numId w:val="21"/>
              </w:numPr>
              <w:spacing w:line="240" w:lineRule="auto"/>
            </w:pPr>
            <w:r w:rsidRPr="00555BAF">
              <w:t>Cooperative learning on workplace ethics</w:t>
            </w:r>
          </w:p>
        </w:tc>
      </w:tr>
      <w:tr w:rsidR="006A3B7D" w:rsidTr="001D0655">
        <w:trPr>
          <w:gridAfter w:val="1"/>
          <w:wAfter w:w="23" w:type="dxa"/>
          <w:trHeight w:val="359"/>
        </w:trPr>
        <w:tc>
          <w:tcPr>
            <w:tcW w:w="828" w:type="dxa"/>
          </w:tcPr>
          <w:p w:rsidR="006A3B7D" w:rsidRPr="009505D0" w:rsidRDefault="00C553F8" w:rsidP="001016E3">
            <w:pPr>
              <w:spacing w:line="240" w:lineRule="auto"/>
              <w:rPr>
                <w:noProof/>
              </w:rPr>
            </w:pPr>
            <w:r>
              <w:rPr>
                <w:noProof/>
              </w:rPr>
              <w:t xml:space="preserve">1, 3, </w:t>
            </w:r>
            <w:r w:rsidR="006A3B7D">
              <w:rPr>
                <w:noProof/>
              </w:rPr>
              <w:t>5</w:t>
            </w:r>
          </w:p>
        </w:tc>
        <w:tc>
          <w:tcPr>
            <w:tcW w:w="12348" w:type="dxa"/>
            <w:gridSpan w:val="8"/>
          </w:tcPr>
          <w:p w:rsidR="006A3B7D" w:rsidRPr="00555BAF" w:rsidRDefault="006A3B7D" w:rsidP="003C19D4">
            <w:pPr>
              <w:pStyle w:val="ListParagraph"/>
              <w:numPr>
                <w:ilvl w:val="0"/>
                <w:numId w:val="21"/>
              </w:numPr>
              <w:spacing w:line="240" w:lineRule="auto"/>
            </w:pPr>
            <w:r w:rsidRPr="00555BAF">
              <w:t>Cooperative learning on the constitution</w:t>
            </w:r>
            <w:r w:rsidR="006E36F9">
              <w:t>; student research</w:t>
            </w:r>
          </w:p>
        </w:tc>
      </w:tr>
      <w:tr w:rsidR="006A3B7D" w:rsidTr="001D0655">
        <w:trPr>
          <w:gridAfter w:val="1"/>
          <w:wAfter w:w="23" w:type="dxa"/>
          <w:trHeight w:val="359"/>
        </w:trPr>
        <w:tc>
          <w:tcPr>
            <w:tcW w:w="828" w:type="dxa"/>
          </w:tcPr>
          <w:p w:rsidR="006A3B7D" w:rsidRPr="009505D0" w:rsidRDefault="00C553F8" w:rsidP="001016E3">
            <w:pPr>
              <w:spacing w:line="240" w:lineRule="auto"/>
              <w:rPr>
                <w:noProof/>
              </w:rPr>
            </w:pPr>
            <w:r>
              <w:rPr>
                <w:noProof/>
              </w:rPr>
              <w:t xml:space="preserve">4, </w:t>
            </w:r>
            <w:r w:rsidR="006A3B7D">
              <w:rPr>
                <w:noProof/>
              </w:rPr>
              <w:t>7</w:t>
            </w:r>
          </w:p>
        </w:tc>
        <w:tc>
          <w:tcPr>
            <w:tcW w:w="12348" w:type="dxa"/>
            <w:gridSpan w:val="8"/>
          </w:tcPr>
          <w:p w:rsidR="006A3B7D" w:rsidRPr="00555BAF" w:rsidRDefault="006A3B7D" w:rsidP="003C19D4">
            <w:pPr>
              <w:pStyle w:val="ListParagraph"/>
              <w:numPr>
                <w:ilvl w:val="0"/>
                <w:numId w:val="21"/>
              </w:numPr>
              <w:spacing w:line="240" w:lineRule="auto"/>
            </w:pPr>
            <w:r w:rsidRPr="00555BAF">
              <w:t xml:space="preserve">Independent  learning </w:t>
            </w:r>
            <w:r w:rsidR="00B26800">
              <w:t xml:space="preserve">and research </w:t>
            </w:r>
            <w:r w:rsidRPr="00555BAF">
              <w:t>on precedent</w:t>
            </w:r>
            <w:r w:rsidR="00B26800">
              <w:t xml:space="preserve"> and the supreme court</w:t>
            </w:r>
          </w:p>
        </w:tc>
      </w:tr>
      <w:tr w:rsidR="00254338" w:rsidTr="001D0655">
        <w:trPr>
          <w:gridAfter w:val="1"/>
          <w:wAfter w:w="23" w:type="dxa"/>
          <w:trHeight w:val="466"/>
        </w:trPr>
        <w:tc>
          <w:tcPr>
            <w:tcW w:w="828" w:type="dxa"/>
          </w:tcPr>
          <w:p w:rsidR="00254338" w:rsidRPr="00C44E14" w:rsidRDefault="001B1672" w:rsidP="00C44E14">
            <w:pPr>
              <w:spacing w:line="240" w:lineRule="auto"/>
              <w:rPr>
                <w:b/>
              </w:rPr>
            </w:pPr>
            <w:r w:rsidRPr="00C44E14">
              <w:rPr>
                <w:b/>
              </w:rPr>
              <w:lastRenderedPageBreak/>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C553F8" w:rsidTr="001D0655">
        <w:trPr>
          <w:gridAfter w:val="1"/>
          <w:wAfter w:w="23" w:type="dxa"/>
          <w:trHeight w:val="466"/>
        </w:trPr>
        <w:tc>
          <w:tcPr>
            <w:tcW w:w="828" w:type="dxa"/>
          </w:tcPr>
          <w:p w:rsidR="00C553F8" w:rsidRPr="009505D0" w:rsidRDefault="00C553F8" w:rsidP="001016E3">
            <w:pPr>
              <w:spacing w:line="240" w:lineRule="auto"/>
              <w:rPr>
                <w:noProof/>
              </w:rPr>
            </w:pPr>
            <w:r>
              <w:rPr>
                <w:noProof/>
              </w:rPr>
              <w:t>2</w:t>
            </w:r>
          </w:p>
        </w:tc>
        <w:tc>
          <w:tcPr>
            <w:tcW w:w="12348" w:type="dxa"/>
            <w:gridSpan w:val="8"/>
          </w:tcPr>
          <w:p w:rsidR="00C553F8" w:rsidRPr="00C553F8" w:rsidRDefault="00C553F8" w:rsidP="00C553F8">
            <w:pPr>
              <w:pStyle w:val="ListParagraph"/>
              <w:numPr>
                <w:ilvl w:val="0"/>
                <w:numId w:val="22"/>
              </w:numPr>
              <w:spacing w:line="240" w:lineRule="auto"/>
              <w:rPr>
                <w:b/>
              </w:rPr>
            </w:pPr>
            <w:r w:rsidRPr="00C553F8">
              <w:rPr>
                <w:b/>
              </w:rPr>
              <w:t xml:space="preserve">1.  Answer scenarios based on morals and ethics.; </w:t>
            </w:r>
            <w:hyperlink r:id="rId15" w:history="1">
              <w:r w:rsidRPr="00C553F8">
                <w:rPr>
                  <w:rStyle w:val="Hyperlink"/>
                  <w:b/>
                </w:rPr>
                <w:t>Ethics Survey</w:t>
              </w:r>
            </w:hyperlink>
          </w:p>
        </w:tc>
      </w:tr>
      <w:tr w:rsidR="00C553F8" w:rsidTr="001D0655">
        <w:trPr>
          <w:gridAfter w:val="1"/>
          <w:wAfter w:w="23" w:type="dxa"/>
          <w:trHeight w:val="466"/>
        </w:trPr>
        <w:tc>
          <w:tcPr>
            <w:tcW w:w="828" w:type="dxa"/>
          </w:tcPr>
          <w:p w:rsidR="00C553F8" w:rsidRPr="009505D0" w:rsidRDefault="00C553F8" w:rsidP="001016E3">
            <w:pPr>
              <w:spacing w:line="240" w:lineRule="auto"/>
              <w:rPr>
                <w:noProof/>
              </w:rPr>
            </w:pPr>
            <w:r>
              <w:rPr>
                <w:noProof/>
              </w:rPr>
              <w:t>2</w:t>
            </w:r>
          </w:p>
        </w:tc>
        <w:tc>
          <w:tcPr>
            <w:tcW w:w="12348" w:type="dxa"/>
            <w:gridSpan w:val="8"/>
          </w:tcPr>
          <w:p w:rsidR="00C553F8" w:rsidRPr="00C553F8" w:rsidRDefault="00C553F8" w:rsidP="00C553F8">
            <w:pPr>
              <w:pStyle w:val="ListParagraph"/>
              <w:numPr>
                <w:ilvl w:val="0"/>
                <w:numId w:val="22"/>
              </w:numPr>
              <w:spacing w:line="240" w:lineRule="auto"/>
              <w:rPr>
                <w:b/>
              </w:rPr>
            </w:pPr>
            <w:r w:rsidRPr="00C553F8">
              <w:rPr>
                <w:b/>
              </w:rPr>
              <w:t xml:space="preserve">2. </w:t>
            </w:r>
            <w:r w:rsidRPr="00555BAF">
              <w:t xml:space="preserve">Cooperative learning </w:t>
            </w:r>
            <w:r>
              <w:t xml:space="preserve">project </w:t>
            </w:r>
            <w:r w:rsidRPr="00555BAF">
              <w:t xml:space="preserve">on </w:t>
            </w:r>
            <w:hyperlink r:id="rId16" w:history="1">
              <w:r w:rsidRPr="00C553F8">
                <w:rPr>
                  <w:rStyle w:val="Hyperlink"/>
                  <w:b/>
                </w:rPr>
                <w:t>Workplace Ethics</w:t>
              </w:r>
            </w:hyperlink>
          </w:p>
        </w:tc>
      </w:tr>
      <w:tr w:rsidR="00C553F8" w:rsidTr="001D0655">
        <w:trPr>
          <w:gridAfter w:val="1"/>
          <w:wAfter w:w="23" w:type="dxa"/>
          <w:trHeight w:val="466"/>
        </w:trPr>
        <w:tc>
          <w:tcPr>
            <w:tcW w:w="828" w:type="dxa"/>
          </w:tcPr>
          <w:p w:rsidR="00C553F8" w:rsidRPr="009505D0" w:rsidRDefault="00C553F8" w:rsidP="001016E3">
            <w:pPr>
              <w:spacing w:line="240" w:lineRule="auto"/>
              <w:rPr>
                <w:noProof/>
              </w:rPr>
            </w:pPr>
            <w:r>
              <w:rPr>
                <w:noProof/>
              </w:rPr>
              <w:t>1, 3, 5</w:t>
            </w:r>
          </w:p>
        </w:tc>
        <w:tc>
          <w:tcPr>
            <w:tcW w:w="12348" w:type="dxa"/>
            <w:gridSpan w:val="8"/>
          </w:tcPr>
          <w:p w:rsidR="00C553F8" w:rsidRPr="00C553F8" w:rsidRDefault="00C553F8" w:rsidP="00C553F8">
            <w:pPr>
              <w:pStyle w:val="ListParagraph"/>
              <w:numPr>
                <w:ilvl w:val="0"/>
                <w:numId w:val="22"/>
              </w:numPr>
              <w:spacing w:line="240" w:lineRule="auto"/>
              <w:rPr>
                <w:b/>
              </w:rPr>
            </w:pPr>
            <w:r w:rsidRPr="00C553F8">
              <w:rPr>
                <w:b/>
              </w:rPr>
              <w:t xml:space="preserve">3.  Research and cooperative learning project on the constitution, </w:t>
            </w:r>
            <w:hyperlink r:id="rId17" w:history="1">
              <w:r w:rsidRPr="00C553F8">
                <w:rPr>
                  <w:rStyle w:val="Hyperlink"/>
                  <w:b/>
                </w:rPr>
                <w:t>Constitution project</w:t>
              </w:r>
            </w:hyperlink>
          </w:p>
        </w:tc>
      </w:tr>
      <w:tr w:rsidR="00C553F8" w:rsidTr="001D0655">
        <w:trPr>
          <w:gridAfter w:val="1"/>
          <w:wAfter w:w="23" w:type="dxa"/>
          <w:trHeight w:val="466"/>
        </w:trPr>
        <w:tc>
          <w:tcPr>
            <w:tcW w:w="828" w:type="dxa"/>
          </w:tcPr>
          <w:p w:rsidR="00C553F8" w:rsidRPr="009505D0" w:rsidRDefault="00C553F8" w:rsidP="001016E3">
            <w:pPr>
              <w:spacing w:line="240" w:lineRule="auto"/>
              <w:rPr>
                <w:noProof/>
              </w:rPr>
            </w:pPr>
            <w:r>
              <w:rPr>
                <w:noProof/>
              </w:rPr>
              <w:t>4, 7</w:t>
            </w:r>
          </w:p>
        </w:tc>
        <w:tc>
          <w:tcPr>
            <w:tcW w:w="12348" w:type="dxa"/>
            <w:gridSpan w:val="8"/>
          </w:tcPr>
          <w:p w:rsidR="00C553F8" w:rsidRPr="00C553F8" w:rsidRDefault="00C553F8" w:rsidP="00C553F8">
            <w:pPr>
              <w:pStyle w:val="ListParagraph"/>
              <w:numPr>
                <w:ilvl w:val="0"/>
                <w:numId w:val="22"/>
              </w:numPr>
              <w:spacing w:line="240" w:lineRule="auto"/>
              <w:rPr>
                <w:b/>
              </w:rPr>
            </w:pPr>
            <w:r w:rsidRPr="00C553F8">
              <w:rPr>
                <w:b/>
              </w:rPr>
              <w:t>5.  Students will conduct i</w:t>
            </w:r>
            <w:r>
              <w:t>ndependent re</w:t>
            </w:r>
            <w:r>
              <w:t xml:space="preserve">search </w:t>
            </w:r>
            <w:r w:rsidRPr="00555BAF">
              <w:t>on precedent</w:t>
            </w:r>
            <w:r>
              <w:t xml:space="preserve"> and the supreme court</w:t>
            </w:r>
            <w:r>
              <w:t xml:space="preserve">:  </w:t>
            </w:r>
            <w:hyperlink r:id="rId18" w:history="1">
              <w:r w:rsidRPr="00C553F8">
                <w:rPr>
                  <w:rStyle w:val="Hyperlink"/>
                  <w:b/>
                </w:rPr>
                <w:t>http://www.pbs.org/wnet/suprem</w:t>
              </w:r>
              <w:r w:rsidRPr="00C553F8">
                <w:rPr>
                  <w:rStyle w:val="Hyperlink"/>
                  <w:b/>
                </w:rPr>
                <w:t>e</w:t>
              </w:r>
              <w:r w:rsidRPr="00C553F8">
                <w:rPr>
                  <w:rStyle w:val="Hyperlink"/>
                  <w:b/>
                </w:rPr>
                <w:t>court/educators/lp4.html</w:t>
              </w:r>
            </w:hyperlink>
            <w:r w:rsidRPr="00C553F8">
              <w:rPr>
                <w:b/>
              </w:rPr>
              <w:t xml:space="preserve">  </w:t>
            </w:r>
          </w:p>
        </w:tc>
      </w:tr>
      <w:tr w:rsidR="000F47EE" w:rsidRPr="008C7227" w:rsidTr="001D0655">
        <w:trPr>
          <w:gridAfter w:val="1"/>
          <w:wAfter w:w="23" w:type="dxa"/>
          <w:trHeight w:val="466"/>
        </w:trPr>
        <w:tc>
          <w:tcPr>
            <w:tcW w:w="13176" w:type="dxa"/>
            <w:gridSpan w:val="9"/>
          </w:tcPr>
          <w:p w:rsidR="000F47EE" w:rsidRPr="008C7227" w:rsidRDefault="000F47EE" w:rsidP="008C7227">
            <w:pPr>
              <w:spacing w:after="0" w:line="240" w:lineRule="auto"/>
              <w:rPr>
                <w:rFonts w:asciiTheme="minorHAnsi" w:hAnsiTheme="minorHAnsi" w:cstheme="minorHAnsi"/>
                <w:b/>
              </w:rPr>
            </w:pPr>
            <w:r w:rsidRPr="008C7227">
              <w:rPr>
                <w:rFonts w:asciiTheme="minorHAnsi" w:hAnsiTheme="minorHAnsi" w:cstheme="minorHAnsi"/>
                <w:b/>
              </w:rPr>
              <w:t>UNIT RESOURCES:</w:t>
            </w:r>
            <w:r w:rsidR="001B1672" w:rsidRPr="008C7227">
              <w:rPr>
                <w:rFonts w:asciiTheme="minorHAnsi" w:hAnsiTheme="minorHAnsi" w:cstheme="minorHAnsi"/>
                <w:b/>
              </w:rPr>
              <w:t xml:space="preserve"> (include internet addresses for linking)</w:t>
            </w:r>
          </w:p>
          <w:p w:rsidR="008C7227" w:rsidRDefault="008C7227" w:rsidP="008C7227">
            <w:pPr>
              <w:spacing w:after="0" w:line="240" w:lineRule="auto"/>
              <w:rPr>
                <w:rFonts w:asciiTheme="minorHAnsi" w:hAnsiTheme="minorHAnsi" w:cstheme="minorHAnsi"/>
              </w:rPr>
            </w:pPr>
          </w:p>
          <w:p w:rsidR="000F47EE" w:rsidRDefault="008C7227" w:rsidP="008C7227">
            <w:pPr>
              <w:spacing w:after="0" w:line="240" w:lineRule="auto"/>
              <w:rPr>
                <w:rFonts w:asciiTheme="minorHAnsi" w:hAnsiTheme="minorHAnsi" w:cstheme="minorHAnsi"/>
                <w:b/>
              </w:rPr>
            </w:pPr>
            <w:hyperlink r:id="rId19" w:history="1">
              <w:r w:rsidR="004351DD" w:rsidRPr="008C7227">
                <w:rPr>
                  <w:rStyle w:val="Hyperlink"/>
                  <w:rFonts w:asciiTheme="minorHAnsi" w:hAnsiTheme="minorHAnsi" w:cstheme="minorHAnsi"/>
                  <w:b/>
                </w:rPr>
                <w:t>www.mcce.org</w:t>
              </w:r>
            </w:hyperlink>
            <w:r w:rsidR="004351DD" w:rsidRPr="008C7227">
              <w:rPr>
                <w:rFonts w:asciiTheme="minorHAnsi" w:hAnsiTheme="minorHAnsi" w:cstheme="minorHAnsi"/>
                <w:b/>
              </w:rPr>
              <w:t xml:space="preserve"> – Resources @ MCCE resource library website:</w:t>
            </w:r>
          </w:p>
          <w:p w:rsidR="008C7227" w:rsidRPr="008C7227" w:rsidRDefault="008C7227" w:rsidP="008C7227">
            <w:pPr>
              <w:spacing w:after="0" w:line="240" w:lineRule="auto"/>
              <w:rPr>
                <w:rFonts w:asciiTheme="minorHAnsi" w:hAnsiTheme="minorHAnsi" w:cstheme="minorHAnsi"/>
                <w:b/>
              </w:rPr>
            </w:pPr>
          </w:p>
          <w:p w:rsidR="004351DD" w:rsidRPr="008C7227" w:rsidRDefault="008C7227" w:rsidP="008C7227">
            <w:pPr>
              <w:pStyle w:val="Heading1"/>
              <w:spacing w:before="0" w:beforeAutospacing="0" w:after="0" w:afterAutospacing="0"/>
              <w:rPr>
                <w:rFonts w:asciiTheme="minorHAnsi" w:hAnsiTheme="minorHAnsi" w:cstheme="minorHAnsi"/>
                <w:b w:val="0"/>
                <w:bCs w:val="0"/>
                <w:sz w:val="22"/>
                <w:szCs w:val="22"/>
              </w:rPr>
            </w:pPr>
            <w:r w:rsidRPr="008C7227">
              <w:rPr>
                <w:rFonts w:asciiTheme="minorHAnsi" w:hAnsiTheme="minorHAnsi" w:cstheme="minorHAnsi"/>
                <w:sz w:val="22"/>
                <w:szCs w:val="22"/>
              </w:rPr>
              <w:t xml:space="preserve">BE DVD ROM 41 - </w:t>
            </w:r>
            <w:r w:rsidR="004351DD" w:rsidRPr="008C7227">
              <w:rPr>
                <w:rFonts w:asciiTheme="minorHAnsi" w:hAnsiTheme="minorHAnsi" w:cstheme="minorHAnsi"/>
                <w:sz w:val="22"/>
                <w:szCs w:val="22"/>
              </w:rPr>
              <w:t>Business Law and Ethics--If It Is Legal, Is It Ethical?</w:t>
            </w:r>
          </w:p>
          <w:p w:rsidR="004351DD" w:rsidRPr="008C7227" w:rsidRDefault="004351DD" w:rsidP="008C7227">
            <w:pPr>
              <w:spacing w:after="0" w:line="240" w:lineRule="auto"/>
              <w:rPr>
                <w:rFonts w:asciiTheme="minorHAnsi" w:eastAsia="Times New Roman" w:hAnsiTheme="minorHAnsi" w:cstheme="minorHAnsi"/>
              </w:rPr>
            </w:pPr>
            <w:r w:rsidRPr="008C7227">
              <w:rPr>
                <w:rFonts w:asciiTheme="minorHAnsi" w:eastAsia="Times New Roman" w:hAnsiTheme="minorHAnsi" w:cstheme="minorHAnsi"/>
              </w:rPr>
              <w:t>Palomar College</w:t>
            </w:r>
            <w:r w:rsidRPr="008C7227">
              <w:rPr>
                <w:rFonts w:asciiTheme="minorHAnsi" w:eastAsia="Times New Roman" w:hAnsiTheme="minorHAnsi" w:cstheme="minorHAnsi"/>
              </w:rPr>
              <w:br/>
              <w:t>SAN MARCOS, CA, PALOMAR COLLEGE, 2005.</w:t>
            </w:r>
            <w:r w:rsidRPr="008C7227">
              <w:rPr>
                <w:rFonts w:asciiTheme="minorHAnsi" w:eastAsia="Times New Roman" w:hAnsiTheme="minorHAnsi" w:cstheme="minorHAnsi"/>
              </w:rPr>
              <w:br/>
              <w:t xml:space="preserve">DVD ROM — Enron, MCI, and Tyco have become household words, not because of their products or services, but rather because of their unethical conduct setting new records in the annals of business. </w:t>
            </w:r>
            <w:proofErr w:type="gramStart"/>
            <w:r w:rsidRPr="008C7227">
              <w:rPr>
                <w:rFonts w:asciiTheme="minorHAnsi" w:eastAsia="Times New Roman" w:hAnsiTheme="minorHAnsi" w:cstheme="minorHAnsi"/>
              </w:rPr>
              <w:t>A panel of experts help</w:t>
            </w:r>
            <w:proofErr w:type="gramEnd"/>
            <w:r w:rsidRPr="008C7227">
              <w:rPr>
                <w:rFonts w:asciiTheme="minorHAnsi" w:eastAsia="Times New Roman" w:hAnsiTheme="minorHAnsi" w:cstheme="minorHAnsi"/>
              </w:rPr>
              <w:t xml:space="preserve"> the viewer to understand the ethics of business. High School. 22 minutes. </w:t>
            </w:r>
          </w:p>
          <w:p w:rsidR="008C7227" w:rsidRDefault="008C7227" w:rsidP="008C7227">
            <w:pPr>
              <w:pStyle w:val="Heading2"/>
              <w:spacing w:before="0" w:beforeAutospacing="0" w:after="0" w:afterAutospacing="0"/>
              <w:rPr>
                <w:rStyle w:val="info"/>
                <w:rFonts w:asciiTheme="minorHAnsi" w:hAnsiTheme="minorHAnsi" w:cstheme="minorHAnsi"/>
                <w:sz w:val="22"/>
                <w:szCs w:val="22"/>
              </w:rPr>
            </w:pPr>
          </w:p>
          <w:p w:rsidR="004351DD" w:rsidRPr="008C7227" w:rsidRDefault="008C7227" w:rsidP="008C7227">
            <w:pPr>
              <w:pStyle w:val="Heading2"/>
              <w:spacing w:before="0" w:beforeAutospacing="0" w:after="0" w:afterAutospacing="0"/>
              <w:rPr>
                <w:rFonts w:asciiTheme="minorHAnsi" w:hAnsiTheme="minorHAnsi" w:cstheme="minorHAnsi"/>
                <w:sz w:val="22"/>
                <w:szCs w:val="22"/>
              </w:rPr>
            </w:pPr>
            <w:bookmarkStart w:id="0" w:name="_GoBack"/>
            <w:bookmarkEnd w:id="0"/>
            <w:r w:rsidRPr="008C7227">
              <w:rPr>
                <w:rStyle w:val="info"/>
                <w:rFonts w:asciiTheme="minorHAnsi" w:hAnsiTheme="minorHAnsi" w:cstheme="minorHAnsi"/>
                <w:sz w:val="22"/>
                <w:szCs w:val="22"/>
              </w:rPr>
              <w:t>BE VIDEO 173</w:t>
            </w:r>
            <w:r w:rsidRPr="008C7227">
              <w:rPr>
                <w:rStyle w:val="info"/>
                <w:rFonts w:asciiTheme="minorHAnsi" w:hAnsiTheme="minorHAnsi" w:cstheme="minorHAnsi"/>
                <w:sz w:val="22"/>
                <w:szCs w:val="22"/>
              </w:rPr>
              <w:t xml:space="preserve"> - </w:t>
            </w:r>
            <w:r w:rsidR="004351DD" w:rsidRPr="008C7227">
              <w:rPr>
                <w:rFonts w:asciiTheme="minorHAnsi" w:hAnsiTheme="minorHAnsi" w:cstheme="minorHAnsi"/>
                <w:sz w:val="22"/>
                <w:szCs w:val="22"/>
              </w:rPr>
              <w:t>Business Law, The Basics</w:t>
            </w:r>
          </w:p>
          <w:p w:rsidR="004351DD" w:rsidRPr="008C7227" w:rsidRDefault="004351DD" w:rsidP="008C7227">
            <w:pPr>
              <w:pStyle w:val="NormalWeb"/>
              <w:spacing w:before="0" w:beforeAutospacing="0" w:after="0" w:afterAutospacing="0"/>
              <w:rPr>
                <w:rFonts w:asciiTheme="minorHAnsi" w:hAnsiTheme="minorHAnsi" w:cstheme="minorHAnsi"/>
                <w:b/>
                <w:sz w:val="22"/>
                <w:szCs w:val="22"/>
              </w:rPr>
            </w:pPr>
            <w:r w:rsidRPr="008C7227">
              <w:rPr>
                <w:rStyle w:val="info"/>
                <w:rFonts w:asciiTheme="minorHAnsi" w:hAnsiTheme="minorHAnsi" w:cstheme="minorHAnsi"/>
                <w:sz w:val="22"/>
                <w:szCs w:val="22"/>
              </w:rPr>
              <w:t>Cerebellum Corporation</w:t>
            </w:r>
            <w:r w:rsidRPr="008C7227">
              <w:rPr>
                <w:rFonts w:asciiTheme="minorHAnsi" w:hAnsiTheme="minorHAnsi" w:cstheme="minorHAnsi"/>
                <w:sz w:val="22"/>
                <w:szCs w:val="22"/>
              </w:rPr>
              <w:br/>
            </w:r>
            <w:r w:rsidRPr="008C7227">
              <w:rPr>
                <w:rStyle w:val="info"/>
                <w:rFonts w:asciiTheme="minorHAnsi" w:hAnsiTheme="minorHAnsi" w:cstheme="minorHAnsi"/>
                <w:sz w:val="22"/>
                <w:szCs w:val="22"/>
              </w:rPr>
              <w:t>FALLS CHURCH, VA, CEREBELLUM CORPORATION, 2002.</w:t>
            </w:r>
            <w:r w:rsidRPr="008C7227">
              <w:rPr>
                <w:rFonts w:asciiTheme="minorHAnsi" w:hAnsiTheme="minorHAnsi" w:cstheme="minorHAnsi"/>
                <w:sz w:val="22"/>
                <w:szCs w:val="22"/>
              </w:rPr>
              <w:br/>
              <w:t>VIDEO — What exactly is a law? Where do laws come from anyway? And how does this all apply to business law? You'll find out as the Standard Deviants let the light of truth shine on common laws, civil laws, contract laws, and maybe even your in-laws. 26 minutes.</w:t>
            </w:r>
          </w:p>
        </w:tc>
      </w:tr>
    </w:tbl>
    <w:p w:rsidR="00FD5A4D" w:rsidRPr="008C7227" w:rsidRDefault="005A0F5D" w:rsidP="008C7227">
      <w:pPr>
        <w:tabs>
          <w:tab w:val="left" w:pos="2338"/>
        </w:tabs>
        <w:spacing w:after="0"/>
        <w:rPr>
          <w:rFonts w:asciiTheme="minorHAnsi" w:hAnsiTheme="minorHAnsi" w:cstheme="minorHAnsi"/>
          <w:color w:val="FF0000"/>
        </w:rPr>
      </w:pPr>
      <w:r w:rsidRPr="008C7227">
        <w:rPr>
          <w:rFonts w:asciiTheme="minorHAnsi" w:hAnsiTheme="minorHAnsi" w:cstheme="minorHAnsi"/>
          <w:color w:val="FF0000"/>
        </w:rPr>
        <w:tab/>
      </w:r>
    </w:p>
    <w:sectPr w:rsidR="00FD5A4D" w:rsidRPr="008C7227" w:rsidSect="0072740F">
      <w:headerReference w:type="default" r:id="rId20"/>
      <w:footerReference w:type="default" r:id="rId21"/>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416" w:rsidRDefault="00EB3416" w:rsidP="00FD5A4D">
      <w:pPr>
        <w:spacing w:after="0" w:line="240" w:lineRule="auto"/>
      </w:pPr>
      <w:r>
        <w:separator/>
      </w:r>
    </w:p>
  </w:endnote>
  <w:endnote w:type="continuationSeparator" w:id="0">
    <w:p w:rsidR="00EB3416" w:rsidRDefault="00EB3416" w:rsidP="00FD5A4D">
      <w:pPr>
        <w:spacing w:after="0" w:line="240" w:lineRule="auto"/>
      </w:pPr>
      <w:r>
        <w:continuationSeparator/>
      </w:r>
    </w:p>
  </w:endnote>
  <w:endnote w:type="continuationNotice" w:id="1">
    <w:p w:rsidR="00EB3416" w:rsidRDefault="00EB3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16" w:rsidRDefault="00EB3416"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8C7227">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C7227">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416" w:rsidRDefault="00EB3416" w:rsidP="00FD5A4D">
      <w:pPr>
        <w:spacing w:after="0" w:line="240" w:lineRule="auto"/>
      </w:pPr>
      <w:r>
        <w:separator/>
      </w:r>
    </w:p>
  </w:footnote>
  <w:footnote w:type="continuationSeparator" w:id="0">
    <w:p w:rsidR="00EB3416" w:rsidRDefault="00EB3416" w:rsidP="00FD5A4D">
      <w:pPr>
        <w:spacing w:after="0" w:line="240" w:lineRule="auto"/>
      </w:pPr>
      <w:r>
        <w:continuationSeparator/>
      </w:r>
    </w:p>
  </w:footnote>
  <w:footnote w:type="continuationNotice" w:id="1">
    <w:p w:rsidR="00EB3416" w:rsidRDefault="00EB34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16" w:rsidRPr="006D3450" w:rsidRDefault="00EB3416" w:rsidP="00FD5A4D">
    <w:pPr>
      <w:pStyle w:val="Header"/>
      <w:jc w:val="center"/>
      <w:rPr>
        <w:b/>
        <w:sz w:val="24"/>
        <w:szCs w:val="24"/>
      </w:rPr>
    </w:pPr>
    <w:r>
      <w:rPr>
        <w:b/>
        <w:sz w:val="24"/>
        <w:szCs w:val="24"/>
      </w:rPr>
      <w:t xml:space="preserve"> DESE Model Curriculum </w:t>
    </w:r>
  </w:p>
  <w:p w:rsidR="00EB3416" w:rsidRDefault="00EB3416" w:rsidP="0015225E">
    <w:pPr>
      <w:pStyle w:val="Header"/>
    </w:pPr>
    <w:r>
      <w:t>GRADE LEVEL/UNIT TITLE: 11-12/Foundations of Law</w:t>
    </w:r>
    <w:r>
      <w:tab/>
    </w:r>
    <w:r>
      <w:tab/>
      <w:t>Course Code: 034321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C26F0"/>
    <w:multiLevelType w:val="hybridMultilevel"/>
    <w:tmpl w:val="2F16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1F3956"/>
    <w:multiLevelType w:val="hybridMultilevel"/>
    <w:tmpl w:val="D0AA8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31612E"/>
    <w:multiLevelType w:val="hybridMultilevel"/>
    <w:tmpl w:val="02BE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6"/>
  </w:num>
  <w:num w:numId="4">
    <w:abstractNumId w:val="7"/>
  </w:num>
  <w:num w:numId="5">
    <w:abstractNumId w:val="13"/>
  </w:num>
  <w:num w:numId="6">
    <w:abstractNumId w:val="5"/>
  </w:num>
  <w:num w:numId="7">
    <w:abstractNumId w:val="9"/>
  </w:num>
  <w:num w:numId="8">
    <w:abstractNumId w:val="18"/>
  </w:num>
  <w:num w:numId="9">
    <w:abstractNumId w:val="4"/>
  </w:num>
  <w:num w:numId="10">
    <w:abstractNumId w:val="3"/>
  </w:num>
  <w:num w:numId="11">
    <w:abstractNumId w:val="17"/>
  </w:num>
  <w:num w:numId="12">
    <w:abstractNumId w:val="8"/>
  </w:num>
  <w:num w:numId="13">
    <w:abstractNumId w:val="6"/>
  </w:num>
  <w:num w:numId="14">
    <w:abstractNumId w:val="15"/>
  </w:num>
  <w:num w:numId="15">
    <w:abstractNumId w:val="14"/>
  </w:num>
  <w:num w:numId="16">
    <w:abstractNumId w:val="10"/>
  </w:num>
  <w:num w:numId="17">
    <w:abstractNumId w:val="11"/>
  </w:num>
  <w:num w:numId="18">
    <w:abstractNumId w:val="12"/>
  </w:num>
  <w:num w:numId="19">
    <w:abstractNumId w:val="1"/>
  </w:num>
  <w:num w:numId="20">
    <w:abstractNumId w:val="2"/>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6865">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1D0655"/>
    <w:rsid w:val="001D3BC4"/>
    <w:rsid w:val="001E78B1"/>
    <w:rsid w:val="0020289B"/>
    <w:rsid w:val="00223F54"/>
    <w:rsid w:val="002316F3"/>
    <w:rsid w:val="00233170"/>
    <w:rsid w:val="00254338"/>
    <w:rsid w:val="00286FAE"/>
    <w:rsid w:val="002C16F9"/>
    <w:rsid w:val="00321BC1"/>
    <w:rsid w:val="00323492"/>
    <w:rsid w:val="00323BA3"/>
    <w:rsid w:val="00326312"/>
    <w:rsid w:val="00342621"/>
    <w:rsid w:val="00353AA8"/>
    <w:rsid w:val="00355765"/>
    <w:rsid w:val="00357947"/>
    <w:rsid w:val="00366003"/>
    <w:rsid w:val="00391632"/>
    <w:rsid w:val="003A7E69"/>
    <w:rsid w:val="003B76EF"/>
    <w:rsid w:val="003C19D4"/>
    <w:rsid w:val="003F192D"/>
    <w:rsid w:val="003F1F66"/>
    <w:rsid w:val="004351DD"/>
    <w:rsid w:val="004633F6"/>
    <w:rsid w:val="00467E84"/>
    <w:rsid w:val="004871C5"/>
    <w:rsid w:val="004E3ABC"/>
    <w:rsid w:val="004E48C1"/>
    <w:rsid w:val="004E4F9D"/>
    <w:rsid w:val="004F514F"/>
    <w:rsid w:val="00522002"/>
    <w:rsid w:val="00526777"/>
    <w:rsid w:val="00555BAF"/>
    <w:rsid w:val="00566CD1"/>
    <w:rsid w:val="00574E3C"/>
    <w:rsid w:val="005940E9"/>
    <w:rsid w:val="005A0F5D"/>
    <w:rsid w:val="00621267"/>
    <w:rsid w:val="00647F2E"/>
    <w:rsid w:val="006569A4"/>
    <w:rsid w:val="00695161"/>
    <w:rsid w:val="006A3B7D"/>
    <w:rsid w:val="006E2402"/>
    <w:rsid w:val="006E36F9"/>
    <w:rsid w:val="006E7A3D"/>
    <w:rsid w:val="00703F58"/>
    <w:rsid w:val="007056E2"/>
    <w:rsid w:val="0072740F"/>
    <w:rsid w:val="0073478C"/>
    <w:rsid w:val="00745103"/>
    <w:rsid w:val="00751B9E"/>
    <w:rsid w:val="00787783"/>
    <w:rsid w:val="007900B4"/>
    <w:rsid w:val="007A4E95"/>
    <w:rsid w:val="0080447A"/>
    <w:rsid w:val="008057B5"/>
    <w:rsid w:val="008322A8"/>
    <w:rsid w:val="008428F9"/>
    <w:rsid w:val="00845D03"/>
    <w:rsid w:val="0086478D"/>
    <w:rsid w:val="008B1BC2"/>
    <w:rsid w:val="008B5FD1"/>
    <w:rsid w:val="008B69A1"/>
    <w:rsid w:val="008C7227"/>
    <w:rsid w:val="008D6425"/>
    <w:rsid w:val="008E66A3"/>
    <w:rsid w:val="00917334"/>
    <w:rsid w:val="0094250B"/>
    <w:rsid w:val="009505D0"/>
    <w:rsid w:val="009C2B9E"/>
    <w:rsid w:val="00A33DF8"/>
    <w:rsid w:val="00A5553E"/>
    <w:rsid w:val="00AA526E"/>
    <w:rsid w:val="00AC243F"/>
    <w:rsid w:val="00B05A7F"/>
    <w:rsid w:val="00B13A4E"/>
    <w:rsid w:val="00B26800"/>
    <w:rsid w:val="00BB21C0"/>
    <w:rsid w:val="00BB7AD7"/>
    <w:rsid w:val="00BC09A6"/>
    <w:rsid w:val="00BC4316"/>
    <w:rsid w:val="00BE2F34"/>
    <w:rsid w:val="00C10270"/>
    <w:rsid w:val="00C131A8"/>
    <w:rsid w:val="00C15E0C"/>
    <w:rsid w:val="00C303BA"/>
    <w:rsid w:val="00C44E14"/>
    <w:rsid w:val="00C553F8"/>
    <w:rsid w:val="00C70F0A"/>
    <w:rsid w:val="00CD3B25"/>
    <w:rsid w:val="00CD43AD"/>
    <w:rsid w:val="00CE3449"/>
    <w:rsid w:val="00D01C5F"/>
    <w:rsid w:val="00D12505"/>
    <w:rsid w:val="00D2622A"/>
    <w:rsid w:val="00D35DED"/>
    <w:rsid w:val="00D56C18"/>
    <w:rsid w:val="00D57E50"/>
    <w:rsid w:val="00D778E5"/>
    <w:rsid w:val="00D975EE"/>
    <w:rsid w:val="00DC5E54"/>
    <w:rsid w:val="00DD40DF"/>
    <w:rsid w:val="00E215AA"/>
    <w:rsid w:val="00E372C1"/>
    <w:rsid w:val="00E55D0C"/>
    <w:rsid w:val="00E5640C"/>
    <w:rsid w:val="00E82EFB"/>
    <w:rsid w:val="00E91A4D"/>
    <w:rsid w:val="00EB3416"/>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4351DD"/>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4351DD"/>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1E78B1"/>
    <w:rPr>
      <w:color w:val="0000FF"/>
      <w:u w:val="single"/>
    </w:rPr>
  </w:style>
  <w:style w:type="character" w:customStyle="1" w:styleId="Heading1Char">
    <w:name w:val="Heading 1 Char"/>
    <w:basedOn w:val="DefaultParagraphFont"/>
    <w:link w:val="Heading1"/>
    <w:uiPriority w:val="9"/>
    <w:rsid w:val="004351DD"/>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4351DD"/>
    <w:rPr>
      <w:rFonts w:ascii="Times New Roman" w:eastAsia="Times New Roman" w:hAnsi="Times New Roman"/>
      <w:b/>
      <w:bCs/>
      <w:sz w:val="36"/>
      <w:szCs w:val="36"/>
      <w:lang w:eastAsia="zh-CN"/>
    </w:rPr>
  </w:style>
  <w:style w:type="paragraph" w:styleId="NormalWeb">
    <w:name w:val="Normal (Web)"/>
    <w:basedOn w:val="Normal"/>
    <w:uiPriority w:val="99"/>
    <w:unhideWhenUsed/>
    <w:rsid w:val="004351DD"/>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4351DD"/>
  </w:style>
  <w:style w:type="character" w:styleId="FollowedHyperlink">
    <w:name w:val="FollowedHyperlink"/>
    <w:basedOn w:val="DefaultParagraphFont"/>
    <w:uiPriority w:val="99"/>
    <w:semiHidden/>
    <w:unhideWhenUsed/>
    <w:rsid w:val="00B268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33089">
      <w:bodyDiv w:val="1"/>
      <w:marLeft w:val="0"/>
      <w:marRight w:val="0"/>
      <w:marTop w:val="0"/>
      <w:marBottom w:val="0"/>
      <w:divBdr>
        <w:top w:val="none" w:sz="0" w:space="0" w:color="auto"/>
        <w:left w:val="none" w:sz="0" w:space="0" w:color="auto"/>
        <w:bottom w:val="none" w:sz="0" w:space="0" w:color="auto"/>
        <w:right w:val="none" w:sz="0" w:space="0" w:color="auto"/>
      </w:divBdr>
      <w:divsChild>
        <w:div w:id="1457600798">
          <w:marLeft w:val="0"/>
          <w:marRight w:val="0"/>
          <w:marTop w:val="0"/>
          <w:marBottom w:val="0"/>
          <w:divBdr>
            <w:top w:val="none" w:sz="0" w:space="0" w:color="auto"/>
            <w:left w:val="none" w:sz="0" w:space="0" w:color="auto"/>
            <w:bottom w:val="none" w:sz="0" w:space="0" w:color="auto"/>
            <w:right w:val="none" w:sz="0" w:space="0" w:color="auto"/>
          </w:divBdr>
          <w:divsChild>
            <w:div w:id="16675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ucmo\data\mcce\Curriculum%20-%20Business\Business%20Law\BL%20Unit%201\Foundations%20of%20Law%20Assessment%202.docx" TargetMode="External"/><Relationship Id="rId18" Type="http://schemas.openxmlformats.org/officeDocument/2006/relationships/hyperlink" Target="http://www.pbs.org/wnet/supremecourt/educators/lp4.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file:///\\ucmo\data\mcce\Curriculum%20-%20Business\Business%20Law\BL%20Unit%201\Foundations%20of%20Law%20Assessment%201.doc" TargetMode="External"/><Relationship Id="rId17" Type="http://schemas.openxmlformats.org/officeDocument/2006/relationships/hyperlink" Target="business_law_constitution_project%5b1%5d.doc" TargetMode="External"/><Relationship Id="rId2" Type="http://schemas.openxmlformats.org/officeDocument/2006/relationships/customXml" Target="../customXml/item2.xml"/><Relationship Id="rId16" Type="http://schemas.openxmlformats.org/officeDocument/2006/relationships/hyperlink" Target="workplace_ethics_activity%5b1%5d.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ucmo\data\mcce\Curriculum%20-%20Business\Final%20Documents\Business%20Law\Foundations%20of%20Law\Ethics%20Survey.DOC"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cc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cmo\data\mcce\Curriculum%20-%20Business\Business%20Law\BL%20Unit%201\Foundations%20of%20Law%20Assessment%203.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C4A70915-6D9C-4DDA-8FF7-313B7E48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16</cp:revision>
  <cp:lastPrinted>2012-03-22T17:48:00Z</cp:lastPrinted>
  <dcterms:created xsi:type="dcterms:W3CDTF">2012-06-14T15:00:00Z</dcterms:created>
  <dcterms:modified xsi:type="dcterms:W3CDTF">2012-07-13T16:00:00Z</dcterms:modified>
</cp:coreProperties>
</file>