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12"/>
        <w:gridCol w:w="2604"/>
        <w:gridCol w:w="207"/>
        <w:gridCol w:w="1838"/>
        <w:gridCol w:w="1380"/>
        <w:gridCol w:w="1396"/>
        <w:gridCol w:w="811"/>
        <w:gridCol w:w="23"/>
      </w:tblGrid>
      <w:tr w:rsidR="00DD40DF" w:rsidTr="00193F8D">
        <w:trPr>
          <w:trHeight w:val="457"/>
        </w:trPr>
        <w:tc>
          <w:tcPr>
            <w:tcW w:w="13199" w:type="dxa"/>
            <w:gridSpan w:val="9"/>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193F8D" w:rsidRDefault="00193F8D" w:rsidP="00193F8D">
            <w:pPr>
              <w:autoSpaceDE w:val="0"/>
              <w:autoSpaceDN w:val="0"/>
              <w:adjustRightInd w:val="0"/>
              <w:spacing w:after="0" w:line="240" w:lineRule="auto"/>
              <w:rPr>
                <w:rFonts w:cs="Tahoma"/>
                <w:b/>
              </w:rPr>
            </w:pPr>
            <w:r>
              <w:rPr>
                <w:rFonts w:cs="Tahoma"/>
                <w:b/>
              </w:rPr>
              <w:t>An instructional program that generally describes the planning, organizing and controlling of a business, including organizational and human aspects, with emphasis on various theories of management, the knowledge and understanding necessary for managing people and functions, and decision making.</w:t>
            </w:r>
          </w:p>
          <w:p w:rsidR="00193F8D" w:rsidRDefault="00193F8D" w:rsidP="00193F8D">
            <w:pPr>
              <w:autoSpaceDE w:val="0"/>
              <w:autoSpaceDN w:val="0"/>
              <w:adjustRightInd w:val="0"/>
              <w:spacing w:after="0" w:line="240" w:lineRule="auto"/>
              <w:rPr>
                <w:rFonts w:cs="Tahoma"/>
                <w:b/>
              </w:rPr>
            </w:pPr>
          </w:p>
          <w:p w:rsidR="00193F8D" w:rsidRPr="00C44E14" w:rsidRDefault="00193F8D" w:rsidP="00193F8D">
            <w:pPr>
              <w:autoSpaceDE w:val="0"/>
              <w:autoSpaceDN w:val="0"/>
              <w:adjustRightInd w:val="0"/>
              <w:spacing w:after="0" w:line="240" w:lineRule="auto"/>
              <w:rPr>
                <w:rFonts w:cs="Tahoma"/>
                <w:b/>
              </w:rPr>
            </w:pPr>
            <w:r>
              <w:rPr>
                <w:rFonts w:cs="Tahoma"/>
                <w:b/>
              </w:rPr>
              <w:t>Business management prepares students for administrative and management occupations.  Students learn to make decisions based on data, develop leadership skills, and select appropriate management styles for varying employment situations.  Not only is this area of study vital to the development of all business students, it also provides skills and knowledge that can be used effectively on many occasions when professional management skills are needed.</w:t>
            </w:r>
          </w:p>
          <w:p w:rsidR="00193F8D" w:rsidRPr="00C44E14" w:rsidRDefault="00193F8D" w:rsidP="00193F8D">
            <w:pPr>
              <w:autoSpaceDE w:val="0"/>
              <w:autoSpaceDN w:val="0"/>
              <w:adjustRightInd w:val="0"/>
              <w:spacing w:after="0" w:line="240" w:lineRule="auto"/>
              <w:rPr>
                <w:rFonts w:cs="Tahoma"/>
                <w:b/>
              </w:rPr>
            </w:pPr>
          </w:p>
          <w:p w:rsidR="00193F8D" w:rsidRPr="00C44E14" w:rsidRDefault="00193F8D" w:rsidP="00193F8D">
            <w:pPr>
              <w:autoSpaceDE w:val="0"/>
              <w:autoSpaceDN w:val="0"/>
              <w:adjustRightInd w:val="0"/>
              <w:spacing w:after="0" w:line="240" w:lineRule="auto"/>
              <w:rPr>
                <w:rFonts w:cs="Tahoma"/>
                <w:b/>
              </w:rPr>
            </w:pPr>
            <w:r>
              <w:rPr>
                <w:rFonts w:cs="Tahoma"/>
                <w:b/>
              </w:rPr>
              <w:t>This course is designed to help students develop an understanding of skills and resources needed to manage a business.  Instruction includes a general overview of American business, forms of business ownership, personnel management, labor-management relations, public and human relations, taxation, and government regulations.  The use of computers and software as tools in making business decisions in areas such as accounting, sales analysis, and inventory control is also introduced.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193F8D">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1755D8" w:rsidRDefault="001A309B" w:rsidP="00C44E14">
            <w:pPr>
              <w:spacing w:line="240" w:lineRule="auto"/>
            </w:pPr>
            <w:r>
              <w:t>Students will learn how the free enterprise system functions.</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1A309B">
              <w:rPr>
                <w:b/>
              </w:rPr>
              <w:t>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193F8D">
        <w:trPr>
          <w:gridAfter w:val="1"/>
          <w:wAfter w:w="23" w:type="dxa"/>
        </w:trPr>
        <w:tc>
          <w:tcPr>
            <w:tcW w:w="13176" w:type="dxa"/>
            <w:gridSpan w:val="8"/>
          </w:tcPr>
          <w:p w:rsidR="00DD40DF" w:rsidRPr="00C44E14" w:rsidRDefault="00DD40DF" w:rsidP="00C44E14">
            <w:pPr>
              <w:spacing w:line="240" w:lineRule="auto"/>
              <w:rPr>
                <w:b/>
              </w:rPr>
            </w:pPr>
            <w:r w:rsidRPr="00C44E14">
              <w:rPr>
                <w:b/>
              </w:rPr>
              <w:t>ESSENTIAL QUESTIONS:</w:t>
            </w:r>
          </w:p>
          <w:p w:rsidR="00193F8D" w:rsidRPr="00620C23" w:rsidRDefault="00193F8D" w:rsidP="00193F8D">
            <w:pPr>
              <w:numPr>
                <w:ilvl w:val="0"/>
                <w:numId w:val="18"/>
              </w:numPr>
              <w:spacing w:after="0" w:line="240" w:lineRule="auto"/>
              <w:rPr>
                <w:rFonts w:cs="Calibri"/>
              </w:rPr>
            </w:pPr>
            <w:r w:rsidRPr="00620C23">
              <w:rPr>
                <w:rFonts w:cs="Calibri"/>
              </w:rPr>
              <w:t>How would you compare and evaluate the economic and political systems?</w:t>
            </w:r>
          </w:p>
          <w:p w:rsidR="00193F8D" w:rsidRPr="00620C23" w:rsidRDefault="00193F8D" w:rsidP="00193F8D">
            <w:pPr>
              <w:numPr>
                <w:ilvl w:val="0"/>
                <w:numId w:val="18"/>
              </w:numPr>
              <w:spacing w:after="0" w:line="240" w:lineRule="auto"/>
              <w:rPr>
                <w:rFonts w:cs="Calibri"/>
              </w:rPr>
            </w:pPr>
            <w:r w:rsidRPr="00620C23">
              <w:rPr>
                <w:rFonts w:cs="Calibri"/>
              </w:rPr>
              <w:t>What are the fundamental concepts of free enterprise?</w:t>
            </w:r>
          </w:p>
          <w:p w:rsidR="00DD40DF" w:rsidRPr="00193F8D" w:rsidRDefault="00193F8D" w:rsidP="002C16F9">
            <w:pPr>
              <w:numPr>
                <w:ilvl w:val="0"/>
                <w:numId w:val="18"/>
              </w:numPr>
              <w:spacing w:after="0" w:line="240" w:lineRule="auto"/>
              <w:rPr>
                <w:rFonts w:cs="Calibri"/>
              </w:rPr>
            </w:pPr>
            <w:r w:rsidRPr="00620C23">
              <w:rPr>
                <w:rFonts w:cs="Calibri"/>
              </w:rPr>
              <w:t>How are business management strategies impacted by globalization?</w:t>
            </w:r>
          </w:p>
        </w:tc>
      </w:tr>
      <w:tr w:rsidR="008322A8" w:rsidTr="00193F8D">
        <w:trPr>
          <w:gridAfter w:val="1"/>
          <w:wAfter w:w="23" w:type="dxa"/>
          <w:trHeight w:val="197"/>
        </w:trPr>
        <w:tc>
          <w:tcPr>
            <w:tcW w:w="13176" w:type="dxa"/>
            <w:gridSpan w:val="8"/>
            <w:shd w:val="clear" w:color="auto" w:fill="D9D9D9"/>
          </w:tcPr>
          <w:p w:rsidR="008322A8" w:rsidRDefault="008322A8" w:rsidP="00C44E14">
            <w:pPr>
              <w:spacing w:line="240" w:lineRule="auto"/>
            </w:pPr>
          </w:p>
        </w:tc>
      </w:tr>
      <w:tr w:rsidR="008322A8" w:rsidTr="00193F8D">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4"/>
          </w:tcPr>
          <w:p w:rsidR="008322A8" w:rsidRPr="00C44E14" w:rsidRDefault="008322A8" w:rsidP="00C44E14">
            <w:pPr>
              <w:spacing w:line="240" w:lineRule="auto"/>
              <w:jc w:val="center"/>
              <w:rPr>
                <w:b/>
              </w:rPr>
            </w:pPr>
            <w:r w:rsidRPr="00C44E14">
              <w:rPr>
                <w:b/>
              </w:rPr>
              <w:t>CROSSWALK TO STANDARDS</w:t>
            </w:r>
          </w:p>
        </w:tc>
      </w:tr>
      <w:tr w:rsidR="00A249CD" w:rsidTr="005120F8">
        <w:trPr>
          <w:gridAfter w:val="1"/>
          <w:wAfter w:w="23" w:type="dxa"/>
          <w:trHeight w:val="466"/>
        </w:trPr>
        <w:tc>
          <w:tcPr>
            <w:tcW w:w="4989" w:type="dxa"/>
            <w:gridSpan w:val="2"/>
            <w:vMerge/>
          </w:tcPr>
          <w:p w:rsidR="00A249CD" w:rsidRPr="00C44E14" w:rsidRDefault="00A249CD" w:rsidP="00C44E14">
            <w:pPr>
              <w:spacing w:line="240" w:lineRule="auto"/>
              <w:jc w:val="center"/>
              <w:rPr>
                <w:b/>
              </w:rPr>
            </w:pPr>
          </w:p>
        </w:tc>
        <w:tc>
          <w:tcPr>
            <w:tcW w:w="2824" w:type="dxa"/>
            <w:gridSpan w:val="2"/>
            <w:vMerge/>
          </w:tcPr>
          <w:p w:rsidR="00A249CD" w:rsidRPr="00C44E14" w:rsidRDefault="00A249CD" w:rsidP="00C44E14">
            <w:pPr>
              <w:spacing w:line="240" w:lineRule="auto"/>
              <w:jc w:val="center"/>
              <w:rPr>
                <w:b/>
              </w:rPr>
            </w:pPr>
          </w:p>
        </w:tc>
        <w:tc>
          <w:tcPr>
            <w:tcW w:w="1845" w:type="dxa"/>
            <w:shd w:val="clear" w:color="auto" w:fill="auto"/>
          </w:tcPr>
          <w:p w:rsidR="00A249CD" w:rsidRPr="00C44E14" w:rsidRDefault="00A249CD" w:rsidP="00C44E14">
            <w:pPr>
              <w:spacing w:line="240" w:lineRule="auto"/>
              <w:jc w:val="center"/>
              <w:rPr>
                <w:b/>
              </w:rPr>
            </w:pPr>
            <w:r>
              <w:rPr>
                <w:b/>
              </w:rPr>
              <w:t>National Business Education Standards</w:t>
            </w:r>
          </w:p>
        </w:tc>
        <w:tc>
          <w:tcPr>
            <w:tcW w:w="1388" w:type="dxa"/>
          </w:tcPr>
          <w:p w:rsidR="00A249CD" w:rsidRPr="00C44E14" w:rsidRDefault="00A249CD" w:rsidP="00C44E14">
            <w:pPr>
              <w:spacing w:line="240" w:lineRule="auto"/>
              <w:jc w:val="center"/>
              <w:rPr>
                <w:b/>
              </w:rPr>
            </w:pPr>
            <w:r w:rsidRPr="00C44E14">
              <w:rPr>
                <w:b/>
              </w:rPr>
              <w:t>CCSS</w:t>
            </w:r>
          </w:p>
        </w:tc>
        <w:tc>
          <w:tcPr>
            <w:tcW w:w="1316" w:type="dxa"/>
          </w:tcPr>
          <w:p w:rsidR="00A249CD" w:rsidRPr="00C44E14" w:rsidRDefault="00A249CD" w:rsidP="00C44E14">
            <w:pPr>
              <w:spacing w:line="240" w:lineRule="auto"/>
              <w:jc w:val="center"/>
              <w:rPr>
                <w:b/>
              </w:rPr>
            </w:pPr>
            <w:r>
              <w:rPr>
                <w:b/>
              </w:rPr>
              <w:t>MBA Research Standards</w:t>
            </w:r>
          </w:p>
        </w:tc>
        <w:tc>
          <w:tcPr>
            <w:tcW w:w="814" w:type="dxa"/>
          </w:tcPr>
          <w:p w:rsidR="00A249CD" w:rsidRPr="00C44E14" w:rsidRDefault="00A249CD" w:rsidP="00C44E14">
            <w:pPr>
              <w:spacing w:line="240" w:lineRule="auto"/>
              <w:jc w:val="center"/>
              <w:rPr>
                <w:b/>
              </w:rPr>
            </w:pPr>
            <w:r w:rsidRPr="00C44E14">
              <w:rPr>
                <w:b/>
              </w:rPr>
              <w:t>DOK</w:t>
            </w:r>
          </w:p>
        </w:tc>
      </w:tr>
      <w:tr w:rsidR="00A249CD" w:rsidTr="001D46E9">
        <w:trPr>
          <w:gridAfter w:val="1"/>
          <w:wAfter w:w="23" w:type="dxa"/>
          <w:trHeight w:val="466"/>
        </w:trPr>
        <w:tc>
          <w:tcPr>
            <w:tcW w:w="4989" w:type="dxa"/>
            <w:gridSpan w:val="2"/>
          </w:tcPr>
          <w:p w:rsidR="00A249CD" w:rsidRPr="00193F8D" w:rsidRDefault="00A249CD" w:rsidP="00193F8D">
            <w:pPr>
              <w:numPr>
                <w:ilvl w:val="0"/>
                <w:numId w:val="19"/>
              </w:numPr>
              <w:spacing w:after="0" w:line="240" w:lineRule="auto"/>
              <w:rPr>
                <w:rFonts w:cs="Calibri"/>
              </w:rPr>
            </w:pPr>
            <w:r w:rsidRPr="00620C23">
              <w:rPr>
                <w:rFonts w:cs="Calibri"/>
              </w:rPr>
              <w:t>Compare and contrast basic economic and political systems</w:t>
            </w: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A249CD" w:rsidRPr="00C44E14" w:rsidRDefault="001755D8" w:rsidP="005A0F5D">
            <w:pPr>
              <w:spacing w:after="0" w:line="240" w:lineRule="auto"/>
              <w:rPr>
                <w:b/>
              </w:rPr>
            </w:pPr>
            <w:r>
              <w:rPr>
                <w:b/>
              </w:rPr>
              <w:t>Econ 11.2.2</w:t>
            </w:r>
          </w:p>
        </w:tc>
        <w:tc>
          <w:tcPr>
            <w:tcW w:w="1388" w:type="dxa"/>
            <w:shd w:val="clear" w:color="auto" w:fill="auto"/>
          </w:tcPr>
          <w:p w:rsidR="00A249CD" w:rsidRPr="00DC5E54" w:rsidRDefault="00A249CD" w:rsidP="005A0F5D">
            <w:pPr>
              <w:spacing w:after="0" w:line="240" w:lineRule="auto"/>
              <w:rPr>
                <w:b/>
              </w:rPr>
            </w:pPr>
            <w:r>
              <w:rPr>
                <w:b/>
              </w:rPr>
              <w:t>W.11-12.2.a</w:t>
            </w:r>
          </w:p>
        </w:tc>
        <w:tc>
          <w:tcPr>
            <w:tcW w:w="1316" w:type="dxa"/>
            <w:shd w:val="clear" w:color="auto" w:fill="auto"/>
          </w:tcPr>
          <w:p w:rsidR="00A249CD" w:rsidRPr="001755D8" w:rsidRDefault="001755D8" w:rsidP="001755D8">
            <w:pPr>
              <w:autoSpaceDE w:val="0"/>
              <w:autoSpaceDN w:val="0"/>
              <w:adjustRightInd w:val="0"/>
              <w:spacing w:after="0" w:line="240" w:lineRule="auto"/>
              <w:jc w:val="center"/>
              <w:rPr>
                <w:rFonts w:asciiTheme="minorHAnsi" w:hAnsiTheme="minorHAnsi" w:cstheme="minorHAnsi"/>
                <w:b/>
                <w:bCs/>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3B76EF" w:rsidRDefault="00A249CD" w:rsidP="005A0F5D">
            <w:pPr>
              <w:spacing w:after="0" w:line="240" w:lineRule="auto"/>
              <w:jc w:val="center"/>
              <w:rPr>
                <w:b/>
              </w:rPr>
            </w:pPr>
            <w:r>
              <w:rPr>
                <w:b/>
              </w:rPr>
              <w:t>3</w:t>
            </w:r>
          </w:p>
        </w:tc>
      </w:tr>
      <w:tr w:rsidR="00A249CD" w:rsidRPr="00A249CD" w:rsidTr="00AE5F85">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sidRPr="00620C23">
              <w:rPr>
                <w:rFonts w:cs="Calibri"/>
              </w:rPr>
              <w:t>Describe current economic environment and its effect on business</w:t>
            </w:r>
          </w:p>
          <w:p w:rsidR="00A249CD" w:rsidRPr="0080447A" w:rsidRDefault="00A249CD" w:rsidP="0080447A">
            <w:pPr>
              <w:tabs>
                <w:tab w:val="left" w:pos="220"/>
              </w:tabs>
              <w:spacing w:after="0" w:line="240" w:lineRule="auto"/>
              <w:ind w:left="360"/>
              <w:rPr>
                <w:rFonts w:ascii="Times New Roman" w:hAnsi="Times New Roman"/>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A249CD" w:rsidRPr="00C44E14" w:rsidRDefault="001755D8" w:rsidP="005A0F5D">
            <w:pPr>
              <w:spacing w:after="0" w:line="240" w:lineRule="auto"/>
              <w:rPr>
                <w:b/>
              </w:rPr>
            </w:pPr>
            <w:r>
              <w:rPr>
                <w:b/>
              </w:rPr>
              <w:t>Econ 11.3.3</w:t>
            </w:r>
          </w:p>
        </w:tc>
        <w:tc>
          <w:tcPr>
            <w:tcW w:w="1388" w:type="dxa"/>
            <w:shd w:val="clear" w:color="auto" w:fill="auto"/>
          </w:tcPr>
          <w:p w:rsidR="00A249CD" w:rsidRPr="00DC5E54" w:rsidRDefault="00A249CD" w:rsidP="005A0F5D">
            <w:pPr>
              <w:spacing w:after="0" w:line="240" w:lineRule="auto"/>
              <w:rPr>
                <w:b/>
              </w:rPr>
            </w:pPr>
            <w:r>
              <w:rPr>
                <w:b/>
              </w:rPr>
              <w:t>W.11-12.2.a</w:t>
            </w:r>
          </w:p>
        </w:tc>
        <w:tc>
          <w:tcPr>
            <w:tcW w:w="1316" w:type="dxa"/>
            <w:shd w:val="clear" w:color="auto" w:fill="auto"/>
          </w:tcPr>
          <w:p w:rsidR="00A249CD" w:rsidRPr="00A249CD" w:rsidRDefault="001755D8" w:rsidP="005A0F5D">
            <w:pPr>
              <w:spacing w:after="0" w:line="240" w:lineRule="auto"/>
              <w:jc w:val="center"/>
              <w:rPr>
                <w:b/>
                <w:lang w:val="fr-FR"/>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 xml:space="preserve">fundamental to business </w:t>
            </w:r>
            <w:r w:rsidRPr="00653359">
              <w:rPr>
                <w:rFonts w:asciiTheme="minorHAnsi" w:hAnsiTheme="minorHAnsi" w:cstheme="minorHAnsi"/>
                <w:b/>
                <w:bCs/>
              </w:rPr>
              <w:lastRenderedPageBreak/>
              <w:t>operations</w:t>
            </w:r>
            <w:r>
              <w:rPr>
                <w:rFonts w:asciiTheme="minorHAnsi" w:hAnsiTheme="minorHAnsi" w:cstheme="minorHAnsi"/>
                <w:b/>
                <w:bCs/>
              </w:rPr>
              <w:t>.</w:t>
            </w:r>
          </w:p>
        </w:tc>
        <w:tc>
          <w:tcPr>
            <w:tcW w:w="814" w:type="dxa"/>
            <w:shd w:val="clear" w:color="auto" w:fill="auto"/>
          </w:tcPr>
          <w:p w:rsidR="00A249CD" w:rsidRPr="00A249CD" w:rsidRDefault="00A249CD" w:rsidP="005A0F5D">
            <w:pPr>
              <w:spacing w:after="0" w:line="240" w:lineRule="auto"/>
              <w:jc w:val="center"/>
              <w:rPr>
                <w:b/>
                <w:lang w:val="fr-FR"/>
              </w:rPr>
            </w:pPr>
            <w:r>
              <w:rPr>
                <w:b/>
                <w:lang w:val="fr-FR"/>
              </w:rPr>
              <w:lastRenderedPageBreak/>
              <w:t>2</w:t>
            </w:r>
          </w:p>
        </w:tc>
      </w:tr>
      <w:tr w:rsidR="00A249CD" w:rsidTr="00364C6C">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sidRPr="00620C23">
              <w:rPr>
                <w:rFonts w:cs="Calibri"/>
              </w:rPr>
              <w:lastRenderedPageBreak/>
              <w:t>Identify economic differences between rural and urban environments</w:t>
            </w:r>
          </w:p>
          <w:p w:rsidR="00A249CD" w:rsidRPr="0080447A" w:rsidRDefault="00A249CD" w:rsidP="0080447A">
            <w:pPr>
              <w:tabs>
                <w:tab w:val="left" w:pos="220"/>
              </w:tabs>
              <w:spacing w:after="0" w:line="240" w:lineRule="auto"/>
              <w:ind w:left="360"/>
              <w:rPr>
                <w:rFonts w:ascii="Times New Roman" w:hAnsi="Times New Roman"/>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1755D8" w:rsidRDefault="001755D8" w:rsidP="005A0F5D">
            <w:pPr>
              <w:spacing w:after="0" w:line="240" w:lineRule="auto"/>
              <w:rPr>
                <w:b/>
              </w:rPr>
            </w:pPr>
            <w:r>
              <w:rPr>
                <w:b/>
              </w:rPr>
              <w:t>Con 11.3.1</w:t>
            </w:r>
          </w:p>
          <w:p w:rsidR="00A249CD" w:rsidRPr="00C44E14" w:rsidRDefault="001755D8" w:rsidP="005A0F5D">
            <w:pPr>
              <w:spacing w:after="0" w:line="240" w:lineRule="auto"/>
              <w:rPr>
                <w:b/>
              </w:rPr>
            </w:pPr>
            <w:r>
              <w:rPr>
                <w:b/>
              </w:rPr>
              <w:t>Econ 11.3.3</w:t>
            </w:r>
          </w:p>
        </w:tc>
        <w:tc>
          <w:tcPr>
            <w:tcW w:w="1388" w:type="dxa"/>
            <w:shd w:val="clear" w:color="auto" w:fill="auto"/>
          </w:tcPr>
          <w:p w:rsidR="00A249CD" w:rsidRPr="00DC5E54" w:rsidRDefault="00A249CD" w:rsidP="005A0F5D">
            <w:pPr>
              <w:spacing w:after="0" w:line="240" w:lineRule="auto"/>
              <w:rPr>
                <w:b/>
              </w:rPr>
            </w:pPr>
          </w:p>
        </w:tc>
        <w:tc>
          <w:tcPr>
            <w:tcW w:w="1316" w:type="dxa"/>
            <w:shd w:val="clear" w:color="auto" w:fill="auto"/>
          </w:tcPr>
          <w:p w:rsidR="00A249CD" w:rsidRPr="00C44E14" w:rsidRDefault="001755D8" w:rsidP="005A0F5D">
            <w:pPr>
              <w:spacing w:after="0" w:line="240" w:lineRule="auto"/>
              <w:jc w:val="center"/>
              <w:rPr>
                <w:b/>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3B76EF" w:rsidRDefault="00A249CD" w:rsidP="005A0F5D">
            <w:pPr>
              <w:spacing w:after="0" w:line="240" w:lineRule="auto"/>
              <w:jc w:val="center"/>
              <w:rPr>
                <w:b/>
              </w:rPr>
            </w:pPr>
            <w:r>
              <w:rPr>
                <w:b/>
              </w:rPr>
              <w:t>1</w:t>
            </w:r>
          </w:p>
        </w:tc>
      </w:tr>
      <w:tr w:rsidR="00A249CD" w:rsidTr="00377205">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sidRPr="00620C23">
              <w:rPr>
                <w:rFonts w:cs="Calibri"/>
              </w:rPr>
              <w:t>Describe development of the free enterprise system</w:t>
            </w:r>
          </w:p>
          <w:p w:rsidR="00A249CD" w:rsidRPr="0080447A" w:rsidRDefault="00A249CD" w:rsidP="0080447A">
            <w:pPr>
              <w:tabs>
                <w:tab w:val="left" w:pos="220"/>
              </w:tabs>
              <w:spacing w:after="0" w:line="240" w:lineRule="auto"/>
              <w:ind w:left="360"/>
              <w:rPr>
                <w:rFonts w:ascii="Times New Roman" w:hAnsi="Times New Roman"/>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A249CD" w:rsidRPr="00C44E14" w:rsidRDefault="00A249CD" w:rsidP="005A0F5D">
            <w:pPr>
              <w:spacing w:after="0" w:line="240" w:lineRule="auto"/>
              <w:rPr>
                <w:b/>
              </w:rPr>
            </w:pPr>
          </w:p>
        </w:tc>
        <w:tc>
          <w:tcPr>
            <w:tcW w:w="1388" w:type="dxa"/>
            <w:shd w:val="clear" w:color="auto" w:fill="auto"/>
          </w:tcPr>
          <w:p w:rsidR="00A249CD" w:rsidRDefault="00A249CD" w:rsidP="005A0F5D">
            <w:pPr>
              <w:spacing w:after="0" w:line="240" w:lineRule="auto"/>
              <w:rPr>
                <w:b/>
              </w:rPr>
            </w:pPr>
            <w:r>
              <w:rPr>
                <w:b/>
              </w:rPr>
              <w:t>A-REI.6</w:t>
            </w:r>
          </w:p>
          <w:p w:rsidR="00A249CD" w:rsidRDefault="00A249CD" w:rsidP="005A0F5D">
            <w:pPr>
              <w:spacing w:after="0" w:line="240" w:lineRule="auto"/>
              <w:rPr>
                <w:b/>
              </w:rPr>
            </w:pPr>
            <w:r>
              <w:rPr>
                <w:b/>
              </w:rPr>
              <w:t>N-Q.1</w:t>
            </w:r>
          </w:p>
          <w:p w:rsidR="00A249CD" w:rsidRPr="00DC5E54" w:rsidRDefault="00A249CD" w:rsidP="005A0F5D">
            <w:pPr>
              <w:spacing w:after="0" w:line="240" w:lineRule="auto"/>
              <w:rPr>
                <w:b/>
              </w:rPr>
            </w:pPr>
            <w:r>
              <w:rPr>
                <w:b/>
              </w:rPr>
              <w:t>N-Q.2</w:t>
            </w:r>
          </w:p>
        </w:tc>
        <w:tc>
          <w:tcPr>
            <w:tcW w:w="1316" w:type="dxa"/>
            <w:shd w:val="clear" w:color="auto" w:fill="auto"/>
          </w:tcPr>
          <w:p w:rsidR="00A249CD" w:rsidRPr="00C44E14" w:rsidRDefault="001755D8" w:rsidP="005A0F5D">
            <w:pPr>
              <w:spacing w:after="0" w:line="240" w:lineRule="auto"/>
              <w:jc w:val="center"/>
              <w:rPr>
                <w:b/>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3B76EF" w:rsidRDefault="00A249CD" w:rsidP="005A0F5D">
            <w:pPr>
              <w:spacing w:after="0" w:line="240" w:lineRule="auto"/>
              <w:jc w:val="center"/>
              <w:rPr>
                <w:b/>
              </w:rPr>
            </w:pPr>
            <w:r>
              <w:rPr>
                <w:b/>
              </w:rPr>
              <w:t>2</w:t>
            </w:r>
          </w:p>
        </w:tc>
      </w:tr>
      <w:tr w:rsidR="00A249CD" w:rsidTr="00C34EDD">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Pr>
                <w:rFonts w:cs="Calibri"/>
              </w:rPr>
              <w:t>Analyze</w:t>
            </w:r>
            <w:r w:rsidRPr="00EE7EA4">
              <w:rPr>
                <w:rFonts w:cs="Calibri"/>
              </w:rPr>
              <w:t xml:space="preserve"> components of the free enterprise system</w:t>
            </w:r>
          </w:p>
          <w:p w:rsidR="00A249CD" w:rsidRPr="0080447A" w:rsidRDefault="00A249CD" w:rsidP="0080447A">
            <w:pPr>
              <w:tabs>
                <w:tab w:val="left" w:pos="220"/>
              </w:tabs>
              <w:spacing w:after="0" w:line="240" w:lineRule="auto"/>
              <w:ind w:left="360"/>
              <w:rPr>
                <w:rFonts w:ascii="Times New Roman" w:hAnsi="Times New Roman"/>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A249CD" w:rsidRPr="00C44E14" w:rsidRDefault="00A249CD" w:rsidP="005A0F5D">
            <w:pPr>
              <w:spacing w:after="0" w:line="240" w:lineRule="auto"/>
              <w:rPr>
                <w:b/>
              </w:rPr>
            </w:pPr>
          </w:p>
        </w:tc>
        <w:tc>
          <w:tcPr>
            <w:tcW w:w="1388" w:type="dxa"/>
            <w:shd w:val="clear" w:color="auto" w:fill="auto"/>
          </w:tcPr>
          <w:p w:rsidR="00A249CD" w:rsidRDefault="00A249CD" w:rsidP="00A249CD">
            <w:pPr>
              <w:spacing w:after="0" w:line="240" w:lineRule="auto"/>
              <w:rPr>
                <w:b/>
              </w:rPr>
            </w:pPr>
            <w:r>
              <w:rPr>
                <w:b/>
              </w:rPr>
              <w:t>A-REI.6</w:t>
            </w:r>
          </w:p>
          <w:p w:rsidR="00A249CD" w:rsidRDefault="00A249CD" w:rsidP="00A249CD">
            <w:pPr>
              <w:spacing w:after="0" w:line="240" w:lineRule="auto"/>
              <w:rPr>
                <w:b/>
              </w:rPr>
            </w:pPr>
            <w:r>
              <w:rPr>
                <w:b/>
              </w:rPr>
              <w:t>N-Q.1</w:t>
            </w:r>
          </w:p>
          <w:p w:rsidR="00A249CD" w:rsidRDefault="00A249CD" w:rsidP="00A249CD">
            <w:pPr>
              <w:spacing w:after="0" w:line="240" w:lineRule="auto"/>
              <w:rPr>
                <w:b/>
              </w:rPr>
            </w:pPr>
            <w:r>
              <w:rPr>
                <w:b/>
              </w:rPr>
              <w:t>N-Q.2</w:t>
            </w:r>
          </w:p>
          <w:p w:rsidR="00A249CD" w:rsidRDefault="00A249CD" w:rsidP="00A249CD">
            <w:pPr>
              <w:spacing w:after="0" w:line="240" w:lineRule="auto"/>
              <w:rPr>
                <w:b/>
              </w:rPr>
            </w:pPr>
            <w:r>
              <w:rPr>
                <w:b/>
              </w:rPr>
              <w:t>R</w:t>
            </w:r>
            <w:r w:rsidR="00B8489A">
              <w:rPr>
                <w:b/>
              </w:rPr>
              <w:t>ST.11-12.7</w:t>
            </w:r>
          </w:p>
          <w:p w:rsidR="00B8489A" w:rsidRDefault="00B8489A" w:rsidP="00A249CD">
            <w:pPr>
              <w:spacing w:after="0" w:line="240" w:lineRule="auto"/>
              <w:rPr>
                <w:b/>
              </w:rPr>
            </w:pPr>
            <w:r>
              <w:rPr>
                <w:b/>
              </w:rPr>
              <w:t>RST.11-12.8</w:t>
            </w:r>
          </w:p>
          <w:p w:rsidR="00B8489A" w:rsidRDefault="00B8489A" w:rsidP="00A249CD">
            <w:pPr>
              <w:spacing w:after="0" w:line="240" w:lineRule="auto"/>
              <w:rPr>
                <w:b/>
              </w:rPr>
            </w:pPr>
            <w:r>
              <w:rPr>
                <w:b/>
              </w:rPr>
              <w:t>RST.11-12.9</w:t>
            </w:r>
          </w:p>
          <w:p w:rsidR="00B8489A" w:rsidRPr="00DC5E54" w:rsidRDefault="00B8489A" w:rsidP="00A249CD">
            <w:pPr>
              <w:spacing w:after="0" w:line="240" w:lineRule="auto"/>
              <w:rPr>
                <w:b/>
              </w:rPr>
            </w:pPr>
            <w:r>
              <w:rPr>
                <w:b/>
              </w:rPr>
              <w:t>RST.11-12.10</w:t>
            </w:r>
          </w:p>
        </w:tc>
        <w:tc>
          <w:tcPr>
            <w:tcW w:w="1316" w:type="dxa"/>
            <w:shd w:val="clear" w:color="auto" w:fill="auto"/>
          </w:tcPr>
          <w:p w:rsidR="00A249CD" w:rsidRPr="00C44E14" w:rsidRDefault="001755D8" w:rsidP="005A0F5D">
            <w:pPr>
              <w:spacing w:after="0" w:line="240" w:lineRule="auto"/>
              <w:jc w:val="center"/>
              <w:rPr>
                <w:b/>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3B76EF" w:rsidRDefault="0047196D" w:rsidP="005A0F5D">
            <w:pPr>
              <w:spacing w:after="0" w:line="240" w:lineRule="auto"/>
              <w:jc w:val="center"/>
              <w:rPr>
                <w:b/>
              </w:rPr>
            </w:pPr>
            <w:r>
              <w:rPr>
                <w:b/>
              </w:rPr>
              <w:t>4</w:t>
            </w:r>
          </w:p>
        </w:tc>
      </w:tr>
      <w:tr w:rsidR="00A249CD" w:rsidRPr="0047196D" w:rsidTr="00F4423F">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Pr>
                <w:rFonts w:cs="Calibri"/>
              </w:rPr>
              <w:t>Connect</w:t>
            </w:r>
            <w:r w:rsidRPr="00620C23">
              <w:rPr>
                <w:rFonts w:cs="Calibri"/>
              </w:rPr>
              <w:t xml:space="preserve"> the relationship between supply and demand</w:t>
            </w:r>
          </w:p>
          <w:p w:rsidR="00A249CD" w:rsidRPr="0080447A" w:rsidRDefault="00A249CD" w:rsidP="0080447A">
            <w:pPr>
              <w:tabs>
                <w:tab w:val="left" w:pos="220"/>
              </w:tabs>
              <w:spacing w:after="0" w:line="240" w:lineRule="auto"/>
              <w:ind w:left="360"/>
              <w:rPr>
                <w:rFonts w:ascii="Times New Roman" w:hAnsi="Times New Roman"/>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A249CD" w:rsidRPr="00C44E14" w:rsidRDefault="00A249CD" w:rsidP="005A0F5D">
            <w:pPr>
              <w:spacing w:after="0" w:line="240" w:lineRule="auto"/>
              <w:rPr>
                <w:b/>
              </w:rPr>
            </w:pPr>
          </w:p>
        </w:tc>
        <w:tc>
          <w:tcPr>
            <w:tcW w:w="1388" w:type="dxa"/>
            <w:shd w:val="clear" w:color="auto" w:fill="auto"/>
          </w:tcPr>
          <w:p w:rsidR="00A249CD" w:rsidRDefault="0047196D" w:rsidP="005A0F5D">
            <w:pPr>
              <w:spacing w:after="0" w:line="240" w:lineRule="auto"/>
              <w:rPr>
                <w:b/>
              </w:rPr>
            </w:pPr>
            <w:r>
              <w:rPr>
                <w:b/>
              </w:rPr>
              <w:t>A-REI.6</w:t>
            </w:r>
          </w:p>
          <w:p w:rsidR="0047196D" w:rsidRDefault="0047196D" w:rsidP="005A0F5D">
            <w:pPr>
              <w:spacing w:after="0" w:line="240" w:lineRule="auto"/>
              <w:rPr>
                <w:b/>
              </w:rPr>
            </w:pPr>
            <w:r>
              <w:rPr>
                <w:b/>
              </w:rPr>
              <w:t>F-IF.4</w:t>
            </w:r>
          </w:p>
          <w:p w:rsidR="0047196D" w:rsidRDefault="0047196D" w:rsidP="0047196D">
            <w:pPr>
              <w:spacing w:after="0" w:line="240" w:lineRule="auto"/>
              <w:rPr>
                <w:b/>
              </w:rPr>
            </w:pPr>
            <w:r>
              <w:rPr>
                <w:b/>
              </w:rPr>
              <w:t>RST.11-12.7</w:t>
            </w:r>
          </w:p>
          <w:p w:rsidR="0047196D" w:rsidRDefault="0047196D" w:rsidP="0047196D">
            <w:pPr>
              <w:spacing w:after="0" w:line="240" w:lineRule="auto"/>
              <w:rPr>
                <w:b/>
              </w:rPr>
            </w:pPr>
            <w:r>
              <w:rPr>
                <w:b/>
              </w:rPr>
              <w:t>RST.11-12.8</w:t>
            </w:r>
          </w:p>
          <w:p w:rsidR="0047196D" w:rsidRDefault="0047196D" w:rsidP="0047196D">
            <w:pPr>
              <w:spacing w:after="0" w:line="240" w:lineRule="auto"/>
              <w:rPr>
                <w:b/>
              </w:rPr>
            </w:pPr>
            <w:r>
              <w:rPr>
                <w:b/>
              </w:rPr>
              <w:lastRenderedPageBreak/>
              <w:t>RST.11-12.9</w:t>
            </w:r>
          </w:p>
          <w:p w:rsidR="0047196D" w:rsidRPr="00DC5E54" w:rsidRDefault="0047196D" w:rsidP="0047196D">
            <w:pPr>
              <w:spacing w:after="0" w:line="240" w:lineRule="auto"/>
              <w:rPr>
                <w:b/>
              </w:rPr>
            </w:pPr>
            <w:r>
              <w:rPr>
                <w:b/>
              </w:rPr>
              <w:t>RST.11-12.10</w:t>
            </w:r>
          </w:p>
        </w:tc>
        <w:tc>
          <w:tcPr>
            <w:tcW w:w="1316" w:type="dxa"/>
            <w:shd w:val="clear" w:color="auto" w:fill="auto"/>
          </w:tcPr>
          <w:p w:rsidR="0047196D" w:rsidRPr="0047196D" w:rsidRDefault="001755D8" w:rsidP="005A0F5D">
            <w:pPr>
              <w:spacing w:after="0" w:line="240" w:lineRule="auto"/>
              <w:jc w:val="center"/>
              <w:rPr>
                <w:b/>
                <w:lang w:val="fr-FR"/>
              </w:rPr>
            </w:pPr>
            <w:r w:rsidRPr="00653359">
              <w:rPr>
                <w:rFonts w:asciiTheme="minorHAnsi" w:hAnsiTheme="minorHAnsi" w:cstheme="minorHAnsi"/>
                <w:b/>
                <w:bCs/>
              </w:rPr>
              <w:lastRenderedPageBreak/>
              <w:t xml:space="preserve">Understands the economic principles </w:t>
            </w:r>
            <w:r w:rsidRPr="00653359">
              <w:rPr>
                <w:rFonts w:asciiTheme="minorHAnsi" w:hAnsiTheme="minorHAnsi" w:cstheme="minorHAnsi"/>
                <w:b/>
                <w:bCs/>
              </w:rPr>
              <w:lastRenderedPageBreak/>
              <w:t>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47196D" w:rsidRDefault="0047196D" w:rsidP="005A0F5D">
            <w:pPr>
              <w:spacing w:after="0" w:line="240" w:lineRule="auto"/>
              <w:jc w:val="center"/>
              <w:rPr>
                <w:b/>
                <w:lang w:val="fr-FR"/>
              </w:rPr>
            </w:pPr>
            <w:r>
              <w:rPr>
                <w:b/>
                <w:lang w:val="fr-FR"/>
              </w:rPr>
              <w:lastRenderedPageBreak/>
              <w:t>4</w:t>
            </w:r>
          </w:p>
        </w:tc>
      </w:tr>
      <w:tr w:rsidR="00A249CD" w:rsidTr="00073BCD">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sidRPr="00620C23">
              <w:rPr>
                <w:rFonts w:cs="Calibri"/>
              </w:rPr>
              <w:lastRenderedPageBreak/>
              <w:t>Analyze the impact of change in the economy (e.g., taxes on supply and demand)</w:t>
            </w:r>
          </w:p>
          <w:p w:rsidR="00A249CD" w:rsidRPr="0080447A" w:rsidRDefault="00A249CD" w:rsidP="0080447A">
            <w:pPr>
              <w:tabs>
                <w:tab w:val="left" w:pos="220"/>
              </w:tabs>
              <w:spacing w:after="0" w:line="240" w:lineRule="auto"/>
              <w:ind w:left="360"/>
              <w:rPr>
                <w:rFonts w:ascii="Times New Roman" w:hAnsi="Times New Roman"/>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A249CD" w:rsidRPr="00C44E14" w:rsidRDefault="00A249CD" w:rsidP="005A0F5D">
            <w:pPr>
              <w:spacing w:after="0" w:line="240" w:lineRule="auto"/>
              <w:rPr>
                <w:b/>
              </w:rPr>
            </w:pPr>
          </w:p>
        </w:tc>
        <w:tc>
          <w:tcPr>
            <w:tcW w:w="1388" w:type="dxa"/>
            <w:shd w:val="clear" w:color="auto" w:fill="auto"/>
          </w:tcPr>
          <w:p w:rsidR="00A249CD" w:rsidRDefault="0047196D" w:rsidP="005A0F5D">
            <w:pPr>
              <w:spacing w:after="0" w:line="240" w:lineRule="auto"/>
              <w:rPr>
                <w:b/>
              </w:rPr>
            </w:pPr>
            <w:r>
              <w:rPr>
                <w:b/>
              </w:rPr>
              <w:t>A-REI.6</w:t>
            </w:r>
          </w:p>
          <w:p w:rsidR="0047196D" w:rsidRDefault="0047196D" w:rsidP="005A0F5D">
            <w:pPr>
              <w:spacing w:after="0" w:line="240" w:lineRule="auto"/>
              <w:rPr>
                <w:b/>
              </w:rPr>
            </w:pPr>
            <w:r>
              <w:rPr>
                <w:b/>
              </w:rPr>
              <w:t>F-IF.4</w:t>
            </w:r>
          </w:p>
          <w:p w:rsidR="0047196D" w:rsidRDefault="0047196D" w:rsidP="0047196D">
            <w:pPr>
              <w:spacing w:after="0" w:line="240" w:lineRule="auto"/>
              <w:rPr>
                <w:b/>
              </w:rPr>
            </w:pPr>
            <w:r>
              <w:rPr>
                <w:b/>
              </w:rPr>
              <w:t>RST.11-12.7</w:t>
            </w:r>
          </w:p>
          <w:p w:rsidR="0047196D" w:rsidRDefault="0047196D" w:rsidP="0047196D">
            <w:pPr>
              <w:spacing w:after="0" w:line="240" w:lineRule="auto"/>
              <w:rPr>
                <w:b/>
              </w:rPr>
            </w:pPr>
            <w:r>
              <w:rPr>
                <w:b/>
              </w:rPr>
              <w:t>RST.11-12.8</w:t>
            </w:r>
          </w:p>
          <w:p w:rsidR="0047196D" w:rsidRDefault="0047196D" w:rsidP="0047196D">
            <w:pPr>
              <w:spacing w:after="0" w:line="240" w:lineRule="auto"/>
              <w:rPr>
                <w:b/>
              </w:rPr>
            </w:pPr>
            <w:r>
              <w:rPr>
                <w:b/>
              </w:rPr>
              <w:t>RST.11-12.9</w:t>
            </w:r>
          </w:p>
          <w:p w:rsidR="0047196D" w:rsidRPr="00DC5E54" w:rsidRDefault="0047196D" w:rsidP="0047196D">
            <w:pPr>
              <w:spacing w:after="0" w:line="240" w:lineRule="auto"/>
              <w:rPr>
                <w:b/>
              </w:rPr>
            </w:pPr>
            <w:r>
              <w:rPr>
                <w:b/>
              </w:rPr>
              <w:t>RST.11-12.10</w:t>
            </w:r>
          </w:p>
        </w:tc>
        <w:tc>
          <w:tcPr>
            <w:tcW w:w="1316" w:type="dxa"/>
            <w:shd w:val="clear" w:color="auto" w:fill="auto"/>
          </w:tcPr>
          <w:p w:rsidR="0047196D" w:rsidRPr="00C44E14" w:rsidRDefault="001755D8" w:rsidP="005A0F5D">
            <w:pPr>
              <w:spacing w:after="0" w:line="240" w:lineRule="auto"/>
              <w:jc w:val="center"/>
              <w:rPr>
                <w:b/>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3B76EF" w:rsidRDefault="0047196D" w:rsidP="005A0F5D">
            <w:pPr>
              <w:spacing w:after="0" w:line="240" w:lineRule="auto"/>
              <w:jc w:val="center"/>
              <w:rPr>
                <w:b/>
              </w:rPr>
            </w:pPr>
            <w:r>
              <w:rPr>
                <w:b/>
              </w:rPr>
              <w:t>4</w:t>
            </w:r>
          </w:p>
        </w:tc>
      </w:tr>
      <w:tr w:rsidR="00A249CD" w:rsidRPr="0047196D" w:rsidTr="0051083C">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sidRPr="00620C23">
              <w:rPr>
                <w:rFonts w:cs="Calibri"/>
              </w:rPr>
              <w:t>Discuss the global environment in which business operates</w:t>
            </w:r>
          </w:p>
          <w:p w:rsidR="00A249CD" w:rsidRPr="0080447A" w:rsidRDefault="00A249CD" w:rsidP="0080447A">
            <w:pPr>
              <w:tabs>
                <w:tab w:val="left" w:pos="220"/>
              </w:tabs>
              <w:spacing w:after="0" w:line="240" w:lineRule="auto"/>
              <w:ind w:left="360"/>
              <w:rPr>
                <w:rFonts w:ascii="Times New Roman" w:hAnsi="Times New Roman"/>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A249CD" w:rsidRDefault="0047196D" w:rsidP="005A0F5D">
            <w:pPr>
              <w:spacing w:after="0" w:line="240" w:lineRule="auto"/>
              <w:rPr>
                <w:b/>
              </w:rPr>
            </w:pPr>
            <w:r>
              <w:rPr>
                <w:b/>
              </w:rPr>
              <w:t>Management</w:t>
            </w:r>
          </w:p>
          <w:p w:rsidR="0047196D" w:rsidRDefault="0047196D" w:rsidP="005A0F5D">
            <w:pPr>
              <w:spacing w:after="0" w:line="240" w:lineRule="auto"/>
              <w:rPr>
                <w:b/>
              </w:rPr>
            </w:pPr>
            <w:r>
              <w:rPr>
                <w:b/>
              </w:rPr>
              <w:t>XII.B.3.1</w:t>
            </w:r>
          </w:p>
          <w:p w:rsidR="0047196D" w:rsidRPr="0047196D" w:rsidRDefault="0047196D" w:rsidP="0047196D">
            <w:pPr>
              <w:spacing w:after="0" w:line="240" w:lineRule="auto"/>
              <w:rPr>
                <w:b/>
                <w:lang w:val="fr-FR"/>
              </w:rPr>
            </w:pPr>
            <w:r w:rsidRPr="0047196D">
              <w:rPr>
                <w:b/>
                <w:lang w:val="fr-FR"/>
              </w:rPr>
              <w:t>Management</w:t>
            </w:r>
          </w:p>
          <w:p w:rsidR="0047196D" w:rsidRPr="0047196D" w:rsidRDefault="0047196D" w:rsidP="0047196D">
            <w:pPr>
              <w:spacing w:after="0" w:line="240" w:lineRule="auto"/>
              <w:rPr>
                <w:b/>
                <w:lang w:val="fr-FR"/>
              </w:rPr>
            </w:pPr>
            <w:r w:rsidRPr="0047196D">
              <w:rPr>
                <w:b/>
                <w:lang w:val="fr-FR"/>
              </w:rPr>
              <w:t>XII.B.3.2</w:t>
            </w:r>
          </w:p>
          <w:p w:rsidR="0047196D" w:rsidRPr="0047196D" w:rsidRDefault="0047196D" w:rsidP="0047196D">
            <w:pPr>
              <w:spacing w:after="0" w:line="240" w:lineRule="auto"/>
              <w:rPr>
                <w:b/>
                <w:lang w:val="fr-FR"/>
              </w:rPr>
            </w:pPr>
            <w:r w:rsidRPr="0047196D">
              <w:rPr>
                <w:b/>
                <w:lang w:val="fr-FR"/>
              </w:rPr>
              <w:t>Management</w:t>
            </w:r>
          </w:p>
          <w:p w:rsidR="0047196D" w:rsidRPr="0047196D" w:rsidRDefault="0047196D" w:rsidP="005A0F5D">
            <w:pPr>
              <w:spacing w:after="0" w:line="240" w:lineRule="auto"/>
              <w:rPr>
                <w:b/>
                <w:lang w:val="fr-FR"/>
              </w:rPr>
            </w:pPr>
            <w:r w:rsidRPr="0047196D">
              <w:rPr>
                <w:b/>
                <w:lang w:val="fr-FR"/>
              </w:rPr>
              <w:t>XII.B.3.3</w:t>
            </w:r>
          </w:p>
        </w:tc>
        <w:tc>
          <w:tcPr>
            <w:tcW w:w="1388" w:type="dxa"/>
            <w:shd w:val="clear" w:color="auto" w:fill="auto"/>
          </w:tcPr>
          <w:p w:rsidR="00A249CD" w:rsidRPr="00AA0C52" w:rsidRDefault="00AA0C52" w:rsidP="005A0F5D">
            <w:pPr>
              <w:spacing w:after="0" w:line="240" w:lineRule="auto"/>
              <w:rPr>
                <w:b/>
                <w:sz w:val="20"/>
                <w:szCs w:val="20"/>
                <w:lang w:val="fr-FR"/>
              </w:rPr>
            </w:pPr>
            <w:r w:rsidRPr="00AA0C52">
              <w:rPr>
                <w:b/>
                <w:sz w:val="20"/>
                <w:szCs w:val="20"/>
                <w:lang w:val="fr-FR"/>
              </w:rPr>
              <w:t>SL.11-12.4</w:t>
            </w:r>
          </w:p>
          <w:p w:rsidR="00AA0C52" w:rsidRPr="0047196D" w:rsidRDefault="00AA0C52" w:rsidP="005A0F5D">
            <w:pPr>
              <w:spacing w:after="0" w:line="240" w:lineRule="auto"/>
              <w:rPr>
                <w:sz w:val="20"/>
                <w:szCs w:val="20"/>
                <w:lang w:val="fr-FR"/>
              </w:rPr>
            </w:pPr>
            <w:r w:rsidRPr="00AA0C52">
              <w:rPr>
                <w:b/>
                <w:sz w:val="20"/>
                <w:szCs w:val="20"/>
                <w:lang w:val="fr-FR"/>
              </w:rPr>
              <w:t>SL.11-12.5</w:t>
            </w:r>
          </w:p>
        </w:tc>
        <w:tc>
          <w:tcPr>
            <w:tcW w:w="1316" w:type="dxa"/>
            <w:shd w:val="clear" w:color="auto" w:fill="auto"/>
          </w:tcPr>
          <w:p w:rsidR="0047196D" w:rsidRPr="0047196D" w:rsidRDefault="001755D8" w:rsidP="005A0F5D">
            <w:pPr>
              <w:spacing w:after="0" w:line="240" w:lineRule="auto"/>
              <w:jc w:val="center"/>
              <w:rPr>
                <w:b/>
                <w:lang w:val="fr-FR"/>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47196D" w:rsidRDefault="0047196D" w:rsidP="005A0F5D">
            <w:pPr>
              <w:spacing w:after="0" w:line="240" w:lineRule="auto"/>
              <w:jc w:val="center"/>
              <w:rPr>
                <w:b/>
                <w:lang w:val="fr-FR"/>
              </w:rPr>
            </w:pPr>
            <w:r>
              <w:rPr>
                <w:b/>
                <w:lang w:val="fr-FR"/>
              </w:rPr>
              <w:t>2</w:t>
            </w:r>
          </w:p>
        </w:tc>
      </w:tr>
      <w:tr w:rsidR="00A249CD" w:rsidTr="00037668">
        <w:trPr>
          <w:gridAfter w:val="1"/>
          <w:wAfter w:w="23" w:type="dxa"/>
          <w:trHeight w:val="466"/>
        </w:trPr>
        <w:tc>
          <w:tcPr>
            <w:tcW w:w="4989" w:type="dxa"/>
            <w:gridSpan w:val="2"/>
          </w:tcPr>
          <w:p w:rsidR="00A249CD" w:rsidRDefault="00A249CD" w:rsidP="00193F8D">
            <w:pPr>
              <w:numPr>
                <w:ilvl w:val="0"/>
                <w:numId w:val="19"/>
              </w:numPr>
              <w:spacing w:after="0" w:line="240" w:lineRule="auto"/>
              <w:rPr>
                <w:rFonts w:cs="Calibri"/>
              </w:rPr>
            </w:pPr>
            <w:r w:rsidRPr="00620C23">
              <w:rPr>
                <w:rFonts w:cs="Calibri"/>
              </w:rPr>
              <w:t>Discuss the impact of globalization on business</w:t>
            </w:r>
          </w:p>
          <w:p w:rsidR="00A249CD" w:rsidRPr="0080447A" w:rsidRDefault="00A249CD" w:rsidP="0080447A">
            <w:pPr>
              <w:tabs>
                <w:tab w:val="left" w:pos="220"/>
              </w:tabs>
              <w:spacing w:after="0" w:line="240" w:lineRule="auto"/>
              <w:ind w:left="360"/>
              <w:rPr>
                <w:b/>
              </w:rPr>
            </w:pP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47196D" w:rsidRPr="0047196D" w:rsidRDefault="0047196D" w:rsidP="0047196D">
            <w:pPr>
              <w:spacing w:after="0" w:line="240" w:lineRule="auto"/>
              <w:rPr>
                <w:b/>
                <w:lang w:val="fr-FR"/>
              </w:rPr>
            </w:pPr>
            <w:r w:rsidRPr="0047196D">
              <w:rPr>
                <w:b/>
                <w:lang w:val="fr-FR"/>
              </w:rPr>
              <w:t>Management</w:t>
            </w:r>
          </w:p>
          <w:p w:rsidR="0047196D" w:rsidRPr="0047196D" w:rsidRDefault="0047196D" w:rsidP="0047196D">
            <w:pPr>
              <w:spacing w:after="0" w:line="240" w:lineRule="auto"/>
              <w:rPr>
                <w:b/>
                <w:lang w:val="fr-FR"/>
              </w:rPr>
            </w:pPr>
            <w:r w:rsidRPr="0047196D">
              <w:rPr>
                <w:b/>
                <w:lang w:val="fr-FR"/>
              </w:rPr>
              <w:t>XII.B.3.1</w:t>
            </w:r>
          </w:p>
          <w:p w:rsidR="0047196D" w:rsidRPr="0047196D" w:rsidRDefault="0047196D" w:rsidP="0047196D">
            <w:pPr>
              <w:spacing w:after="0" w:line="240" w:lineRule="auto"/>
              <w:rPr>
                <w:b/>
                <w:lang w:val="fr-FR"/>
              </w:rPr>
            </w:pPr>
            <w:r w:rsidRPr="0047196D">
              <w:rPr>
                <w:b/>
                <w:lang w:val="fr-FR"/>
              </w:rPr>
              <w:t>Management</w:t>
            </w:r>
          </w:p>
          <w:p w:rsidR="0047196D" w:rsidRPr="0047196D" w:rsidRDefault="0047196D" w:rsidP="0047196D">
            <w:pPr>
              <w:spacing w:after="0" w:line="240" w:lineRule="auto"/>
              <w:rPr>
                <w:b/>
                <w:lang w:val="fr-FR"/>
              </w:rPr>
            </w:pPr>
            <w:r w:rsidRPr="0047196D">
              <w:rPr>
                <w:b/>
                <w:lang w:val="fr-FR"/>
              </w:rPr>
              <w:t>XII.B.3.2</w:t>
            </w:r>
          </w:p>
          <w:p w:rsidR="0047196D" w:rsidRPr="0047196D" w:rsidRDefault="0047196D" w:rsidP="0047196D">
            <w:pPr>
              <w:spacing w:after="0" w:line="240" w:lineRule="auto"/>
              <w:rPr>
                <w:b/>
                <w:lang w:val="fr-FR"/>
              </w:rPr>
            </w:pPr>
            <w:r w:rsidRPr="0047196D">
              <w:rPr>
                <w:b/>
                <w:lang w:val="fr-FR"/>
              </w:rPr>
              <w:t>Management</w:t>
            </w:r>
          </w:p>
          <w:p w:rsidR="00A249CD" w:rsidRPr="0047196D" w:rsidRDefault="0047196D" w:rsidP="005A0F5D">
            <w:pPr>
              <w:spacing w:after="0" w:line="240" w:lineRule="auto"/>
              <w:rPr>
                <w:b/>
                <w:lang w:val="fr-FR"/>
              </w:rPr>
            </w:pPr>
            <w:r w:rsidRPr="0047196D">
              <w:rPr>
                <w:b/>
                <w:lang w:val="fr-FR"/>
              </w:rPr>
              <w:t>XII.B.3.3</w:t>
            </w:r>
          </w:p>
        </w:tc>
        <w:tc>
          <w:tcPr>
            <w:tcW w:w="1388" w:type="dxa"/>
            <w:shd w:val="clear" w:color="auto" w:fill="auto"/>
          </w:tcPr>
          <w:p w:rsidR="00AA0C52" w:rsidRPr="00AA0C52" w:rsidRDefault="00AA0C52" w:rsidP="00AA0C52">
            <w:pPr>
              <w:spacing w:after="0" w:line="240" w:lineRule="auto"/>
              <w:rPr>
                <w:b/>
                <w:sz w:val="20"/>
                <w:szCs w:val="20"/>
                <w:lang w:val="fr-FR"/>
              </w:rPr>
            </w:pPr>
            <w:r w:rsidRPr="00AA0C52">
              <w:rPr>
                <w:b/>
                <w:sz w:val="20"/>
                <w:szCs w:val="20"/>
                <w:lang w:val="fr-FR"/>
              </w:rPr>
              <w:t>SL.11-12.4</w:t>
            </w:r>
          </w:p>
          <w:p w:rsidR="00A249CD" w:rsidRPr="00DC5E54" w:rsidRDefault="00AA0C52" w:rsidP="00AA0C52">
            <w:pPr>
              <w:spacing w:after="0" w:line="240" w:lineRule="auto"/>
              <w:rPr>
                <w:b/>
              </w:rPr>
            </w:pPr>
            <w:r w:rsidRPr="00AA0C52">
              <w:rPr>
                <w:b/>
                <w:sz w:val="20"/>
                <w:szCs w:val="20"/>
                <w:lang w:val="fr-FR"/>
              </w:rPr>
              <w:t>SL.11-12.5</w:t>
            </w:r>
          </w:p>
        </w:tc>
        <w:tc>
          <w:tcPr>
            <w:tcW w:w="1316" w:type="dxa"/>
            <w:shd w:val="clear" w:color="auto" w:fill="auto"/>
          </w:tcPr>
          <w:p w:rsidR="00A249CD" w:rsidRPr="00C44E14" w:rsidRDefault="001755D8" w:rsidP="0047196D">
            <w:pPr>
              <w:spacing w:after="0" w:line="240" w:lineRule="auto"/>
              <w:jc w:val="center"/>
              <w:rPr>
                <w:b/>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3B76EF" w:rsidRDefault="0047196D" w:rsidP="005A0F5D">
            <w:pPr>
              <w:spacing w:after="0" w:line="240" w:lineRule="auto"/>
              <w:jc w:val="center"/>
              <w:rPr>
                <w:b/>
              </w:rPr>
            </w:pPr>
            <w:r>
              <w:rPr>
                <w:b/>
              </w:rPr>
              <w:t>2</w:t>
            </w:r>
          </w:p>
        </w:tc>
      </w:tr>
      <w:tr w:rsidR="00A249CD" w:rsidTr="00FB1F47">
        <w:trPr>
          <w:gridAfter w:val="1"/>
          <w:wAfter w:w="23" w:type="dxa"/>
          <w:trHeight w:val="466"/>
        </w:trPr>
        <w:tc>
          <w:tcPr>
            <w:tcW w:w="4989" w:type="dxa"/>
            <w:gridSpan w:val="2"/>
          </w:tcPr>
          <w:p w:rsidR="00A249CD" w:rsidRPr="0080447A" w:rsidRDefault="00A249CD" w:rsidP="0080447A">
            <w:pPr>
              <w:spacing w:after="0" w:line="240" w:lineRule="auto"/>
              <w:ind w:left="360"/>
              <w:rPr>
                <w:b/>
              </w:rPr>
            </w:pPr>
            <w:r>
              <w:rPr>
                <w:rFonts w:cs="Calibri"/>
              </w:rPr>
              <w:lastRenderedPageBreak/>
              <w:t xml:space="preserve">10.  </w:t>
            </w:r>
            <w:r w:rsidRPr="00620C23">
              <w:rPr>
                <w:rFonts w:cs="Calibri"/>
              </w:rPr>
              <w:t>Describe importing and exporting and explain why businesses enter into international trade</w:t>
            </w:r>
          </w:p>
        </w:tc>
        <w:tc>
          <w:tcPr>
            <w:tcW w:w="2824" w:type="dxa"/>
            <w:gridSpan w:val="2"/>
          </w:tcPr>
          <w:p w:rsidR="00A249CD" w:rsidRPr="00C44E14" w:rsidRDefault="00A249CD" w:rsidP="005A0F5D">
            <w:pPr>
              <w:spacing w:after="0" w:line="240" w:lineRule="auto"/>
              <w:rPr>
                <w:b/>
              </w:rPr>
            </w:pPr>
          </w:p>
        </w:tc>
        <w:tc>
          <w:tcPr>
            <w:tcW w:w="1845" w:type="dxa"/>
            <w:shd w:val="clear" w:color="auto" w:fill="auto"/>
          </w:tcPr>
          <w:p w:rsidR="0047196D" w:rsidRPr="0047196D" w:rsidRDefault="0047196D" w:rsidP="0047196D">
            <w:pPr>
              <w:spacing w:after="0" w:line="240" w:lineRule="auto"/>
              <w:rPr>
                <w:b/>
                <w:lang w:val="fr-FR"/>
              </w:rPr>
            </w:pPr>
            <w:r w:rsidRPr="0047196D">
              <w:rPr>
                <w:b/>
                <w:lang w:val="fr-FR"/>
              </w:rPr>
              <w:t>Management</w:t>
            </w:r>
          </w:p>
          <w:p w:rsidR="0047196D" w:rsidRPr="0047196D" w:rsidRDefault="0047196D" w:rsidP="0047196D">
            <w:pPr>
              <w:spacing w:after="0" w:line="240" w:lineRule="auto"/>
              <w:rPr>
                <w:b/>
                <w:lang w:val="fr-FR"/>
              </w:rPr>
            </w:pPr>
            <w:r w:rsidRPr="0047196D">
              <w:rPr>
                <w:b/>
                <w:lang w:val="fr-FR"/>
              </w:rPr>
              <w:t>XII.B.3.1</w:t>
            </w:r>
          </w:p>
          <w:p w:rsidR="0047196D" w:rsidRPr="0047196D" w:rsidRDefault="0047196D" w:rsidP="0047196D">
            <w:pPr>
              <w:spacing w:after="0" w:line="240" w:lineRule="auto"/>
              <w:rPr>
                <w:b/>
                <w:lang w:val="fr-FR"/>
              </w:rPr>
            </w:pPr>
            <w:r w:rsidRPr="0047196D">
              <w:rPr>
                <w:b/>
                <w:lang w:val="fr-FR"/>
              </w:rPr>
              <w:t>Management</w:t>
            </w:r>
          </w:p>
          <w:p w:rsidR="0047196D" w:rsidRPr="0047196D" w:rsidRDefault="0047196D" w:rsidP="0047196D">
            <w:pPr>
              <w:spacing w:after="0" w:line="240" w:lineRule="auto"/>
              <w:rPr>
                <w:b/>
                <w:lang w:val="fr-FR"/>
              </w:rPr>
            </w:pPr>
            <w:r w:rsidRPr="0047196D">
              <w:rPr>
                <w:b/>
                <w:lang w:val="fr-FR"/>
              </w:rPr>
              <w:t>XII.B.3.2</w:t>
            </w:r>
          </w:p>
          <w:p w:rsidR="0047196D" w:rsidRPr="0047196D" w:rsidRDefault="0047196D" w:rsidP="0047196D">
            <w:pPr>
              <w:spacing w:after="0" w:line="240" w:lineRule="auto"/>
              <w:rPr>
                <w:b/>
                <w:lang w:val="fr-FR"/>
              </w:rPr>
            </w:pPr>
            <w:r w:rsidRPr="0047196D">
              <w:rPr>
                <w:b/>
                <w:lang w:val="fr-FR"/>
              </w:rPr>
              <w:t>Management</w:t>
            </w:r>
          </w:p>
          <w:p w:rsidR="00A249CD" w:rsidRPr="0047196D" w:rsidRDefault="0047196D" w:rsidP="005A0F5D">
            <w:pPr>
              <w:spacing w:after="0" w:line="240" w:lineRule="auto"/>
              <w:rPr>
                <w:b/>
                <w:lang w:val="fr-FR"/>
              </w:rPr>
            </w:pPr>
            <w:r w:rsidRPr="0047196D">
              <w:rPr>
                <w:b/>
                <w:lang w:val="fr-FR"/>
              </w:rPr>
              <w:t>XII.B.3.3</w:t>
            </w:r>
          </w:p>
        </w:tc>
        <w:tc>
          <w:tcPr>
            <w:tcW w:w="1388" w:type="dxa"/>
            <w:shd w:val="clear" w:color="auto" w:fill="auto"/>
          </w:tcPr>
          <w:p w:rsidR="0047196D" w:rsidRDefault="0047196D" w:rsidP="0047196D">
            <w:pPr>
              <w:spacing w:after="0" w:line="240" w:lineRule="auto"/>
              <w:rPr>
                <w:b/>
              </w:rPr>
            </w:pPr>
            <w:r>
              <w:rPr>
                <w:b/>
              </w:rPr>
              <w:t>RST.11-12.7</w:t>
            </w:r>
          </w:p>
          <w:p w:rsidR="0047196D" w:rsidRDefault="0047196D" w:rsidP="0047196D">
            <w:pPr>
              <w:spacing w:after="0" w:line="240" w:lineRule="auto"/>
              <w:rPr>
                <w:b/>
              </w:rPr>
            </w:pPr>
            <w:r>
              <w:rPr>
                <w:b/>
              </w:rPr>
              <w:t>RST.11-12.8</w:t>
            </w:r>
          </w:p>
          <w:p w:rsidR="0047196D" w:rsidRDefault="0047196D" w:rsidP="0047196D">
            <w:pPr>
              <w:spacing w:after="0" w:line="240" w:lineRule="auto"/>
              <w:rPr>
                <w:b/>
              </w:rPr>
            </w:pPr>
            <w:r>
              <w:rPr>
                <w:b/>
              </w:rPr>
              <w:t>RST.11-12.9</w:t>
            </w:r>
          </w:p>
          <w:p w:rsidR="00A249CD" w:rsidRPr="00DC5E54" w:rsidRDefault="0047196D" w:rsidP="0047196D">
            <w:pPr>
              <w:spacing w:after="0" w:line="240" w:lineRule="auto"/>
              <w:rPr>
                <w:b/>
              </w:rPr>
            </w:pPr>
            <w:r>
              <w:rPr>
                <w:b/>
              </w:rPr>
              <w:t>RST.11-12.10</w:t>
            </w:r>
          </w:p>
        </w:tc>
        <w:tc>
          <w:tcPr>
            <w:tcW w:w="1316" w:type="dxa"/>
            <w:shd w:val="clear" w:color="auto" w:fill="auto"/>
          </w:tcPr>
          <w:p w:rsidR="00A249CD" w:rsidRPr="00C44E14" w:rsidRDefault="001755D8" w:rsidP="0047196D">
            <w:pPr>
              <w:spacing w:after="0" w:line="240" w:lineRule="auto"/>
              <w:jc w:val="center"/>
              <w:rPr>
                <w:b/>
              </w:rPr>
            </w:pPr>
            <w:r w:rsidRPr="00653359">
              <w:rPr>
                <w:rFonts w:asciiTheme="minorHAnsi" w:hAnsiTheme="minorHAnsi" w:cstheme="minorHAnsi"/>
                <w:b/>
                <w:bCs/>
              </w:rPr>
              <w:t>Understands the economic principles and concepts</w:t>
            </w:r>
            <w:r>
              <w:rPr>
                <w:rFonts w:cstheme="minorHAnsi"/>
                <w:b/>
                <w:bCs/>
              </w:rPr>
              <w:t xml:space="preserve"> </w:t>
            </w:r>
            <w:r w:rsidRPr="00653359">
              <w:rPr>
                <w:rFonts w:asciiTheme="minorHAnsi" w:hAnsiTheme="minorHAnsi" w:cstheme="minorHAnsi"/>
                <w:b/>
                <w:bCs/>
              </w:rPr>
              <w:t>fundamental to business operations</w:t>
            </w:r>
            <w:r>
              <w:rPr>
                <w:rFonts w:asciiTheme="minorHAnsi" w:hAnsiTheme="minorHAnsi" w:cstheme="minorHAnsi"/>
                <w:b/>
                <w:bCs/>
              </w:rPr>
              <w:t>.</w:t>
            </w:r>
          </w:p>
        </w:tc>
        <w:tc>
          <w:tcPr>
            <w:tcW w:w="814" w:type="dxa"/>
            <w:shd w:val="clear" w:color="auto" w:fill="auto"/>
          </w:tcPr>
          <w:p w:rsidR="00A249CD" w:rsidRPr="003B76EF" w:rsidRDefault="0047196D" w:rsidP="005A0F5D">
            <w:pPr>
              <w:spacing w:after="0" w:line="240" w:lineRule="auto"/>
              <w:jc w:val="center"/>
              <w:rPr>
                <w:b/>
              </w:rPr>
            </w:pPr>
            <w:r>
              <w:rPr>
                <w:b/>
              </w:rPr>
              <w:t>2</w:t>
            </w:r>
          </w:p>
        </w:tc>
      </w:tr>
      <w:tr w:rsidR="000F12AC" w:rsidTr="00193F8D">
        <w:trPr>
          <w:gridAfter w:val="1"/>
          <w:wAfter w:w="23" w:type="dxa"/>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28234F" w:rsidRDefault="0028234F" w:rsidP="0028234F">
            <w:pPr>
              <w:numPr>
                <w:ilvl w:val="0"/>
                <w:numId w:val="20"/>
              </w:numPr>
              <w:spacing w:line="240" w:lineRule="auto"/>
              <w:rPr>
                <w:b/>
              </w:rPr>
            </w:pPr>
            <w:r>
              <w:rPr>
                <w:b/>
              </w:rPr>
              <w:t xml:space="preserve">Visual Aid Rubric – the student will design a visual aid that represents the basic economic and political systems. </w:t>
            </w:r>
          </w:p>
          <w:p w:rsidR="0028234F" w:rsidRDefault="0028234F" w:rsidP="0028234F">
            <w:pPr>
              <w:numPr>
                <w:ilvl w:val="0"/>
                <w:numId w:val="20"/>
              </w:numPr>
              <w:spacing w:line="240" w:lineRule="auto"/>
              <w:rPr>
                <w:b/>
              </w:rPr>
            </w:pPr>
            <w:r w:rsidRPr="00B96566">
              <w:rPr>
                <w:b/>
              </w:rPr>
              <w:t xml:space="preserve">Mock Fundraiser Rubric – students will plan a mock fundraiser to demonstrate their knowledge of supply, demand, breakeven point, and equilibrium point. </w:t>
            </w:r>
          </w:p>
          <w:p w:rsidR="0028234F" w:rsidRPr="00B96566" w:rsidRDefault="0028234F" w:rsidP="0028234F">
            <w:pPr>
              <w:numPr>
                <w:ilvl w:val="0"/>
                <w:numId w:val="20"/>
              </w:numPr>
              <w:spacing w:line="240" w:lineRule="auto"/>
              <w:rPr>
                <w:b/>
              </w:rPr>
            </w:pPr>
            <w:r>
              <w:rPr>
                <w:b/>
              </w:rPr>
              <w:t xml:space="preserve">Supply and Demand Graph Rubric – students will prepare two graphs comparing the supply and demand of a product to its supply and demand of the same product in the past. </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193F8D">
        <w:trPr>
          <w:gridAfter w:val="1"/>
          <w:wAfter w:w="23" w:type="dxa"/>
          <w:trHeight w:val="359"/>
        </w:trPr>
        <w:tc>
          <w:tcPr>
            <w:tcW w:w="828" w:type="dxa"/>
          </w:tcPr>
          <w:p w:rsidR="00321BC1" w:rsidRPr="00C44E14" w:rsidRDefault="00321BC1" w:rsidP="00C44E14">
            <w:pPr>
              <w:spacing w:line="240" w:lineRule="auto"/>
              <w:rPr>
                <w:b/>
              </w:rPr>
            </w:pPr>
            <w:r w:rsidRPr="00C44E14">
              <w:rPr>
                <w:b/>
              </w:rPr>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28234F" w:rsidTr="00193F8D">
        <w:trPr>
          <w:gridAfter w:val="1"/>
          <w:wAfter w:w="23" w:type="dxa"/>
          <w:trHeight w:val="359"/>
        </w:trPr>
        <w:tc>
          <w:tcPr>
            <w:tcW w:w="828" w:type="dxa"/>
          </w:tcPr>
          <w:p w:rsidR="0028234F" w:rsidRDefault="0028234F" w:rsidP="000658FD">
            <w:pPr>
              <w:spacing w:line="240" w:lineRule="auto"/>
              <w:rPr>
                <w:noProof/>
              </w:rPr>
            </w:pPr>
            <w:r>
              <w:rPr>
                <w:noProof/>
              </w:rPr>
              <w:t>1-10</w:t>
            </w:r>
          </w:p>
        </w:tc>
        <w:tc>
          <w:tcPr>
            <w:tcW w:w="12348" w:type="dxa"/>
            <w:gridSpan w:val="7"/>
          </w:tcPr>
          <w:p w:rsidR="0028234F" w:rsidRPr="0028234F" w:rsidRDefault="0028234F" w:rsidP="0028234F">
            <w:pPr>
              <w:spacing w:line="240" w:lineRule="auto"/>
              <w:rPr>
                <w:b/>
              </w:rPr>
            </w:pPr>
            <w:r w:rsidRPr="00C44E14">
              <w:rPr>
                <w:b/>
              </w:rPr>
              <w:t xml:space="preserve">1. </w:t>
            </w:r>
            <w:r>
              <w:rPr>
                <w:b/>
              </w:rPr>
              <w:t xml:space="preserve">Teacher led instruction – review of information regarding unit objectives </w:t>
            </w:r>
          </w:p>
        </w:tc>
      </w:tr>
      <w:tr w:rsidR="0028234F" w:rsidTr="00193F8D">
        <w:trPr>
          <w:gridAfter w:val="1"/>
          <w:wAfter w:w="23" w:type="dxa"/>
          <w:trHeight w:val="359"/>
        </w:trPr>
        <w:tc>
          <w:tcPr>
            <w:tcW w:w="828" w:type="dxa"/>
          </w:tcPr>
          <w:p w:rsidR="0028234F" w:rsidRPr="009505D0" w:rsidRDefault="0028234F" w:rsidP="000658FD">
            <w:pPr>
              <w:spacing w:line="240" w:lineRule="auto"/>
              <w:rPr>
                <w:noProof/>
              </w:rPr>
            </w:pPr>
            <w:r>
              <w:rPr>
                <w:noProof/>
              </w:rPr>
              <w:t>1, 2</w:t>
            </w:r>
          </w:p>
        </w:tc>
        <w:tc>
          <w:tcPr>
            <w:tcW w:w="12348" w:type="dxa"/>
            <w:gridSpan w:val="7"/>
          </w:tcPr>
          <w:p w:rsidR="0028234F" w:rsidRPr="00C44E14" w:rsidRDefault="0028234F" w:rsidP="00C44E14">
            <w:pPr>
              <w:spacing w:line="240" w:lineRule="auto"/>
              <w:rPr>
                <w:b/>
              </w:rPr>
            </w:pPr>
            <w:r w:rsidRPr="00C44E14">
              <w:rPr>
                <w:b/>
              </w:rPr>
              <w:t>2.</w:t>
            </w:r>
            <w:r>
              <w:rPr>
                <w:b/>
              </w:rPr>
              <w:t xml:space="preserve"> Student research, independent learning, cooperative learning</w:t>
            </w:r>
          </w:p>
        </w:tc>
      </w:tr>
      <w:tr w:rsidR="0028234F" w:rsidTr="00193F8D">
        <w:trPr>
          <w:gridAfter w:val="1"/>
          <w:wAfter w:w="23" w:type="dxa"/>
          <w:trHeight w:val="359"/>
        </w:trPr>
        <w:tc>
          <w:tcPr>
            <w:tcW w:w="828" w:type="dxa"/>
          </w:tcPr>
          <w:p w:rsidR="0028234F" w:rsidRPr="009505D0" w:rsidRDefault="0028234F" w:rsidP="000658FD">
            <w:pPr>
              <w:spacing w:line="240" w:lineRule="auto"/>
              <w:rPr>
                <w:noProof/>
              </w:rPr>
            </w:pPr>
            <w:r>
              <w:rPr>
                <w:noProof/>
              </w:rPr>
              <w:t>3</w:t>
            </w:r>
          </w:p>
        </w:tc>
        <w:tc>
          <w:tcPr>
            <w:tcW w:w="12348" w:type="dxa"/>
            <w:gridSpan w:val="7"/>
          </w:tcPr>
          <w:p w:rsidR="0028234F" w:rsidRPr="00C44E14" w:rsidRDefault="0028234F" w:rsidP="0028234F">
            <w:pPr>
              <w:spacing w:line="240" w:lineRule="auto"/>
              <w:rPr>
                <w:b/>
              </w:rPr>
            </w:pPr>
            <w:r w:rsidRPr="00C44E14">
              <w:rPr>
                <w:b/>
              </w:rPr>
              <w:t xml:space="preserve">3. </w:t>
            </w:r>
            <w:r>
              <w:rPr>
                <w:b/>
              </w:rPr>
              <w:t xml:space="preserve">Student research </w:t>
            </w:r>
          </w:p>
        </w:tc>
      </w:tr>
      <w:tr w:rsidR="0028234F" w:rsidTr="00193F8D">
        <w:trPr>
          <w:gridAfter w:val="1"/>
          <w:wAfter w:w="23" w:type="dxa"/>
          <w:trHeight w:val="359"/>
        </w:trPr>
        <w:tc>
          <w:tcPr>
            <w:tcW w:w="828" w:type="dxa"/>
          </w:tcPr>
          <w:p w:rsidR="0028234F" w:rsidRPr="009505D0" w:rsidRDefault="0028234F" w:rsidP="000658FD">
            <w:pPr>
              <w:spacing w:line="240" w:lineRule="auto"/>
              <w:rPr>
                <w:noProof/>
              </w:rPr>
            </w:pPr>
            <w:r>
              <w:rPr>
                <w:noProof/>
              </w:rPr>
              <w:t>4, 5</w:t>
            </w:r>
          </w:p>
        </w:tc>
        <w:tc>
          <w:tcPr>
            <w:tcW w:w="12348" w:type="dxa"/>
            <w:gridSpan w:val="7"/>
          </w:tcPr>
          <w:p w:rsidR="0028234F" w:rsidRPr="00C44E14" w:rsidRDefault="0028234F" w:rsidP="0028234F">
            <w:pPr>
              <w:spacing w:line="240" w:lineRule="auto"/>
              <w:rPr>
                <w:b/>
              </w:rPr>
            </w:pPr>
            <w:r>
              <w:rPr>
                <w:b/>
              </w:rPr>
              <w:t>4. Student research, independent learning</w:t>
            </w:r>
          </w:p>
        </w:tc>
      </w:tr>
      <w:tr w:rsidR="0028234F" w:rsidTr="00193F8D">
        <w:trPr>
          <w:gridAfter w:val="1"/>
          <w:wAfter w:w="23" w:type="dxa"/>
          <w:trHeight w:val="359"/>
        </w:trPr>
        <w:tc>
          <w:tcPr>
            <w:tcW w:w="828" w:type="dxa"/>
          </w:tcPr>
          <w:p w:rsidR="0028234F" w:rsidRPr="009505D0" w:rsidRDefault="0028234F" w:rsidP="000658FD">
            <w:pPr>
              <w:spacing w:line="240" w:lineRule="auto"/>
              <w:rPr>
                <w:noProof/>
              </w:rPr>
            </w:pPr>
            <w:r>
              <w:rPr>
                <w:noProof/>
              </w:rPr>
              <w:t>6, 7</w:t>
            </w:r>
          </w:p>
        </w:tc>
        <w:tc>
          <w:tcPr>
            <w:tcW w:w="12348" w:type="dxa"/>
            <w:gridSpan w:val="7"/>
          </w:tcPr>
          <w:p w:rsidR="0028234F" w:rsidRDefault="0028234F" w:rsidP="00C44E14">
            <w:pPr>
              <w:spacing w:line="240" w:lineRule="auto"/>
              <w:rPr>
                <w:b/>
              </w:rPr>
            </w:pPr>
            <w:r>
              <w:rPr>
                <w:b/>
              </w:rPr>
              <w:t>5.  Cooperative learning</w:t>
            </w:r>
          </w:p>
        </w:tc>
      </w:tr>
      <w:tr w:rsidR="0028234F" w:rsidTr="00193F8D">
        <w:trPr>
          <w:gridAfter w:val="1"/>
          <w:wAfter w:w="23" w:type="dxa"/>
          <w:trHeight w:val="359"/>
        </w:trPr>
        <w:tc>
          <w:tcPr>
            <w:tcW w:w="828" w:type="dxa"/>
          </w:tcPr>
          <w:p w:rsidR="0028234F" w:rsidRPr="009505D0" w:rsidRDefault="0028234F" w:rsidP="000658FD">
            <w:pPr>
              <w:spacing w:line="240" w:lineRule="auto"/>
              <w:rPr>
                <w:noProof/>
              </w:rPr>
            </w:pPr>
            <w:r>
              <w:rPr>
                <w:noProof/>
              </w:rPr>
              <w:t>8, 9</w:t>
            </w:r>
          </w:p>
        </w:tc>
        <w:tc>
          <w:tcPr>
            <w:tcW w:w="12348" w:type="dxa"/>
            <w:gridSpan w:val="7"/>
          </w:tcPr>
          <w:p w:rsidR="0028234F" w:rsidRDefault="0028234F" w:rsidP="00C44E14">
            <w:pPr>
              <w:spacing w:line="240" w:lineRule="auto"/>
              <w:rPr>
                <w:b/>
              </w:rPr>
            </w:pPr>
            <w:r>
              <w:rPr>
                <w:b/>
              </w:rPr>
              <w:t>6.  Student research</w:t>
            </w:r>
          </w:p>
        </w:tc>
      </w:tr>
      <w:tr w:rsidR="0028234F" w:rsidTr="00193F8D">
        <w:trPr>
          <w:gridAfter w:val="1"/>
          <w:wAfter w:w="23" w:type="dxa"/>
          <w:trHeight w:val="359"/>
        </w:trPr>
        <w:tc>
          <w:tcPr>
            <w:tcW w:w="828" w:type="dxa"/>
          </w:tcPr>
          <w:p w:rsidR="0028234F" w:rsidRPr="009505D0" w:rsidRDefault="0028234F" w:rsidP="000658FD">
            <w:pPr>
              <w:spacing w:line="240" w:lineRule="auto"/>
              <w:rPr>
                <w:noProof/>
              </w:rPr>
            </w:pPr>
            <w:r>
              <w:rPr>
                <w:noProof/>
              </w:rPr>
              <w:lastRenderedPageBreak/>
              <w:t>10</w:t>
            </w:r>
          </w:p>
        </w:tc>
        <w:tc>
          <w:tcPr>
            <w:tcW w:w="12348" w:type="dxa"/>
            <w:gridSpan w:val="7"/>
          </w:tcPr>
          <w:p w:rsidR="0028234F" w:rsidRDefault="0028234F" w:rsidP="00C44E14">
            <w:pPr>
              <w:spacing w:line="240" w:lineRule="auto"/>
              <w:rPr>
                <w:b/>
              </w:rPr>
            </w:pPr>
            <w:r>
              <w:rPr>
                <w:b/>
              </w:rPr>
              <w:t>7.  Student research, cooperative learning, teacher led instruction</w:t>
            </w:r>
          </w:p>
        </w:tc>
      </w:tr>
      <w:tr w:rsidR="00254338" w:rsidTr="00193F8D">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28234F" w:rsidTr="00193F8D">
        <w:trPr>
          <w:gridAfter w:val="1"/>
          <w:wAfter w:w="23" w:type="dxa"/>
          <w:trHeight w:val="466"/>
        </w:trPr>
        <w:tc>
          <w:tcPr>
            <w:tcW w:w="828" w:type="dxa"/>
          </w:tcPr>
          <w:p w:rsidR="0028234F" w:rsidRDefault="0028234F" w:rsidP="00C44E14">
            <w:pPr>
              <w:spacing w:line="240" w:lineRule="auto"/>
              <w:rPr>
                <w:noProof/>
              </w:rPr>
            </w:pPr>
            <w:r>
              <w:rPr>
                <w:noProof/>
              </w:rPr>
              <w:t>1-10</w:t>
            </w:r>
          </w:p>
        </w:tc>
        <w:tc>
          <w:tcPr>
            <w:tcW w:w="12348" w:type="dxa"/>
            <w:gridSpan w:val="7"/>
          </w:tcPr>
          <w:p w:rsidR="0028234F" w:rsidRPr="0028234F" w:rsidRDefault="0028234F" w:rsidP="0028234F">
            <w:pPr>
              <w:pStyle w:val="ListParagraph"/>
              <w:numPr>
                <w:ilvl w:val="0"/>
                <w:numId w:val="21"/>
              </w:numPr>
              <w:spacing w:line="240" w:lineRule="auto"/>
              <w:rPr>
                <w:b/>
              </w:rPr>
            </w:pPr>
            <w:r>
              <w:rPr>
                <w:b/>
              </w:rPr>
              <w:t>Students take necessary notes on unit objectives.</w:t>
            </w:r>
          </w:p>
        </w:tc>
      </w:tr>
      <w:tr w:rsidR="003A7E69" w:rsidTr="00193F8D">
        <w:trPr>
          <w:gridAfter w:val="1"/>
          <w:wAfter w:w="23" w:type="dxa"/>
          <w:trHeight w:val="466"/>
        </w:trPr>
        <w:tc>
          <w:tcPr>
            <w:tcW w:w="828" w:type="dxa"/>
          </w:tcPr>
          <w:p w:rsidR="003A7E69" w:rsidRPr="009505D0" w:rsidRDefault="0028234F" w:rsidP="00C44E14">
            <w:pPr>
              <w:spacing w:line="240" w:lineRule="auto"/>
              <w:rPr>
                <w:noProof/>
              </w:rPr>
            </w:pPr>
            <w:r>
              <w:rPr>
                <w:noProof/>
              </w:rPr>
              <w:t>1, 2</w:t>
            </w:r>
          </w:p>
        </w:tc>
        <w:tc>
          <w:tcPr>
            <w:tcW w:w="12348" w:type="dxa"/>
            <w:gridSpan w:val="7"/>
          </w:tcPr>
          <w:p w:rsidR="003A7E69" w:rsidRPr="0028234F" w:rsidRDefault="0028234F" w:rsidP="0028234F">
            <w:pPr>
              <w:pStyle w:val="ListParagraph"/>
              <w:numPr>
                <w:ilvl w:val="0"/>
                <w:numId w:val="21"/>
              </w:numPr>
              <w:spacing w:line="240" w:lineRule="auto"/>
              <w:rPr>
                <w:b/>
              </w:rPr>
            </w:pPr>
            <w:r w:rsidRPr="0028234F">
              <w:rPr>
                <w:b/>
              </w:rPr>
              <w:t xml:space="preserve">Students will select a time period in United States history and design a visual aid to represent the basic economic and political systems of their specific time.   Students will then present their information and the class will compare found information. </w:t>
            </w:r>
          </w:p>
        </w:tc>
      </w:tr>
      <w:tr w:rsidR="003A7E69" w:rsidTr="00193F8D">
        <w:trPr>
          <w:gridAfter w:val="1"/>
          <w:wAfter w:w="23" w:type="dxa"/>
          <w:trHeight w:val="466"/>
        </w:trPr>
        <w:tc>
          <w:tcPr>
            <w:tcW w:w="828" w:type="dxa"/>
          </w:tcPr>
          <w:p w:rsidR="003A7E69" w:rsidRPr="009505D0" w:rsidRDefault="0028234F" w:rsidP="00C44E14">
            <w:pPr>
              <w:spacing w:line="240" w:lineRule="auto"/>
              <w:rPr>
                <w:noProof/>
              </w:rPr>
            </w:pPr>
            <w:r>
              <w:rPr>
                <w:noProof/>
              </w:rPr>
              <w:t>3</w:t>
            </w:r>
          </w:p>
        </w:tc>
        <w:tc>
          <w:tcPr>
            <w:tcW w:w="12348" w:type="dxa"/>
            <w:gridSpan w:val="7"/>
          </w:tcPr>
          <w:p w:rsidR="003A7E69" w:rsidRPr="0028234F" w:rsidRDefault="0028234F" w:rsidP="0028234F">
            <w:pPr>
              <w:pStyle w:val="ListParagraph"/>
              <w:numPr>
                <w:ilvl w:val="0"/>
                <w:numId w:val="21"/>
              </w:numPr>
              <w:spacing w:line="240" w:lineRule="auto"/>
              <w:rPr>
                <w:b/>
                <w:sz w:val="18"/>
              </w:rPr>
            </w:pPr>
            <w:r w:rsidRPr="0028234F">
              <w:rPr>
                <w:b/>
              </w:rPr>
              <w:t xml:space="preserve">Students will contact local business owners from surrounding rural and urban areas to compare their economic environments. </w:t>
            </w:r>
          </w:p>
        </w:tc>
      </w:tr>
      <w:tr w:rsidR="003A7E69" w:rsidTr="00193F8D">
        <w:trPr>
          <w:gridAfter w:val="1"/>
          <w:wAfter w:w="23" w:type="dxa"/>
          <w:trHeight w:val="466"/>
        </w:trPr>
        <w:tc>
          <w:tcPr>
            <w:tcW w:w="828" w:type="dxa"/>
          </w:tcPr>
          <w:p w:rsidR="003A7E69" w:rsidRPr="009505D0" w:rsidRDefault="0028234F" w:rsidP="00C44E14">
            <w:pPr>
              <w:spacing w:line="240" w:lineRule="auto"/>
              <w:rPr>
                <w:noProof/>
              </w:rPr>
            </w:pPr>
            <w:r>
              <w:rPr>
                <w:noProof/>
              </w:rPr>
              <w:t>4, 5</w:t>
            </w:r>
          </w:p>
        </w:tc>
        <w:tc>
          <w:tcPr>
            <w:tcW w:w="12348" w:type="dxa"/>
            <w:gridSpan w:val="7"/>
          </w:tcPr>
          <w:p w:rsidR="003A7E69" w:rsidRPr="0028234F" w:rsidRDefault="0028234F" w:rsidP="0028234F">
            <w:pPr>
              <w:pStyle w:val="ListParagraph"/>
              <w:numPr>
                <w:ilvl w:val="0"/>
                <w:numId w:val="21"/>
              </w:numPr>
              <w:spacing w:line="240" w:lineRule="auto"/>
              <w:rPr>
                <w:b/>
              </w:rPr>
            </w:pPr>
            <w:r w:rsidRPr="0028234F">
              <w:rPr>
                <w:b/>
              </w:rPr>
              <w:t xml:space="preserve">Students will plan a mock fundraiser at a fair where booths rent for a certain amount. The student must decide on products to sell, estimate revenue and costs, do a breakeven analysis, and find an equilibrium price. </w:t>
            </w:r>
          </w:p>
        </w:tc>
      </w:tr>
      <w:tr w:rsidR="0028234F" w:rsidTr="00193F8D">
        <w:trPr>
          <w:gridAfter w:val="1"/>
          <w:wAfter w:w="23" w:type="dxa"/>
          <w:trHeight w:val="466"/>
        </w:trPr>
        <w:tc>
          <w:tcPr>
            <w:tcW w:w="828" w:type="dxa"/>
          </w:tcPr>
          <w:p w:rsidR="0028234F" w:rsidRPr="009505D0" w:rsidRDefault="0028234F" w:rsidP="00C44E14">
            <w:pPr>
              <w:spacing w:line="240" w:lineRule="auto"/>
              <w:rPr>
                <w:noProof/>
              </w:rPr>
            </w:pPr>
            <w:r>
              <w:rPr>
                <w:noProof/>
              </w:rPr>
              <w:t>6, 7</w:t>
            </w:r>
          </w:p>
        </w:tc>
        <w:tc>
          <w:tcPr>
            <w:tcW w:w="12348" w:type="dxa"/>
            <w:gridSpan w:val="7"/>
          </w:tcPr>
          <w:p w:rsidR="0028234F" w:rsidRPr="0028234F" w:rsidRDefault="0028234F" w:rsidP="0028234F">
            <w:pPr>
              <w:pStyle w:val="ListParagraph"/>
              <w:numPr>
                <w:ilvl w:val="0"/>
                <w:numId w:val="21"/>
              </w:numPr>
              <w:spacing w:line="240" w:lineRule="auto"/>
              <w:rPr>
                <w:b/>
              </w:rPr>
            </w:pPr>
            <w:r w:rsidRPr="0028234F">
              <w:rPr>
                <w:b/>
              </w:rPr>
              <w:t xml:space="preserve">Students will work in teams to create a graph demonstrating supply, demand, and equilibrium price for a good or service that they have purchased in the past.  After the original graph is created, the student will create a different graph showing supply, demand, and equilibrium price for the same product at the current price.  Students will then discuss what possible changes have happened to show the difference in supply, demand, and equilibrium price. </w:t>
            </w:r>
          </w:p>
        </w:tc>
      </w:tr>
      <w:tr w:rsidR="0028234F" w:rsidTr="00193F8D">
        <w:trPr>
          <w:gridAfter w:val="1"/>
          <w:wAfter w:w="23" w:type="dxa"/>
          <w:trHeight w:val="466"/>
        </w:trPr>
        <w:tc>
          <w:tcPr>
            <w:tcW w:w="828" w:type="dxa"/>
          </w:tcPr>
          <w:p w:rsidR="0028234F" w:rsidRPr="009505D0" w:rsidRDefault="0028234F" w:rsidP="00C44E14">
            <w:pPr>
              <w:spacing w:line="240" w:lineRule="auto"/>
              <w:rPr>
                <w:noProof/>
              </w:rPr>
            </w:pPr>
            <w:r>
              <w:rPr>
                <w:noProof/>
              </w:rPr>
              <w:t>8, 9</w:t>
            </w:r>
          </w:p>
        </w:tc>
        <w:tc>
          <w:tcPr>
            <w:tcW w:w="12348" w:type="dxa"/>
            <w:gridSpan w:val="7"/>
          </w:tcPr>
          <w:p w:rsidR="0028234F" w:rsidRPr="0028234F" w:rsidRDefault="0028234F" w:rsidP="0028234F">
            <w:pPr>
              <w:pStyle w:val="ListParagraph"/>
              <w:numPr>
                <w:ilvl w:val="0"/>
                <w:numId w:val="21"/>
              </w:numPr>
              <w:spacing w:line="240" w:lineRule="auto"/>
              <w:rPr>
                <w:b/>
              </w:rPr>
            </w:pPr>
            <w:r w:rsidRPr="0028234F">
              <w:rPr>
                <w:b/>
              </w:rPr>
              <w:t xml:space="preserve">Students will interview a local business owner discussing their involvement in the global market. </w:t>
            </w:r>
          </w:p>
        </w:tc>
      </w:tr>
      <w:tr w:rsidR="0028234F" w:rsidTr="00193F8D">
        <w:trPr>
          <w:gridAfter w:val="1"/>
          <w:wAfter w:w="23" w:type="dxa"/>
          <w:trHeight w:val="466"/>
        </w:trPr>
        <w:tc>
          <w:tcPr>
            <w:tcW w:w="828" w:type="dxa"/>
          </w:tcPr>
          <w:p w:rsidR="0028234F" w:rsidRPr="009505D0" w:rsidRDefault="0028234F" w:rsidP="00C44E14">
            <w:pPr>
              <w:spacing w:line="240" w:lineRule="auto"/>
              <w:rPr>
                <w:noProof/>
              </w:rPr>
            </w:pPr>
            <w:r>
              <w:rPr>
                <w:noProof/>
              </w:rPr>
              <w:t>10</w:t>
            </w:r>
          </w:p>
        </w:tc>
        <w:tc>
          <w:tcPr>
            <w:tcW w:w="12348" w:type="dxa"/>
            <w:gridSpan w:val="7"/>
          </w:tcPr>
          <w:p w:rsidR="0028234F" w:rsidRPr="0028234F" w:rsidRDefault="0028234F" w:rsidP="0028234F">
            <w:pPr>
              <w:pStyle w:val="ListParagraph"/>
              <w:numPr>
                <w:ilvl w:val="0"/>
                <w:numId w:val="21"/>
              </w:numPr>
              <w:spacing w:line="240" w:lineRule="auto"/>
              <w:rPr>
                <w:b/>
              </w:rPr>
            </w:pPr>
            <w:r w:rsidRPr="0028234F">
              <w:rPr>
                <w:b/>
              </w:rPr>
              <w:t xml:space="preserve">Students will create a list of frequently purchased items. Students will then research and locate the business that produces the item and its location.  Students will then discuss with the class the items and place of origin.  The teacher will lead a discussion on the impact of importing and exporting items.  </w:t>
            </w:r>
          </w:p>
        </w:tc>
      </w:tr>
      <w:tr w:rsidR="000F47EE" w:rsidRPr="00CE5B9A" w:rsidTr="00193F8D">
        <w:trPr>
          <w:gridAfter w:val="1"/>
          <w:wAfter w:w="23" w:type="dxa"/>
          <w:trHeight w:val="466"/>
        </w:trPr>
        <w:tc>
          <w:tcPr>
            <w:tcW w:w="13176" w:type="dxa"/>
            <w:gridSpan w:val="8"/>
          </w:tcPr>
          <w:p w:rsidR="000F47EE" w:rsidRPr="00CE5B9A" w:rsidRDefault="000F47EE" w:rsidP="00CE5B9A">
            <w:pPr>
              <w:spacing w:after="0" w:line="240" w:lineRule="auto"/>
              <w:rPr>
                <w:rFonts w:asciiTheme="minorHAnsi" w:hAnsiTheme="minorHAnsi" w:cstheme="minorHAnsi"/>
                <w:b/>
              </w:rPr>
            </w:pPr>
            <w:r w:rsidRPr="00CE5B9A">
              <w:rPr>
                <w:rFonts w:asciiTheme="minorHAnsi" w:hAnsiTheme="minorHAnsi" w:cstheme="minorHAnsi"/>
                <w:b/>
              </w:rPr>
              <w:t>UNIT RESOURCES:</w:t>
            </w:r>
            <w:r w:rsidR="001B1672" w:rsidRPr="00CE5B9A">
              <w:rPr>
                <w:rFonts w:asciiTheme="minorHAnsi" w:hAnsiTheme="minorHAnsi" w:cstheme="minorHAnsi"/>
                <w:b/>
              </w:rPr>
              <w:t xml:space="preserve"> (include internet addresses for linking)</w:t>
            </w:r>
          </w:p>
          <w:p w:rsidR="00CE5B9A" w:rsidRDefault="00CE5B9A" w:rsidP="00CE5B9A">
            <w:pPr>
              <w:spacing w:after="0" w:line="240" w:lineRule="auto"/>
              <w:outlineLvl w:val="0"/>
              <w:rPr>
                <w:rFonts w:asciiTheme="minorHAnsi" w:eastAsia="Times New Roman" w:hAnsiTheme="minorHAnsi" w:cstheme="minorHAnsi"/>
                <w:b/>
                <w:bCs/>
                <w:kern w:val="36"/>
                <w:lang w:eastAsia="zh-CN"/>
              </w:rPr>
            </w:pPr>
            <w:r>
              <w:rPr>
                <w:rFonts w:asciiTheme="minorHAnsi" w:eastAsia="Times New Roman" w:hAnsiTheme="minorHAnsi" w:cstheme="minorHAnsi"/>
                <w:b/>
                <w:bCs/>
                <w:kern w:val="36"/>
                <w:lang w:eastAsia="zh-CN"/>
              </w:rPr>
              <w:t>Resources @ MCCE:</w:t>
            </w:r>
          </w:p>
          <w:p w:rsidR="00CE5B9A" w:rsidRPr="00CE5B9A" w:rsidRDefault="00CE5B9A" w:rsidP="00CE5B9A">
            <w:pPr>
              <w:spacing w:after="0" w:line="240" w:lineRule="auto"/>
              <w:outlineLvl w:val="0"/>
              <w:rPr>
                <w:rFonts w:asciiTheme="minorHAnsi" w:eastAsia="Times New Roman" w:hAnsiTheme="minorHAnsi" w:cstheme="minorHAnsi"/>
                <w:b/>
                <w:bCs/>
                <w:lang w:eastAsia="zh-CN"/>
              </w:rPr>
            </w:pPr>
            <w:r w:rsidRPr="00CE5B9A">
              <w:rPr>
                <w:rFonts w:asciiTheme="minorHAnsi" w:eastAsia="Times New Roman" w:hAnsiTheme="minorHAnsi" w:cstheme="minorHAnsi"/>
                <w:b/>
                <w:bCs/>
                <w:kern w:val="36"/>
                <w:lang w:eastAsia="zh-CN"/>
              </w:rPr>
              <w:t>BE 10.0102 M115</w:t>
            </w:r>
            <w:r>
              <w:rPr>
                <w:rFonts w:asciiTheme="minorHAnsi" w:eastAsia="Times New Roman" w:hAnsiTheme="minorHAnsi" w:cstheme="minorHAnsi"/>
                <w:b/>
                <w:bCs/>
                <w:kern w:val="36"/>
                <w:lang w:eastAsia="zh-CN"/>
              </w:rPr>
              <w:t xml:space="preserve"> - </w:t>
            </w:r>
            <w:r w:rsidRPr="00CE5B9A">
              <w:rPr>
                <w:rFonts w:asciiTheme="minorHAnsi" w:eastAsia="Times New Roman" w:hAnsiTheme="minorHAnsi" w:cstheme="minorHAnsi"/>
                <w:b/>
                <w:bCs/>
                <w:lang w:eastAsia="zh-CN"/>
              </w:rPr>
              <w:t>Focus: Economic Systems</w:t>
            </w:r>
          </w:p>
          <w:p w:rsidR="00CE5B9A" w:rsidRPr="00CE5B9A" w:rsidRDefault="00CE5B9A" w:rsidP="00CE5B9A">
            <w:pPr>
              <w:spacing w:after="0" w:line="240" w:lineRule="auto"/>
              <w:rPr>
                <w:rFonts w:asciiTheme="minorHAnsi" w:eastAsia="Times New Roman" w:hAnsiTheme="minorHAnsi" w:cstheme="minorHAnsi"/>
                <w:lang w:eastAsia="zh-CN"/>
              </w:rPr>
            </w:pPr>
            <w:proofErr w:type="spellStart"/>
            <w:r w:rsidRPr="00CE5B9A">
              <w:rPr>
                <w:rFonts w:asciiTheme="minorHAnsi" w:eastAsia="Times New Roman" w:hAnsiTheme="minorHAnsi" w:cstheme="minorHAnsi"/>
                <w:lang w:eastAsia="zh-CN"/>
              </w:rPr>
              <w:t>Sarapage</w:t>
            </w:r>
            <w:proofErr w:type="spellEnd"/>
            <w:r w:rsidRPr="00CE5B9A">
              <w:rPr>
                <w:rFonts w:asciiTheme="minorHAnsi" w:eastAsia="Times New Roman" w:hAnsiTheme="minorHAnsi" w:cstheme="minorHAnsi"/>
                <w:lang w:eastAsia="zh-CN"/>
              </w:rPr>
              <w:t xml:space="preserve"> McCorkle, Bonnie T. </w:t>
            </w:r>
            <w:proofErr w:type="spellStart"/>
            <w:r w:rsidRPr="00CE5B9A">
              <w:rPr>
                <w:rFonts w:asciiTheme="minorHAnsi" w:eastAsia="Times New Roman" w:hAnsiTheme="minorHAnsi" w:cstheme="minorHAnsi"/>
                <w:lang w:eastAsia="zh-CN"/>
              </w:rPr>
              <w:t>Meszaros</w:t>
            </w:r>
            <w:proofErr w:type="spellEnd"/>
            <w:r w:rsidRPr="00CE5B9A">
              <w:rPr>
                <w:rFonts w:asciiTheme="minorHAnsi" w:eastAsia="Times New Roman" w:hAnsiTheme="minorHAnsi" w:cstheme="minorHAnsi"/>
                <w:lang w:eastAsia="zh-CN"/>
              </w:rPr>
              <w:t xml:space="preserve">, Sandra J. </w:t>
            </w:r>
            <w:proofErr w:type="spellStart"/>
            <w:r w:rsidRPr="00CE5B9A">
              <w:rPr>
                <w:rFonts w:asciiTheme="minorHAnsi" w:eastAsia="Times New Roman" w:hAnsiTheme="minorHAnsi" w:cstheme="minorHAnsi"/>
                <w:lang w:eastAsia="zh-CN"/>
              </w:rPr>
              <w:t>Odorzynski</w:t>
            </w:r>
            <w:proofErr w:type="spellEnd"/>
            <w:r w:rsidRPr="00CE5B9A">
              <w:rPr>
                <w:rFonts w:asciiTheme="minorHAnsi" w:eastAsia="Times New Roman" w:hAnsiTheme="minorHAnsi" w:cstheme="minorHAnsi"/>
                <w:lang w:eastAsia="zh-CN"/>
              </w:rPr>
              <w:t xml:space="preserve">, Mark C. </w:t>
            </w:r>
            <w:proofErr w:type="spellStart"/>
            <w:r w:rsidRPr="00CE5B9A">
              <w:rPr>
                <w:rFonts w:asciiTheme="minorHAnsi" w:eastAsia="Times New Roman" w:hAnsiTheme="minorHAnsi" w:cstheme="minorHAnsi"/>
                <w:lang w:eastAsia="zh-CN"/>
              </w:rPr>
              <w:t>Schug</w:t>
            </w:r>
            <w:proofErr w:type="spellEnd"/>
            <w:r w:rsidRPr="00CE5B9A">
              <w:rPr>
                <w:rFonts w:asciiTheme="minorHAnsi" w:eastAsia="Times New Roman" w:hAnsiTheme="minorHAnsi" w:cstheme="minorHAnsi"/>
                <w:lang w:eastAsia="zh-CN"/>
              </w:rPr>
              <w:t xml:space="preserve">, Michael Watts, George </w:t>
            </w:r>
            <w:proofErr w:type="spellStart"/>
            <w:r w:rsidRPr="00CE5B9A">
              <w:rPr>
                <w:rFonts w:asciiTheme="minorHAnsi" w:eastAsia="Times New Roman" w:hAnsiTheme="minorHAnsi" w:cstheme="minorHAnsi"/>
                <w:lang w:eastAsia="zh-CN"/>
              </w:rPr>
              <w:t>Horwich</w:t>
            </w:r>
            <w:proofErr w:type="spellEnd"/>
            <w:r w:rsidRPr="00CE5B9A">
              <w:rPr>
                <w:rFonts w:asciiTheme="minorHAnsi" w:eastAsia="Times New Roman" w:hAnsiTheme="minorHAnsi" w:cstheme="minorHAnsi"/>
                <w:lang w:eastAsia="zh-CN"/>
              </w:rPr>
              <w:br/>
              <w:t>NEW YORK, NY, NATIONAL COUNCIL ON ECONOMIC EDUCATION, 2002.</w:t>
            </w:r>
            <w:r w:rsidRPr="00CE5B9A">
              <w:rPr>
                <w:rFonts w:asciiTheme="minorHAnsi" w:eastAsia="Times New Roman" w:hAnsiTheme="minorHAnsi" w:cstheme="minorHAnsi"/>
                <w:lang w:eastAsia="zh-CN"/>
              </w:rPr>
              <w:br/>
              <w:t xml:space="preserve">BOOK — Redefines the approach to teaching about different types of economic systems in light of the breakup of the former Soviet Union and market reforms now underway in many nations that were, until recently, the most important examples of centrally planned economies. 12 lessons compare the institutional arrangements that form the foundation of different nations' economic systems revealing a wide range, from </w:t>
            </w:r>
            <w:r w:rsidRPr="00CE5B9A">
              <w:rPr>
                <w:rFonts w:asciiTheme="minorHAnsi" w:eastAsia="Times New Roman" w:hAnsiTheme="minorHAnsi" w:cstheme="minorHAnsi"/>
                <w:lang w:eastAsia="zh-CN"/>
              </w:rPr>
              <w:lastRenderedPageBreak/>
              <w:t xml:space="preserve">largely individualistic and market-oriented approaches to a considerable degree of governmental intervention in the overall economy. </w:t>
            </w:r>
          </w:p>
          <w:p w:rsidR="000F47EE" w:rsidRPr="00CE5B9A" w:rsidRDefault="000F47EE" w:rsidP="00CE5B9A">
            <w:pPr>
              <w:spacing w:after="0" w:line="240" w:lineRule="auto"/>
              <w:rPr>
                <w:rFonts w:asciiTheme="minorHAnsi" w:hAnsiTheme="minorHAnsi" w:cstheme="minorHAnsi"/>
                <w:b/>
              </w:rPr>
            </w:pPr>
          </w:p>
          <w:p w:rsidR="00CE5B9A" w:rsidRPr="00CE5B9A" w:rsidRDefault="00CE5B9A" w:rsidP="00CE5B9A">
            <w:pPr>
              <w:pStyle w:val="Heading1"/>
              <w:spacing w:before="0" w:beforeAutospacing="0" w:after="0" w:afterAutospacing="0"/>
              <w:rPr>
                <w:rFonts w:asciiTheme="minorHAnsi" w:hAnsiTheme="minorHAnsi" w:cstheme="minorHAnsi"/>
                <w:sz w:val="22"/>
                <w:szCs w:val="22"/>
              </w:rPr>
            </w:pPr>
            <w:r w:rsidRPr="00CE5B9A">
              <w:rPr>
                <w:rFonts w:asciiTheme="minorHAnsi" w:hAnsiTheme="minorHAnsi" w:cstheme="minorHAnsi"/>
                <w:sz w:val="22"/>
                <w:szCs w:val="22"/>
              </w:rPr>
              <w:t>BE 13.1397 M112</w:t>
            </w:r>
            <w:r>
              <w:rPr>
                <w:rFonts w:asciiTheme="minorHAnsi" w:hAnsiTheme="minorHAnsi" w:cstheme="minorHAnsi"/>
                <w:sz w:val="22"/>
                <w:szCs w:val="22"/>
              </w:rPr>
              <w:t xml:space="preserve"> - </w:t>
            </w:r>
            <w:r w:rsidRPr="00CE5B9A">
              <w:rPr>
                <w:rFonts w:asciiTheme="minorHAnsi" w:hAnsiTheme="minorHAnsi" w:cstheme="minorHAnsi"/>
                <w:sz w:val="22"/>
                <w:szCs w:val="22"/>
              </w:rPr>
              <w:t>Mathematics &amp; Economics: Connections for Life, Grades 9-12</w:t>
            </w:r>
          </w:p>
          <w:p w:rsidR="00CE5B9A" w:rsidRPr="00CE5B9A" w:rsidRDefault="00CE5B9A" w:rsidP="00CE5B9A">
            <w:pPr>
              <w:pStyle w:val="NormalWeb"/>
              <w:spacing w:before="0" w:beforeAutospacing="0" w:after="0" w:afterAutospacing="0"/>
              <w:rPr>
                <w:rFonts w:asciiTheme="minorHAnsi" w:hAnsiTheme="minorHAnsi" w:cstheme="minorHAnsi"/>
                <w:sz w:val="22"/>
                <w:szCs w:val="22"/>
              </w:rPr>
            </w:pPr>
            <w:r w:rsidRPr="00CE5B9A">
              <w:rPr>
                <w:rStyle w:val="info"/>
                <w:rFonts w:asciiTheme="minorHAnsi" w:hAnsiTheme="minorHAnsi" w:cstheme="minorHAnsi"/>
                <w:sz w:val="22"/>
                <w:szCs w:val="22"/>
              </w:rPr>
              <w:t xml:space="preserve">Rich MacDonald, Lisa </w:t>
            </w:r>
            <w:proofErr w:type="spellStart"/>
            <w:r w:rsidRPr="00CE5B9A">
              <w:rPr>
                <w:rStyle w:val="info"/>
                <w:rFonts w:asciiTheme="minorHAnsi" w:hAnsiTheme="minorHAnsi" w:cstheme="minorHAnsi"/>
                <w:sz w:val="22"/>
                <w:szCs w:val="22"/>
              </w:rPr>
              <w:t>Breidenbach</w:t>
            </w:r>
            <w:proofErr w:type="spellEnd"/>
            <w:r w:rsidRPr="00CE5B9A">
              <w:rPr>
                <w:rStyle w:val="info"/>
                <w:rFonts w:asciiTheme="minorHAnsi" w:hAnsiTheme="minorHAnsi" w:cstheme="minorHAnsi"/>
                <w:sz w:val="22"/>
                <w:szCs w:val="22"/>
              </w:rPr>
              <w:t xml:space="preserve">, Evelyn L. </w:t>
            </w:r>
            <w:proofErr w:type="spellStart"/>
            <w:r w:rsidRPr="00CE5B9A">
              <w:rPr>
                <w:rStyle w:val="info"/>
                <w:rFonts w:asciiTheme="minorHAnsi" w:hAnsiTheme="minorHAnsi" w:cstheme="minorHAnsi"/>
                <w:sz w:val="22"/>
                <w:szCs w:val="22"/>
              </w:rPr>
              <w:t>Doetschman</w:t>
            </w:r>
            <w:proofErr w:type="spellEnd"/>
            <w:r w:rsidRPr="00CE5B9A">
              <w:rPr>
                <w:rFonts w:asciiTheme="minorHAnsi" w:hAnsiTheme="minorHAnsi" w:cstheme="minorHAnsi"/>
                <w:sz w:val="22"/>
                <w:szCs w:val="22"/>
              </w:rPr>
              <w:br/>
            </w:r>
            <w:r w:rsidRPr="00CE5B9A">
              <w:rPr>
                <w:rStyle w:val="info"/>
                <w:rFonts w:asciiTheme="minorHAnsi" w:hAnsiTheme="minorHAnsi" w:cstheme="minorHAnsi"/>
                <w:sz w:val="22"/>
                <w:szCs w:val="22"/>
              </w:rPr>
              <w:t>NEW YORK, NY, NATIONAL COUNCIL ON ECONOMIC EDUCATION, 2003.</w:t>
            </w:r>
            <w:r w:rsidRPr="00CE5B9A">
              <w:rPr>
                <w:rFonts w:asciiTheme="minorHAnsi" w:hAnsiTheme="minorHAnsi" w:cstheme="minorHAnsi"/>
                <w:sz w:val="22"/>
                <w:szCs w:val="22"/>
              </w:rPr>
              <w:br/>
              <w:t>BOOK — This publication shows how mathematics concepts and knowledge can be used to develop economic and personal financial understandings. Lessons include: The Nature of Demand; The Nature of Supply; Profit Mathematics; Cash or Annuity</w:t>
            </w:r>
            <w:proofErr w:type="gramStart"/>
            <w:r w:rsidRPr="00CE5B9A">
              <w:rPr>
                <w:rFonts w:asciiTheme="minorHAnsi" w:hAnsiTheme="minorHAnsi" w:cstheme="minorHAnsi"/>
                <w:sz w:val="22"/>
                <w:szCs w:val="22"/>
              </w:rPr>
              <w:t>?;</w:t>
            </w:r>
            <w:proofErr w:type="gramEnd"/>
            <w:r w:rsidRPr="00CE5B9A">
              <w:rPr>
                <w:rFonts w:asciiTheme="minorHAnsi" w:hAnsiTheme="minorHAnsi" w:cstheme="minorHAnsi"/>
                <w:sz w:val="22"/>
                <w:szCs w:val="22"/>
              </w:rPr>
              <w:t xml:space="preserve"> Tax Math; The Mathematics of Savings; The Mathematics of Credit Card Interest and Fixed Payments.</w:t>
            </w:r>
          </w:p>
          <w:p w:rsidR="00CE5B9A" w:rsidRPr="00CE5B9A" w:rsidRDefault="00CE5B9A" w:rsidP="00CE5B9A">
            <w:pPr>
              <w:spacing w:after="0" w:line="240" w:lineRule="auto"/>
              <w:rPr>
                <w:rFonts w:asciiTheme="minorHAnsi" w:hAnsiTheme="minorHAnsi" w:cstheme="minorHAnsi"/>
                <w:b/>
              </w:rPr>
            </w:pPr>
          </w:p>
          <w:p w:rsidR="00CE5B9A" w:rsidRPr="00CE5B9A" w:rsidRDefault="00CE5B9A" w:rsidP="00CE5B9A">
            <w:pPr>
              <w:pStyle w:val="Heading1"/>
              <w:spacing w:before="0" w:beforeAutospacing="0" w:after="0" w:afterAutospacing="0"/>
              <w:rPr>
                <w:rFonts w:asciiTheme="minorHAnsi" w:hAnsiTheme="minorHAnsi" w:cstheme="minorHAnsi"/>
                <w:sz w:val="22"/>
                <w:szCs w:val="22"/>
              </w:rPr>
            </w:pPr>
            <w:r w:rsidRPr="00CE5B9A">
              <w:rPr>
                <w:rFonts w:asciiTheme="minorHAnsi" w:hAnsiTheme="minorHAnsi" w:cstheme="minorHAnsi"/>
                <w:sz w:val="22"/>
                <w:szCs w:val="22"/>
              </w:rPr>
              <w:t>BE DVD ROM 17</w:t>
            </w:r>
            <w:r>
              <w:rPr>
                <w:rFonts w:asciiTheme="minorHAnsi" w:hAnsiTheme="minorHAnsi" w:cstheme="minorHAnsi"/>
                <w:sz w:val="22"/>
                <w:szCs w:val="22"/>
              </w:rPr>
              <w:t xml:space="preserve"> - </w:t>
            </w:r>
            <w:r w:rsidRPr="00CE5B9A">
              <w:rPr>
                <w:rFonts w:asciiTheme="minorHAnsi" w:hAnsiTheme="minorHAnsi" w:cstheme="minorHAnsi"/>
                <w:sz w:val="22"/>
                <w:szCs w:val="22"/>
              </w:rPr>
              <w:t>Introduction to Economics: The Nature of Economics</w:t>
            </w:r>
          </w:p>
          <w:p w:rsidR="00CE5B9A" w:rsidRPr="00CE5B9A" w:rsidRDefault="00CE5B9A" w:rsidP="00CE5B9A">
            <w:pPr>
              <w:pStyle w:val="NormalWeb"/>
              <w:spacing w:before="0" w:beforeAutospacing="0" w:after="0" w:afterAutospacing="0"/>
              <w:rPr>
                <w:rFonts w:asciiTheme="minorHAnsi" w:hAnsiTheme="minorHAnsi" w:cstheme="minorHAnsi"/>
                <w:sz w:val="22"/>
                <w:szCs w:val="22"/>
              </w:rPr>
            </w:pPr>
            <w:r w:rsidRPr="00CE5B9A">
              <w:rPr>
                <w:rStyle w:val="info"/>
                <w:rFonts w:asciiTheme="minorHAnsi" w:hAnsiTheme="minorHAnsi" w:cstheme="minorHAnsi"/>
                <w:sz w:val="22"/>
                <w:szCs w:val="22"/>
                <w:lang w:val="it-IT"/>
              </w:rPr>
              <w:t>Clearvue &amp; SVE</w:t>
            </w:r>
            <w:r w:rsidRPr="00CE5B9A">
              <w:rPr>
                <w:rFonts w:asciiTheme="minorHAnsi" w:hAnsiTheme="minorHAnsi" w:cstheme="minorHAnsi"/>
                <w:sz w:val="22"/>
                <w:szCs w:val="22"/>
                <w:lang w:val="it-IT"/>
              </w:rPr>
              <w:br/>
            </w:r>
            <w:r w:rsidRPr="00CE5B9A">
              <w:rPr>
                <w:rStyle w:val="info"/>
                <w:rFonts w:asciiTheme="minorHAnsi" w:hAnsiTheme="minorHAnsi" w:cstheme="minorHAnsi"/>
                <w:sz w:val="22"/>
                <w:szCs w:val="22"/>
                <w:lang w:val="it-IT"/>
              </w:rPr>
              <w:t>CHICAGO, IL, CLEARVUE &amp; SVE, 2001.</w:t>
            </w:r>
            <w:r w:rsidRPr="00CE5B9A">
              <w:rPr>
                <w:rFonts w:asciiTheme="minorHAnsi" w:hAnsiTheme="minorHAnsi" w:cstheme="minorHAnsi"/>
                <w:sz w:val="22"/>
                <w:szCs w:val="22"/>
                <w:lang w:val="it-IT"/>
              </w:rPr>
              <w:br/>
            </w:r>
            <w:r w:rsidRPr="00CE5B9A">
              <w:rPr>
                <w:rFonts w:asciiTheme="minorHAnsi" w:hAnsiTheme="minorHAnsi" w:cstheme="minorHAnsi"/>
                <w:sz w:val="22"/>
                <w:szCs w:val="22"/>
              </w:rPr>
              <w:t xml:space="preserve">DVD ROM — This program explains the relationship between people's wants and available resources. Defines the principle of Opportunity Cost and relates its application to everyday life. Grades 7 through 12. 21 minutes. </w:t>
            </w:r>
          </w:p>
          <w:p w:rsidR="00CE5B9A" w:rsidRPr="00CE5B9A" w:rsidRDefault="00CE5B9A" w:rsidP="00CE5B9A">
            <w:pPr>
              <w:spacing w:after="0" w:line="240" w:lineRule="auto"/>
              <w:rPr>
                <w:rFonts w:asciiTheme="minorHAnsi" w:hAnsiTheme="minorHAnsi" w:cstheme="minorHAnsi"/>
                <w:b/>
              </w:rPr>
            </w:pPr>
          </w:p>
          <w:p w:rsidR="00CE5B9A" w:rsidRPr="00CE5B9A" w:rsidRDefault="00CE5B9A" w:rsidP="00CE5B9A">
            <w:pPr>
              <w:pStyle w:val="Heading1"/>
              <w:spacing w:before="0" w:beforeAutospacing="0" w:after="0" w:afterAutospacing="0"/>
              <w:rPr>
                <w:rFonts w:asciiTheme="minorHAnsi" w:hAnsiTheme="minorHAnsi" w:cstheme="minorHAnsi"/>
                <w:sz w:val="22"/>
                <w:szCs w:val="22"/>
              </w:rPr>
            </w:pPr>
            <w:r w:rsidRPr="00CE5B9A">
              <w:rPr>
                <w:rFonts w:asciiTheme="minorHAnsi" w:hAnsiTheme="minorHAnsi" w:cstheme="minorHAnsi"/>
                <w:sz w:val="22"/>
                <w:szCs w:val="22"/>
              </w:rPr>
              <w:t>BE DVD ROM 17.1</w:t>
            </w:r>
            <w:r>
              <w:rPr>
                <w:rFonts w:asciiTheme="minorHAnsi" w:hAnsiTheme="minorHAnsi" w:cstheme="minorHAnsi"/>
                <w:sz w:val="22"/>
                <w:szCs w:val="22"/>
              </w:rPr>
              <w:t xml:space="preserve"> - </w:t>
            </w:r>
            <w:r w:rsidRPr="00CE5B9A">
              <w:rPr>
                <w:rFonts w:asciiTheme="minorHAnsi" w:hAnsiTheme="minorHAnsi" w:cstheme="minorHAnsi"/>
                <w:sz w:val="22"/>
                <w:szCs w:val="22"/>
              </w:rPr>
              <w:t xml:space="preserve">The Invisible Hand: An Introduction </w:t>
            </w:r>
            <w:proofErr w:type="gramStart"/>
            <w:r w:rsidRPr="00CE5B9A">
              <w:rPr>
                <w:rFonts w:asciiTheme="minorHAnsi" w:hAnsiTheme="minorHAnsi" w:cstheme="minorHAnsi"/>
                <w:sz w:val="22"/>
                <w:szCs w:val="22"/>
              </w:rPr>
              <w:t>To</w:t>
            </w:r>
            <w:proofErr w:type="gramEnd"/>
            <w:r w:rsidRPr="00CE5B9A">
              <w:rPr>
                <w:rFonts w:asciiTheme="minorHAnsi" w:hAnsiTheme="minorHAnsi" w:cstheme="minorHAnsi"/>
                <w:sz w:val="22"/>
                <w:szCs w:val="22"/>
              </w:rPr>
              <w:t xml:space="preserve"> Economics</w:t>
            </w:r>
          </w:p>
          <w:p w:rsidR="00CE5B9A" w:rsidRPr="00CE5B9A" w:rsidRDefault="00CE5B9A" w:rsidP="00CE5B9A">
            <w:pPr>
              <w:pStyle w:val="NormalWeb"/>
              <w:spacing w:before="0" w:beforeAutospacing="0" w:after="0" w:afterAutospacing="0"/>
              <w:rPr>
                <w:rFonts w:asciiTheme="minorHAnsi" w:hAnsiTheme="minorHAnsi" w:cstheme="minorHAnsi"/>
                <w:sz w:val="22"/>
                <w:szCs w:val="22"/>
              </w:rPr>
            </w:pPr>
            <w:r w:rsidRPr="00CE5B9A">
              <w:rPr>
                <w:rStyle w:val="info"/>
                <w:rFonts w:asciiTheme="minorHAnsi" w:hAnsiTheme="minorHAnsi" w:cstheme="minorHAnsi"/>
                <w:sz w:val="22"/>
                <w:szCs w:val="22"/>
              </w:rPr>
              <w:t>Learning Seed</w:t>
            </w:r>
            <w:r w:rsidRPr="00CE5B9A">
              <w:rPr>
                <w:rFonts w:asciiTheme="minorHAnsi" w:hAnsiTheme="minorHAnsi" w:cstheme="minorHAnsi"/>
                <w:sz w:val="22"/>
                <w:szCs w:val="22"/>
              </w:rPr>
              <w:br/>
            </w:r>
            <w:r w:rsidRPr="00CE5B9A">
              <w:rPr>
                <w:rStyle w:val="info"/>
                <w:rFonts w:asciiTheme="minorHAnsi" w:hAnsiTheme="minorHAnsi" w:cstheme="minorHAnsi"/>
                <w:sz w:val="22"/>
                <w:szCs w:val="22"/>
              </w:rPr>
              <w:t>CHICAGO, IL, LEARNING SEED, 2004.</w:t>
            </w:r>
            <w:r w:rsidRPr="00CE5B9A">
              <w:rPr>
                <w:rFonts w:asciiTheme="minorHAnsi" w:hAnsiTheme="minorHAnsi" w:cstheme="minorHAnsi"/>
                <w:sz w:val="22"/>
                <w:szCs w:val="22"/>
              </w:rPr>
              <w:br/>
              <w:t xml:space="preserve">DVD ROM — Economics is a study of how we use opportunities, spend time, make choices, respond to incentives, and share limited resources. Learn about cost, supply and demand, prices, profits and losses, and trade using everyday examples from making a bed to buying an ice cream cone to sharing housework. 22 minutes. </w:t>
            </w:r>
          </w:p>
          <w:p w:rsidR="00CE5B9A" w:rsidRPr="00CE5B9A" w:rsidRDefault="00CE5B9A" w:rsidP="00CE5B9A">
            <w:pPr>
              <w:spacing w:after="0" w:line="240" w:lineRule="auto"/>
              <w:rPr>
                <w:rFonts w:asciiTheme="minorHAnsi" w:hAnsiTheme="minorHAnsi" w:cstheme="minorHAnsi"/>
                <w:b/>
              </w:rPr>
            </w:pPr>
          </w:p>
          <w:p w:rsidR="00CE5B9A" w:rsidRPr="00CE5B9A" w:rsidRDefault="00CE5B9A" w:rsidP="00CE5B9A">
            <w:pPr>
              <w:pStyle w:val="Heading1"/>
              <w:spacing w:before="0" w:beforeAutospacing="0" w:after="0" w:afterAutospacing="0"/>
              <w:rPr>
                <w:rFonts w:asciiTheme="minorHAnsi" w:hAnsiTheme="minorHAnsi" w:cstheme="minorHAnsi"/>
                <w:sz w:val="22"/>
                <w:szCs w:val="22"/>
              </w:rPr>
            </w:pPr>
            <w:r w:rsidRPr="00CE5B9A">
              <w:rPr>
                <w:rFonts w:asciiTheme="minorHAnsi" w:hAnsiTheme="minorHAnsi" w:cstheme="minorHAnsi"/>
                <w:sz w:val="22"/>
                <w:szCs w:val="22"/>
              </w:rPr>
              <w:t>BE DVD ROM 17.2</w:t>
            </w:r>
            <w:r>
              <w:rPr>
                <w:rFonts w:asciiTheme="minorHAnsi" w:hAnsiTheme="minorHAnsi" w:cstheme="minorHAnsi"/>
                <w:sz w:val="22"/>
                <w:szCs w:val="22"/>
              </w:rPr>
              <w:t xml:space="preserve"> - </w:t>
            </w:r>
            <w:r w:rsidRPr="00CE5B9A">
              <w:rPr>
                <w:rFonts w:asciiTheme="minorHAnsi" w:hAnsiTheme="minorHAnsi" w:cstheme="minorHAnsi"/>
                <w:sz w:val="22"/>
                <w:szCs w:val="22"/>
              </w:rPr>
              <w:t>Learning Basic Economics</w:t>
            </w:r>
          </w:p>
          <w:p w:rsidR="00CE5B9A" w:rsidRPr="00CE5B9A" w:rsidRDefault="00CE5B9A" w:rsidP="00CE5B9A">
            <w:pPr>
              <w:pStyle w:val="NormalWeb"/>
              <w:spacing w:before="0" w:beforeAutospacing="0" w:after="0" w:afterAutospacing="0"/>
              <w:rPr>
                <w:rFonts w:asciiTheme="minorHAnsi" w:hAnsiTheme="minorHAnsi" w:cstheme="minorHAnsi"/>
                <w:sz w:val="22"/>
                <w:szCs w:val="22"/>
              </w:rPr>
            </w:pPr>
            <w:r w:rsidRPr="00CE5B9A">
              <w:rPr>
                <w:rStyle w:val="info"/>
                <w:rFonts w:asciiTheme="minorHAnsi" w:hAnsiTheme="minorHAnsi" w:cstheme="minorHAnsi"/>
                <w:sz w:val="22"/>
                <w:szCs w:val="22"/>
              </w:rPr>
              <w:t>The School Company</w:t>
            </w:r>
            <w:r w:rsidRPr="00CE5B9A">
              <w:rPr>
                <w:rFonts w:asciiTheme="minorHAnsi" w:hAnsiTheme="minorHAnsi" w:cstheme="minorHAnsi"/>
                <w:sz w:val="22"/>
                <w:szCs w:val="22"/>
              </w:rPr>
              <w:br/>
            </w:r>
            <w:r w:rsidRPr="00CE5B9A">
              <w:rPr>
                <w:rStyle w:val="info"/>
                <w:rFonts w:asciiTheme="minorHAnsi" w:hAnsiTheme="minorHAnsi" w:cstheme="minorHAnsi"/>
                <w:sz w:val="22"/>
                <w:szCs w:val="22"/>
              </w:rPr>
              <w:t>VANCOUVER, WA, THE SCHOOL COMPANY, 2002.</w:t>
            </w:r>
            <w:r w:rsidRPr="00CE5B9A">
              <w:rPr>
                <w:rFonts w:asciiTheme="minorHAnsi" w:hAnsiTheme="minorHAnsi" w:cstheme="minorHAnsi"/>
                <w:sz w:val="22"/>
                <w:szCs w:val="22"/>
              </w:rPr>
              <w:br/>
              <w:t xml:space="preserve">DVD ROM — Menu-driven DVD provides </w:t>
            </w:r>
            <w:proofErr w:type="gramStart"/>
            <w:r w:rsidRPr="00CE5B9A">
              <w:rPr>
                <w:rFonts w:asciiTheme="minorHAnsi" w:hAnsiTheme="minorHAnsi" w:cstheme="minorHAnsi"/>
                <w:sz w:val="22"/>
                <w:szCs w:val="22"/>
              </w:rPr>
              <w:t>eight information</w:t>
            </w:r>
            <w:proofErr w:type="gramEnd"/>
            <w:r w:rsidRPr="00CE5B9A">
              <w:rPr>
                <w:rFonts w:asciiTheme="minorHAnsi" w:hAnsiTheme="minorHAnsi" w:cstheme="minorHAnsi"/>
                <w:sz w:val="22"/>
                <w:szCs w:val="22"/>
              </w:rPr>
              <w:t xml:space="preserve"> oriented, basic skills programs to help students begin to understand economics. Menu items include: Introducing Economics; How Markets Work; Basic Economic Indicators; Monetary Fiscal Policy; The Role Government Plays In Economics; International Trade; The Stock Market; Technology And The Economy. Each title is approximately 6 minutes in length for over 40 minutes of instruction. </w:t>
            </w:r>
          </w:p>
          <w:p w:rsidR="00CE5B9A" w:rsidRPr="00CE5B9A" w:rsidRDefault="00CE5B9A" w:rsidP="00CE5B9A">
            <w:pPr>
              <w:spacing w:after="0" w:line="240" w:lineRule="auto"/>
              <w:rPr>
                <w:rFonts w:asciiTheme="minorHAnsi" w:hAnsiTheme="minorHAnsi" w:cstheme="minorHAnsi"/>
                <w:b/>
              </w:rPr>
            </w:pPr>
          </w:p>
          <w:p w:rsidR="00CE5B9A" w:rsidRPr="00CE5B9A" w:rsidRDefault="00CE5B9A" w:rsidP="00CE5B9A">
            <w:pPr>
              <w:pStyle w:val="Heading1"/>
              <w:spacing w:before="0" w:beforeAutospacing="0" w:after="0" w:afterAutospacing="0"/>
              <w:rPr>
                <w:rFonts w:asciiTheme="minorHAnsi" w:hAnsiTheme="minorHAnsi" w:cstheme="minorHAnsi"/>
                <w:sz w:val="22"/>
                <w:szCs w:val="22"/>
              </w:rPr>
            </w:pPr>
            <w:r w:rsidRPr="00CE5B9A">
              <w:rPr>
                <w:rFonts w:asciiTheme="minorHAnsi" w:hAnsiTheme="minorHAnsi" w:cstheme="minorHAnsi"/>
                <w:sz w:val="22"/>
                <w:szCs w:val="22"/>
              </w:rPr>
              <w:t>BE VIDEO 111</w:t>
            </w:r>
            <w:r>
              <w:rPr>
                <w:rFonts w:asciiTheme="minorHAnsi" w:hAnsiTheme="minorHAnsi" w:cstheme="minorHAnsi"/>
                <w:sz w:val="22"/>
                <w:szCs w:val="22"/>
              </w:rPr>
              <w:t xml:space="preserve"> - </w:t>
            </w:r>
            <w:r w:rsidRPr="00CE5B9A">
              <w:rPr>
                <w:rFonts w:asciiTheme="minorHAnsi" w:hAnsiTheme="minorHAnsi" w:cstheme="minorHAnsi"/>
                <w:sz w:val="22"/>
                <w:szCs w:val="22"/>
              </w:rPr>
              <w:t>A New Economy</w:t>
            </w:r>
          </w:p>
          <w:p w:rsidR="00CE5B9A" w:rsidRPr="00CE5B9A" w:rsidRDefault="00CE5B9A" w:rsidP="00CE5B9A">
            <w:pPr>
              <w:pStyle w:val="NormalWeb"/>
              <w:spacing w:before="0" w:beforeAutospacing="0" w:after="0" w:afterAutospacing="0"/>
              <w:rPr>
                <w:rFonts w:asciiTheme="minorHAnsi" w:hAnsiTheme="minorHAnsi" w:cstheme="minorHAnsi"/>
                <w:sz w:val="22"/>
                <w:szCs w:val="22"/>
              </w:rPr>
            </w:pPr>
            <w:r w:rsidRPr="00CE5B9A">
              <w:rPr>
                <w:rStyle w:val="info"/>
                <w:rFonts w:asciiTheme="minorHAnsi" w:hAnsiTheme="minorHAnsi" w:cstheme="minorHAnsi"/>
                <w:sz w:val="22"/>
                <w:szCs w:val="22"/>
              </w:rPr>
              <w:t>ACT Multimedia Products and Services</w:t>
            </w:r>
            <w:r w:rsidRPr="00CE5B9A">
              <w:rPr>
                <w:rFonts w:asciiTheme="minorHAnsi" w:hAnsiTheme="minorHAnsi" w:cstheme="minorHAnsi"/>
                <w:sz w:val="22"/>
                <w:szCs w:val="22"/>
              </w:rPr>
              <w:br/>
            </w:r>
            <w:r w:rsidRPr="00CE5B9A">
              <w:rPr>
                <w:rStyle w:val="info"/>
                <w:rFonts w:asciiTheme="minorHAnsi" w:hAnsiTheme="minorHAnsi" w:cstheme="minorHAnsi"/>
                <w:sz w:val="22"/>
                <w:szCs w:val="22"/>
              </w:rPr>
              <w:t>OLATHE, KS, ACT MULTIMEDIA PRODUCTS AND SERVICES, 2005.</w:t>
            </w:r>
            <w:r w:rsidRPr="00CE5B9A">
              <w:rPr>
                <w:rFonts w:asciiTheme="minorHAnsi" w:hAnsiTheme="minorHAnsi" w:cstheme="minorHAnsi"/>
                <w:sz w:val="22"/>
                <w:szCs w:val="22"/>
              </w:rPr>
              <w:br/>
            </w:r>
            <w:r w:rsidRPr="00CE5B9A">
              <w:rPr>
                <w:rFonts w:asciiTheme="minorHAnsi" w:hAnsiTheme="minorHAnsi" w:cstheme="minorHAnsi"/>
                <w:sz w:val="22"/>
                <w:szCs w:val="22"/>
              </w:rPr>
              <w:lastRenderedPageBreak/>
              <w:t xml:space="preserve">VIDEO — The American economy headed in a different direction in the late 20th century. Why did this happen? What did it mean? Public policy, the effects of technology, the changing nature of work and the workforce, and the decline of organized labor are examined. High School, Post-secondary and Adult. 30 minutes. </w:t>
            </w:r>
          </w:p>
          <w:p w:rsidR="00CE5B9A" w:rsidRPr="00CE5B9A" w:rsidRDefault="00CE5B9A" w:rsidP="00CE5B9A">
            <w:pPr>
              <w:spacing w:after="0" w:line="240" w:lineRule="auto"/>
              <w:rPr>
                <w:rFonts w:asciiTheme="minorHAnsi" w:hAnsiTheme="minorHAnsi" w:cstheme="minorHAnsi"/>
                <w:b/>
              </w:rPr>
            </w:pPr>
          </w:p>
          <w:p w:rsidR="00CE5B9A" w:rsidRPr="00CE5B9A" w:rsidRDefault="00CE5B9A" w:rsidP="00CE5B9A">
            <w:pPr>
              <w:pStyle w:val="Heading1"/>
              <w:spacing w:before="0" w:beforeAutospacing="0" w:after="0" w:afterAutospacing="0"/>
              <w:rPr>
                <w:rFonts w:asciiTheme="minorHAnsi" w:hAnsiTheme="minorHAnsi" w:cstheme="minorHAnsi"/>
                <w:sz w:val="22"/>
                <w:szCs w:val="22"/>
              </w:rPr>
            </w:pPr>
            <w:r w:rsidRPr="00CE5B9A">
              <w:rPr>
                <w:rFonts w:asciiTheme="minorHAnsi" w:hAnsiTheme="minorHAnsi" w:cstheme="minorHAnsi"/>
                <w:sz w:val="22"/>
                <w:szCs w:val="22"/>
              </w:rPr>
              <w:t>MCE DVD ROM 92</w:t>
            </w:r>
            <w:r>
              <w:rPr>
                <w:rFonts w:asciiTheme="minorHAnsi" w:hAnsiTheme="minorHAnsi" w:cstheme="minorHAnsi"/>
                <w:sz w:val="22"/>
                <w:szCs w:val="22"/>
              </w:rPr>
              <w:t xml:space="preserve"> - </w:t>
            </w:r>
            <w:r w:rsidRPr="00CE5B9A">
              <w:rPr>
                <w:rFonts w:asciiTheme="minorHAnsi" w:hAnsiTheme="minorHAnsi" w:cstheme="minorHAnsi"/>
                <w:sz w:val="22"/>
                <w:szCs w:val="22"/>
              </w:rPr>
              <w:t>Managing Your Business: Prices, Finances, and Staffing</w:t>
            </w:r>
          </w:p>
          <w:p w:rsidR="00CE5B9A" w:rsidRPr="00CE5B9A" w:rsidRDefault="00CE5B9A" w:rsidP="00CE5B9A">
            <w:pPr>
              <w:pStyle w:val="NormalWeb"/>
              <w:spacing w:before="0" w:beforeAutospacing="0" w:after="0" w:afterAutospacing="0"/>
              <w:rPr>
                <w:rFonts w:asciiTheme="minorHAnsi" w:hAnsiTheme="minorHAnsi" w:cstheme="minorHAnsi"/>
                <w:sz w:val="22"/>
                <w:szCs w:val="22"/>
              </w:rPr>
            </w:pPr>
            <w:r w:rsidRPr="00CE5B9A">
              <w:rPr>
                <w:rStyle w:val="info"/>
                <w:rFonts w:asciiTheme="minorHAnsi" w:hAnsiTheme="minorHAnsi" w:cstheme="minorHAnsi"/>
                <w:sz w:val="22"/>
                <w:szCs w:val="22"/>
              </w:rPr>
              <w:t>Films for the Humanities &amp; Sciences</w:t>
            </w:r>
            <w:r w:rsidRPr="00CE5B9A">
              <w:rPr>
                <w:rFonts w:asciiTheme="minorHAnsi" w:hAnsiTheme="minorHAnsi" w:cstheme="minorHAnsi"/>
                <w:sz w:val="22"/>
                <w:szCs w:val="22"/>
              </w:rPr>
              <w:br/>
            </w:r>
            <w:r w:rsidRPr="00CE5B9A">
              <w:rPr>
                <w:rStyle w:val="info"/>
                <w:rFonts w:asciiTheme="minorHAnsi" w:hAnsiTheme="minorHAnsi" w:cstheme="minorHAnsi"/>
                <w:sz w:val="22"/>
                <w:szCs w:val="22"/>
              </w:rPr>
              <w:t>NEW YORK, NY, FILMS MEDIA, 2011.</w:t>
            </w:r>
            <w:r w:rsidRPr="00CE5B9A">
              <w:rPr>
                <w:rFonts w:asciiTheme="minorHAnsi" w:hAnsiTheme="minorHAnsi" w:cstheme="minorHAnsi"/>
                <w:sz w:val="22"/>
                <w:szCs w:val="22"/>
              </w:rPr>
              <w:br/>
              <w:t xml:space="preserve">DVD ROM — This program examines the on-the-ground challenges of running a business by exploring numerous management issues. Topics include obtaining proper insurance; determining the best market prices for goods and services; finding the right software and record-keeping systems; and hiring, training, motivating, and disciplining employees. 28 minutes. </w:t>
            </w:r>
          </w:p>
          <w:p w:rsidR="00CE5B9A" w:rsidRPr="00CE5B9A" w:rsidRDefault="00CE5B9A" w:rsidP="00CE5B9A">
            <w:pPr>
              <w:spacing w:after="0" w:line="240" w:lineRule="auto"/>
              <w:rPr>
                <w:rFonts w:asciiTheme="minorHAnsi" w:hAnsiTheme="minorHAnsi" w:cstheme="minorHAnsi"/>
                <w:b/>
              </w:rPr>
            </w:pPr>
          </w:p>
          <w:p w:rsidR="00CE5B9A" w:rsidRPr="00CE5B9A" w:rsidRDefault="00CE5B9A" w:rsidP="00CE5B9A">
            <w:pPr>
              <w:pStyle w:val="Heading1"/>
              <w:spacing w:before="0" w:beforeAutospacing="0" w:after="0" w:afterAutospacing="0"/>
              <w:rPr>
                <w:rFonts w:asciiTheme="minorHAnsi" w:hAnsiTheme="minorHAnsi" w:cstheme="minorHAnsi"/>
                <w:sz w:val="22"/>
                <w:szCs w:val="22"/>
              </w:rPr>
            </w:pPr>
            <w:r w:rsidRPr="00CE5B9A">
              <w:rPr>
                <w:rFonts w:asciiTheme="minorHAnsi" w:hAnsiTheme="minorHAnsi" w:cstheme="minorHAnsi"/>
                <w:sz w:val="22"/>
                <w:szCs w:val="22"/>
              </w:rPr>
              <w:t>MCE DVD ROM 12.1</w:t>
            </w:r>
            <w:r>
              <w:rPr>
                <w:rFonts w:asciiTheme="minorHAnsi" w:hAnsiTheme="minorHAnsi" w:cstheme="minorHAnsi"/>
                <w:sz w:val="22"/>
                <w:szCs w:val="22"/>
              </w:rPr>
              <w:t xml:space="preserve"> - </w:t>
            </w:r>
            <w:bookmarkStart w:id="0" w:name="_GoBack"/>
            <w:bookmarkEnd w:id="0"/>
            <w:r w:rsidRPr="00CE5B9A">
              <w:rPr>
                <w:rFonts w:asciiTheme="minorHAnsi" w:hAnsiTheme="minorHAnsi" w:cstheme="minorHAnsi"/>
                <w:sz w:val="22"/>
                <w:szCs w:val="22"/>
              </w:rPr>
              <w:t>Buying and Selling: How Trading Shapes Our World</w:t>
            </w:r>
          </w:p>
          <w:p w:rsidR="00CE5B9A" w:rsidRPr="00CE5B9A" w:rsidRDefault="00CE5B9A" w:rsidP="00CE5B9A">
            <w:pPr>
              <w:pStyle w:val="NormalWeb"/>
              <w:spacing w:before="0" w:beforeAutospacing="0" w:after="0" w:afterAutospacing="0"/>
              <w:rPr>
                <w:rFonts w:asciiTheme="minorHAnsi" w:hAnsiTheme="minorHAnsi" w:cstheme="minorHAnsi"/>
                <w:sz w:val="22"/>
                <w:szCs w:val="22"/>
              </w:rPr>
            </w:pPr>
            <w:r w:rsidRPr="00CE5B9A">
              <w:rPr>
                <w:rStyle w:val="info"/>
                <w:rFonts w:asciiTheme="minorHAnsi" w:hAnsiTheme="minorHAnsi" w:cstheme="minorHAnsi"/>
                <w:sz w:val="22"/>
                <w:szCs w:val="22"/>
              </w:rPr>
              <w:t>Learning Seed</w:t>
            </w:r>
            <w:r w:rsidRPr="00CE5B9A">
              <w:rPr>
                <w:rFonts w:asciiTheme="minorHAnsi" w:hAnsiTheme="minorHAnsi" w:cstheme="minorHAnsi"/>
                <w:sz w:val="22"/>
                <w:szCs w:val="22"/>
              </w:rPr>
              <w:br/>
            </w:r>
            <w:r w:rsidRPr="00CE5B9A">
              <w:rPr>
                <w:rStyle w:val="info"/>
                <w:rFonts w:asciiTheme="minorHAnsi" w:hAnsiTheme="minorHAnsi" w:cstheme="minorHAnsi"/>
                <w:sz w:val="22"/>
                <w:szCs w:val="22"/>
              </w:rPr>
              <w:t>CHICAGO, IL, LEARNING SEED, 2008.</w:t>
            </w:r>
            <w:r w:rsidRPr="00CE5B9A">
              <w:rPr>
                <w:rFonts w:asciiTheme="minorHAnsi" w:hAnsiTheme="minorHAnsi" w:cstheme="minorHAnsi"/>
                <w:sz w:val="22"/>
                <w:szCs w:val="22"/>
              </w:rPr>
              <w:br/>
              <w:t>DVD ROM — This program helps build a deeper understanding of market economies and the effects of consumer choices. Learn: What it means to be a consumer; How "going shopping" puts you in a trading network; How trading for goods and services creates wealth; The unseen role of markets and trading in your life; How poverty relates to markets, money, and trade; Why consumers make a "profit" when they shop; Economic concepts such as zero sum game, externality, and creative destruction; Why trading is a win-win, but there is pain in the gain; Why "natural resources" come more from the mind than the ground; How trading is used to reduce carbon emissions. 24 minutes</w:t>
            </w:r>
          </w:p>
          <w:p w:rsidR="00CE5B9A" w:rsidRPr="00CE5B9A" w:rsidRDefault="00CE5B9A" w:rsidP="00CE5B9A">
            <w:pPr>
              <w:spacing w:after="0" w:line="240" w:lineRule="auto"/>
              <w:rPr>
                <w:rFonts w:asciiTheme="minorHAnsi" w:hAnsiTheme="minorHAnsi" w:cstheme="minorHAnsi"/>
                <w:b/>
              </w:rPr>
            </w:pPr>
          </w:p>
          <w:p w:rsidR="00CE5B9A" w:rsidRPr="00CE5B9A" w:rsidRDefault="00CE5B9A" w:rsidP="00CE5B9A">
            <w:pPr>
              <w:spacing w:after="0" w:line="240" w:lineRule="auto"/>
              <w:rPr>
                <w:rFonts w:asciiTheme="minorHAnsi" w:hAnsiTheme="minorHAnsi" w:cstheme="minorHAnsi"/>
                <w:b/>
              </w:rPr>
            </w:pPr>
          </w:p>
        </w:tc>
      </w:tr>
    </w:tbl>
    <w:p w:rsidR="00FD5A4D" w:rsidRPr="00CE5B9A" w:rsidRDefault="005A0F5D" w:rsidP="00CE5B9A">
      <w:pPr>
        <w:tabs>
          <w:tab w:val="left" w:pos="2338"/>
        </w:tabs>
        <w:spacing w:after="0"/>
        <w:rPr>
          <w:rFonts w:asciiTheme="minorHAnsi" w:hAnsiTheme="minorHAnsi" w:cstheme="minorHAnsi"/>
          <w:color w:val="FF0000"/>
        </w:rPr>
      </w:pPr>
      <w:r w:rsidRPr="00CE5B9A">
        <w:rPr>
          <w:rFonts w:asciiTheme="minorHAnsi" w:hAnsiTheme="minorHAnsi" w:cstheme="minorHAnsi"/>
          <w:color w:val="FF0000"/>
        </w:rPr>
        <w:lastRenderedPageBreak/>
        <w:tab/>
      </w:r>
    </w:p>
    <w:sectPr w:rsidR="00FD5A4D" w:rsidRPr="00CE5B9A" w:rsidSect="0072740F">
      <w:headerReference w:type="default" r:id="rId11"/>
      <w:footerReference w:type="default" r:id="rId1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Default="0094250B" w:rsidP="001731D1">
    <w:pPr>
      <w:pStyle w:val="Footer"/>
      <w:jc w:val="center"/>
    </w:pPr>
    <w:r>
      <w:t xml:space="preserve">2011    </w:t>
    </w:r>
    <w:r>
      <w:tab/>
      <w:t>Missouri Department of Elementary and Secondary Education</w:t>
    </w:r>
    <w:r>
      <w:tab/>
    </w:r>
    <w:r>
      <w:tab/>
      <w:t xml:space="preserve">Page </w:t>
    </w:r>
    <w:r w:rsidR="00605C74">
      <w:rPr>
        <w:b/>
        <w:sz w:val="24"/>
        <w:szCs w:val="24"/>
      </w:rPr>
      <w:fldChar w:fldCharType="begin"/>
    </w:r>
    <w:r>
      <w:rPr>
        <w:b/>
      </w:rPr>
      <w:instrText xml:space="preserve"> PAGE </w:instrText>
    </w:r>
    <w:r w:rsidR="00605C74">
      <w:rPr>
        <w:b/>
        <w:sz w:val="24"/>
        <w:szCs w:val="24"/>
      </w:rPr>
      <w:fldChar w:fldCharType="separate"/>
    </w:r>
    <w:r w:rsidR="00AA0C52">
      <w:rPr>
        <w:b/>
        <w:noProof/>
      </w:rPr>
      <w:t>4</w:t>
    </w:r>
    <w:r w:rsidR="00605C74">
      <w:rPr>
        <w:b/>
        <w:sz w:val="24"/>
        <w:szCs w:val="24"/>
      </w:rPr>
      <w:fldChar w:fldCharType="end"/>
    </w:r>
    <w:r>
      <w:t xml:space="preserve"> of </w:t>
    </w:r>
    <w:r w:rsidR="00605C74">
      <w:rPr>
        <w:b/>
        <w:sz w:val="24"/>
        <w:szCs w:val="24"/>
      </w:rPr>
      <w:fldChar w:fldCharType="begin"/>
    </w:r>
    <w:r>
      <w:rPr>
        <w:b/>
      </w:rPr>
      <w:instrText xml:space="preserve"> NUMPAGES  </w:instrText>
    </w:r>
    <w:r w:rsidR="00605C74">
      <w:rPr>
        <w:b/>
        <w:sz w:val="24"/>
        <w:szCs w:val="24"/>
      </w:rPr>
      <w:fldChar w:fldCharType="separate"/>
    </w:r>
    <w:r w:rsidR="00AA0C52">
      <w:rPr>
        <w:b/>
        <w:noProof/>
      </w:rPr>
      <w:t>8</w:t>
    </w:r>
    <w:r w:rsidR="00605C74">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0C0DA0">
      <w:t>Apply Economic Concepts</w:t>
    </w:r>
    <w:r w:rsidR="005A0F5D">
      <w:tab/>
    </w:r>
    <w:r w:rsidR="00193F8D">
      <w:t>Course Code: 040005/034301</w:t>
    </w:r>
    <w:r w:rsidR="00193F8D">
      <w:tab/>
      <w:t>CIP Code: 52.0701/52.0101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2A881E4A"/>
    <w:lvl w:ilvl="0" w:tplc="582CFEBC">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00935"/>
    <w:multiLevelType w:val="hybridMultilevel"/>
    <w:tmpl w:val="119A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974530"/>
    <w:multiLevelType w:val="hybridMultilevel"/>
    <w:tmpl w:val="0EA2C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7"/>
  </w:num>
  <w:num w:numId="5">
    <w:abstractNumId w:val="13"/>
  </w:num>
  <w:num w:numId="6">
    <w:abstractNumId w:val="5"/>
  </w:num>
  <w:num w:numId="7">
    <w:abstractNumId w:val="9"/>
  </w:num>
  <w:num w:numId="8">
    <w:abstractNumId w:val="19"/>
  </w:num>
  <w:num w:numId="9">
    <w:abstractNumId w:val="3"/>
  </w:num>
  <w:num w:numId="10">
    <w:abstractNumId w:val="2"/>
  </w:num>
  <w:num w:numId="11">
    <w:abstractNumId w:val="18"/>
  </w:num>
  <w:num w:numId="12">
    <w:abstractNumId w:val="8"/>
  </w:num>
  <w:num w:numId="13">
    <w:abstractNumId w:val="6"/>
  </w:num>
  <w:num w:numId="14">
    <w:abstractNumId w:val="16"/>
  </w:num>
  <w:num w:numId="15">
    <w:abstractNumId w:val="14"/>
  </w:num>
  <w:num w:numId="16">
    <w:abstractNumId w:val="10"/>
  </w:num>
  <w:num w:numId="17">
    <w:abstractNumId w:val="11"/>
  </w:num>
  <w:num w:numId="18">
    <w:abstractNumId w:val="12"/>
  </w:num>
  <w:num w:numId="19">
    <w:abstractNumId w:val="1"/>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0721">
      <o:colormenu v:ext="edit" strokecolor="none"/>
    </o:shapedefaults>
  </w:hdrShapeDefaults>
  <w:footnotePr>
    <w:footnote w:id="-1"/>
    <w:footnote w:id="0"/>
    <w:footnote w:id="1"/>
  </w:footnotePr>
  <w:endnotePr>
    <w:endnote w:id="-1"/>
    <w:endnote w:id="0"/>
    <w:endnote w:id="1"/>
  </w:endnotePr>
  <w:compat/>
  <w:rsids>
    <w:rsidRoot w:val="00A33DF8"/>
    <w:rsid w:val="00000127"/>
    <w:rsid w:val="000553C2"/>
    <w:rsid w:val="00075C23"/>
    <w:rsid w:val="000B1A54"/>
    <w:rsid w:val="000C0DA0"/>
    <w:rsid w:val="000E2AB8"/>
    <w:rsid w:val="000F12AC"/>
    <w:rsid w:val="000F47EE"/>
    <w:rsid w:val="001270A2"/>
    <w:rsid w:val="0013604E"/>
    <w:rsid w:val="0015225E"/>
    <w:rsid w:val="001522D0"/>
    <w:rsid w:val="001731D1"/>
    <w:rsid w:val="001755D8"/>
    <w:rsid w:val="00193F8D"/>
    <w:rsid w:val="001A309B"/>
    <w:rsid w:val="001B1672"/>
    <w:rsid w:val="001B3773"/>
    <w:rsid w:val="001C64E7"/>
    <w:rsid w:val="0020289B"/>
    <w:rsid w:val="00223F54"/>
    <w:rsid w:val="002316F3"/>
    <w:rsid w:val="00233170"/>
    <w:rsid w:val="00254338"/>
    <w:rsid w:val="0028234F"/>
    <w:rsid w:val="00286FAE"/>
    <w:rsid w:val="00294E2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7196D"/>
    <w:rsid w:val="004871C5"/>
    <w:rsid w:val="004E48C1"/>
    <w:rsid w:val="004F514F"/>
    <w:rsid w:val="00522002"/>
    <w:rsid w:val="00526777"/>
    <w:rsid w:val="00574E3C"/>
    <w:rsid w:val="005940E9"/>
    <w:rsid w:val="005A0F5D"/>
    <w:rsid w:val="00605C74"/>
    <w:rsid w:val="00621267"/>
    <w:rsid w:val="006569A4"/>
    <w:rsid w:val="00692305"/>
    <w:rsid w:val="00695161"/>
    <w:rsid w:val="006C15C5"/>
    <w:rsid w:val="006E2402"/>
    <w:rsid w:val="006E7A3D"/>
    <w:rsid w:val="00703F58"/>
    <w:rsid w:val="007056E2"/>
    <w:rsid w:val="0072740F"/>
    <w:rsid w:val="0073478C"/>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C2B9E"/>
    <w:rsid w:val="00A249CD"/>
    <w:rsid w:val="00A33DF8"/>
    <w:rsid w:val="00A5553E"/>
    <w:rsid w:val="00AA0C52"/>
    <w:rsid w:val="00AC243F"/>
    <w:rsid w:val="00B05A7F"/>
    <w:rsid w:val="00B13A4E"/>
    <w:rsid w:val="00B8489A"/>
    <w:rsid w:val="00BB21C0"/>
    <w:rsid w:val="00BB7AD7"/>
    <w:rsid w:val="00BC09A6"/>
    <w:rsid w:val="00BC4316"/>
    <w:rsid w:val="00C10270"/>
    <w:rsid w:val="00C131A8"/>
    <w:rsid w:val="00C15E0C"/>
    <w:rsid w:val="00C303BA"/>
    <w:rsid w:val="00C44E14"/>
    <w:rsid w:val="00C70F0A"/>
    <w:rsid w:val="00CD3B25"/>
    <w:rsid w:val="00CD43AD"/>
    <w:rsid w:val="00CE3449"/>
    <w:rsid w:val="00CE5B9A"/>
    <w:rsid w:val="00D01C5F"/>
    <w:rsid w:val="00D12505"/>
    <w:rsid w:val="00D2622A"/>
    <w:rsid w:val="00D35DED"/>
    <w:rsid w:val="00D56C18"/>
    <w:rsid w:val="00D57E50"/>
    <w:rsid w:val="00D778E5"/>
    <w:rsid w:val="00D9212C"/>
    <w:rsid w:val="00DC5E54"/>
    <w:rsid w:val="00DD40DF"/>
    <w:rsid w:val="00E215AA"/>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E5B9A"/>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E5B9A"/>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CE5B9A"/>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E5B9A"/>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CE5B9A"/>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E5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106972656">
      <w:bodyDiv w:val="1"/>
      <w:marLeft w:val="0"/>
      <w:marRight w:val="0"/>
      <w:marTop w:val="0"/>
      <w:marBottom w:val="0"/>
      <w:divBdr>
        <w:top w:val="none" w:sz="0" w:space="0" w:color="auto"/>
        <w:left w:val="none" w:sz="0" w:space="0" w:color="auto"/>
        <w:bottom w:val="none" w:sz="0" w:space="0" w:color="auto"/>
        <w:right w:val="none" w:sz="0" w:space="0" w:color="auto"/>
      </w:divBdr>
      <w:divsChild>
        <w:div w:id="293173503">
          <w:marLeft w:val="0"/>
          <w:marRight w:val="0"/>
          <w:marTop w:val="0"/>
          <w:marBottom w:val="0"/>
          <w:divBdr>
            <w:top w:val="none" w:sz="0" w:space="0" w:color="auto"/>
            <w:left w:val="none" w:sz="0" w:space="0" w:color="auto"/>
            <w:bottom w:val="none" w:sz="0" w:space="0" w:color="auto"/>
            <w:right w:val="none" w:sz="0" w:space="0" w:color="auto"/>
          </w:divBdr>
          <w:divsChild>
            <w:div w:id="12270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7689">
      <w:bodyDiv w:val="1"/>
      <w:marLeft w:val="0"/>
      <w:marRight w:val="0"/>
      <w:marTop w:val="0"/>
      <w:marBottom w:val="0"/>
      <w:divBdr>
        <w:top w:val="none" w:sz="0" w:space="0" w:color="auto"/>
        <w:left w:val="none" w:sz="0" w:space="0" w:color="auto"/>
        <w:bottom w:val="none" w:sz="0" w:space="0" w:color="auto"/>
        <w:right w:val="none" w:sz="0" w:space="0" w:color="auto"/>
      </w:divBdr>
      <w:divsChild>
        <w:div w:id="1368985358">
          <w:marLeft w:val="0"/>
          <w:marRight w:val="0"/>
          <w:marTop w:val="0"/>
          <w:marBottom w:val="0"/>
          <w:divBdr>
            <w:top w:val="none" w:sz="0" w:space="0" w:color="auto"/>
            <w:left w:val="none" w:sz="0" w:space="0" w:color="auto"/>
            <w:bottom w:val="none" w:sz="0" w:space="0" w:color="auto"/>
            <w:right w:val="none" w:sz="0" w:space="0" w:color="auto"/>
          </w:divBdr>
          <w:divsChild>
            <w:div w:id="18061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0969">
      <w:bodyDiv w:val="1"/>
      <w:marLeft w:val="0"/>
      <w:marRight w:val="0"/>
      <w:marTop w:val="0"/>
      <w:marBottom w:val="0"/>
      <w:divBdr>
        <w:top w:val="none" w:sz="0" w:space="0" w:color="auto"/>
        <w:left w:val="none" w:sz="0" w:space="0" w:color="auto"/>
        <w:bottom w:val="none" w:sz="0" w:space="0" w:color="auto"/>
        <w:right w:val="none" w:sz="0" w:space="0" w:color="auto"/>
      </w:divBdr>
      <w:divsChild>
        <w:div w:id="71971655">
          <w:marLeft w:val="0"/>
          <w:marRight w:val="0"/>
          <w:marTop w:val="0"/>
          <w:marBottom w:val="0"/>
          <w:divBdr>
            <w:top w:val="none" w:sz="0" w:space="0" w:color="auto"/>
            <w:left w:val="none" w:sz="0" w:space="0" w:color="auto"/>
            <w:bottom w:val="none" w:sz="0" w:space="0" w:color="auto"/>
            <w:right w:val="none" w:sz="0" w:space="0" w:color="auto"/>
          </w:divBdr>
          <w:divsChild>
            <w:div w:id="14528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1664">
      <w:bodyDiv w:val="1"/>
      <w:marLeft w:val="0"/>
      <w:marRight w:val="0"/>
      <w:marTop w:val="0"/>
      <w:marBottom w:val="0"/>
      <w:divBdr>
        <w:top w:val="none" w:sz="0" w:space="0" w:color="auto"/>
        <w:left w:val="none" w:sz="0" w:space="0" w:color="auto"/>
        <w:bottom w:val="none" w:sz="0" w:space="0" w:color="auto"/>
        <w:right w:val="none" w:sz="0" w:space="0" w:color="auto"/>
      </w:divBdr>
      <w:divsChild>
        <w:div w:id="753168063">
          <w:marLeft w:val="0"/>
          <w:marRight w:val="0"/>
          <w:marTop w:val="0"/>
          <w:marBottom w:val="0"/>
          <w:divBdr>
            <w:top w:val="none" w:sz="0" w:space="0" w:color="auto"/>
            <w:left w:val="none" w:sz="0" w:space="0" w:color="auto"/>
            <w:bottom w:val="none" w:sz="0" w:space="0" w:color="auto"/>
            <w:right w:val="none" w:sz="0" w:space="0" w:color="auto"/>
          </w:divBdr>
          <w:divsChild>
            <w:div w:id="10899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9917">
      <w:bodyDiv w:val="1"/>
      <w:marLeft w:val="0"/>
      <w:marRight w:val="0"/>
      <w:marTop w:val="0"/>
      <w:marBottom w:val="0"/>
      <w:divBdr>
        <w:top w:val="none" w:sz="0" w:space="0" w:color="auto"/>
        <w:left w:val="none" w:sz="0" w:space="0" w:color="auto"/>
        <w:bottom w:val="none" w:sz="0" w:space="0" w:color="auto"/>
        <w:right w:val="none" w:sz="0" w:space="0" w:color="auto"/>
      </w:divBdr>
      <w:divsChild>
        <w:div w:id="146292238">
          <w:marLeft w:val="0"/>
          <w:marRight w:val="0"/>
          <w:marTop w:val="0"/>
          <w:marBottom w:val="0"/>
          <w:divBdr>
            <w:top w:val="none" w:sz="0" w:space="0" w:color="auto"/>
            <w:left w:val="none" w:sz="0" w:space="0" w:color="auto"/>
            <w:bottom w:val="none" w:sz="0" w:space="0" w:color="auto"/>
            <w:right w:val="none" w:sz="0" w:space="0" w:color="auto"/>
          </w:divBdr>
          <w:divsChild>
            <w:div w:id="14268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1394">
      <w:bodyDiv w:val="1"/>
      <w:marLeft w:val="0"/>
      <w:marRight w:val="0"/>
      <w:marTop w:val="0"/>
      <w:marBottom w:val="0"/>
      <w:divBdr>
        <w:top w:val="none" w:sz="0" w:space="0" w:color="auto"/>
        <w:left w:val="none" w:sz="0" w:space="0" w:color="auto"/>
        <w:bottom w:val="none" w:sz="0" w:space="0" w:color="auto"/>
        <w:right w:val="none" w:sz="0" w:space="0" w:color="auto"/>
      </w:divBdr>
      <w:divsChild>
        <w:div w:id="1596672420">
          <w:marLeft w:val="0"/>
          <w:marRight w:val="0"/>
          <w:marTop w:val="0"/>
          <w:marBottom w:val="0"/>
          <w:divBdr>
            <w:top w:val="none" w:sz="0" w:space="0" w:color="auto"/>
            <w:left w:val="none" w:sz="0" w:space="0" w:color="auto"/>
            <w:bottom w:val="none" w:sz="0" w:space="0" w:color="auto"/>
            <w:right w:val="none" w:sz="0" w:space="0" w:color="auto"/>
          </w:divBdr>
          <w:divsChild>
            <w:div w:id="570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6034">
      <w:bodyDiv w:val="1"/>
      <w:marLeft w:val="0"/>
      <w:marRight w:val="0"/>
      <w:marTop w:val="0"/>
      <w:marBottom w:val="0"/>
      <w:divBdr>
        <w:top w:val="none" w:sz="0" w:space="0" w:color="auto"/>
        <w:left w:val="none" w:sz="0" w:space="0" w:color="auto"/>
        <w:bottom w:val="none" w:sz="0" w:space="0" w:color="auto"/>
        <w:right w:val="none" w:sz="0" w:space="0" w:color="auto"/>
      </w:divBdr>
      <w:divsChild>
        <w:div w:id="1100218894">
          <w:marLeft w:val="0"/>
          <w:marRight w:val="0"/>
          <w:marTop w:val="0"/>
          <w:marBottom w:val="0"/>
          <w:divBdr>
            <w:top w:val="none" w:sz="0" w:space="0" w:color="auto"/>
            <w:left w:val="none" w:sz="0" w:space="0" w:color="auto"/>
            <w:bottom w:val="none" w:sz="0" w:space="0" w:color="auto"/>
            <w:right w:val="none" w:sz="0" w:space="0" w:color="auto"/>
          </w:divBdr>
          <w:divsChild>
            <w:div w:id="20632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5159">
      <w:bodyDiv w:val="1"/>
      <w:marLeft w:val="0"/>
      <w:marRight w:val="0"/>
      <w:marTop w:val="0"/>
      <w:marBottom w:val="0"/>
      <w:divBdr>
        <w:top w:val="none" w:sz="0" w:space="0" w:color="auto"/>
        <w:left w:val="none" w:sz="0" w:space="0" w:color="auto"/>
        <w:bottom w:val="none" w:sz="0" w:space="0" w:color="auto"/>
        <w:right w:val="none" w:sz="0" w:space="0" w:color="auto"/>
      </w:divBdr>
      <w:divsChild>
        <w:div w:id="1814986673">
          <w:marLeft w:val="0"/>
          <w:marRight w:val="0"/>
          <w:marTop w:val="0"/>
          <w:marBottom w:val="0"/>
          <w:divBdr>
            <w:top w:val="none" w:sz="0" w:space="0" w:color="auto"/>
            <w:left w:val="none" w:sz="0" w:space="0" w:color="auto"/>
            <w:bottom w:val="none" w:sz="0" w:space="0" w:color="auto"/>
            <w:right w:val="none" w:sz="0" w:space="0" w:color="auto"/>
          </w:divBdr>
          <w:divsChild>
            <w:div w:id="13766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7DAE34-35C5-4F6B-8AF8-93556473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14</cp:revision>
  <cp:lastPrinted>2012-03-22T17:48:00Z</cp:lastPrinted>
  <dcterms:created xsi:type="dcterms:W3CDTF">2012-07-05T15:56:00Z</dcterms:created>
  <dcterms:modified xsi:type="dcterms:W3CDTF">2012-07-14T22:25:00Z</dcterms:modified>
</cp:coreProperties>
</file>