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4119"/>
        <w:gridCol w:w="2604"/>
        <w:gridCol w:w="207"/>
        <w:gridCol w:w="1842"/>
        <w:gridCol w:w="1383"/>
        <w:gridCol w:w="1382"/>
        <w:gridCol w:w="811"/>
        <w:gridCol w:w="23"/>
      </w:tblGrid>
      <w:tr w:rsidR="00DD40DF" w:rsidTr="00E45C2F">
        <w:trPr>
          <w:trHeight w:val="457"/>
        </w:trPr>
        <w:tc>
          <w:tcPr>
            <w:tcW w:w="13199" w:type="dxa"/>
            <w:gridSpan w:val="9"/>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F25111" w:rsidRPr="00C44E14" w:rsidRDefault="00F25111" w:rsidP="00C44E14">
            <w:pPr>
              <w:autoSpaceDE w:val="0"/>
              <w:autoSpaceDN w:val="0"/>
              <w:adjustRightInd w:val="0"/>
              <w:spacing w:after="0" w:line="240" w:lineRule="auto"/>
              <w:rPr>
                <w:rFonts w:cs="Tahoma"/>
                <w:b/>
              </w:rPr>
            </w:pPr>
          </w:p>
          <w:p w:rsidR="00E45C2F" w:rsidRDefault="00E45C2F" w:rsidP="00E45C2F">
            <w:pPr>
              <w:autoSpaceDE w:val="0"/>
              <w:autoSpaceDN w:val="0"/>
              <w:adjustRightInd w:val="0"/>
              <w:spacing w:after="0" w:line="240" w:lineRule="auto"/>
              <w:rPr>
                <w:rFonts w:cs="Tahoma"/>
                <w:b/>
              </w:rPr>
            </w:pPr>
            <w:r>
              <w:rPr>
                <w:rFonts w:cs="Tahoma"/>
                <w:b/>
              </w:rPr>
              <w:t>An instructional program that generally describes the planning, organizing and controlling of a business, including organizational and human aspects, with emphasis on various theories of management, the knowledge and understanding necessary for managing people and functions, and decision making.</w:t>
            </w:r>
          </w:p>
          <w:p w:rsidR="00E45C2F" w:rsidRDefault="00E45C2F" w:rsidP="00E45C2F">
            <w:pPr>
              <w:autoSpaceDE w:val="0"/>
              <w:autoSpaceDN w:val="0"/>
              <w:adjustRightInd w:val="0"/>
              <w:spacing w:after="0" w:line="240" w:lineRule="auto"/>
              <w:rPr>
                <w:rFonts w:cs="Tahoma"/>
                <w:b/>
              </w:rPr>
            </w:pPr>
          </w:p>
          <w:p w:rsidR="00E45C2F" w:rsidRPr="00C44E14" w:rsidRDefault="00E45C2F" w:rsidP="00E45C2F">
            <w:pPr>
              <w:autoSpaceDE w:val="0"/>
              <w:autoSpaceDN w:val="0"/>
              <w:adjustRightInd w:val="0"/>
              <w:spacing w:after="0" w:line="240" w:lineRule="auto"/>
              <w:rPr>
                <w:rFonts w:cs="Tahoma"/>
                <w:b/>
              </w:rPr>
            </w:pPr>
            <w:r>
              <w:rPr>
                <w:rFonts w:cs="Tahoma"/>
                <w:b/>
              </w:rPr>
              <w:t>Business management prepares students for administrative and management occupations.  Students learn to make decisions based on data, develop leadership skills, and select appropriate management styles for varying employment situations.  Not only is this area of study vital to the development of all business students, it also provides skills and knowledge that can be used effectively on many occasions when professional management skills are needed.</w:t>
            </w:r>
          </w:p>
          <w:p w:rsidR="00E45C2F" w:rsidRPr="00C44E14" w:rsidRDefault="00E45C2F" w:rsidP="00E45C2F">
            <w:pPr>
              <w:autoSpaceDE w:val="0"/>
              <w:autoSpaceDN w:val="0"/>
              <w:adjustRightInd w:val="0"/>
              <w:spacing w:after="0" w:line="240" w:lineRule="auto"/>
              <w:rPr>
                <w:rFonts w:cs="Tahoma"/>
                <w:b/>
              </w:rPr>
            </w:pPr>
          </w:p>
          <w:p w:rsidR="00E45C2F" w:rsidRPr="00C44E14" w:rsidRDefault="00E45C2F" w:rsidP="00E45C2F">
            <w:pPr>
              <w:autoSpaceDE w:val="0"/>
              <w:autoSpaceDN w:val="0"/>
              <w:adjustRightInd w:val="0"/>
              <w:spacing w:after="0" w:line="240" w:lineRule="auto"/>
              <w:rPr>
                <w:rFonts w:cs="Tahoma"/>
                <w:b/>
              </w:rPr>
            </w:pPr>
            <w:r>
              <w:rPr>
                <w:rFonts w:cs="Tahoma"/>
                <w:b/>
              </w:rPr>
              <w:t>This course is designed to help students develop an understanding of skills and resources needed to manage a business.  Instruction includes a general overview of American business, forms of business ownership, personnel management, labor-management relations, public and human relations, taxation, and government regulations.  The use of computers and software as tools in making business decisions in areas such as accounting, sales analysis, and inventory control is also introduced.</w:t>
            </w: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p w:rsidR="00DD40DF" w:rsidRPr="00C44E14" w:rsidRDefault="00DD40DF" w:rsidP="00C44E14">
            <w:pPr>
              <w:autoSpaceDE w:val="0"/>
              <w:autoSpaceDN w:val="0"/>
              <w:adjustRightInd w:val="0"/>
              <w:spacing w:after="0" w:line="240" w:lineRule="auto"/>
              <w:rPr>
                <w:rFonts w:cs="Tahoma"/>
                <w:b/>
              </w:rPr>
            </w:pPr>
          </w:p>
        </w:tc>
      </w:tr>
      <w:tr w:rsidR="00DD40DF" w:rsidRPr="00DD40DF" w:rsidTr="00E45C2F">
        <w:trPr>
          <w:gridAfter w:val="1"/>
          <w:wAfter w:w="23" w:type="dxa"/>
        </w:trPr>
        <w:tc>
          <w:tcPr>
            <w:tcW w:w="7604" w:type="dxa"/>
            <w:gridSpan w:val="3"/>
          </w:tcPr>
          <w:p w:rsidR="00DD40DF" w:rsidRDefault="00845D03" w:rsidP="00C44E14">
            <w:pPr>
              <w:spacing w:line="240" w:lineRule="auto"/>
            </w:pPr>
            <w:r w:rsidRPr="00C44E14">
              <w:rPr>
                <w:b/>
              </w:rPr>
              <w:lastRenderedPageBreak/>
              <w:t>UNIT</w:t>
            </w:r>
            <w:r w:rsidR="00355765">
              <w:rPr>
                <w:b/>
              </w:rPr>
              <w:t xml:space="preserve"> DESCRIPTION</w:t>
            </w:r>
            <w:r w:rsidR="00DD40DF" w:rsidRPr="00C44E14">
              <w:rPr>
                <w:b/>
              </w:rPr>
              <w:t xml:space="preserve">: </w:t>
            </w:r>
            <w:r w:rsidR="00355765">
              <w:rPr>
                <w:b/>
              </w:rPr>
              <w:t xml:space="preserve"> </w:t>
            </w:r>
          </w:p>
          <w:p w:rsidR="00355765" w:rsidRPr="00355765" w:rsidRDefault="00D61294" w:rsidP="00C44E14">
            <w:pPr>
              <w:spacing w:line="240" w:lineRule="auto"/>
            </w:pPr>
            <w:r>
              <w:t>Students will learn about communication and its role in the workplace.</w:t>
            </w:r>
          </w:p>
          <w:p w:rsidR="0013604E" w:rsidRPr="00C44E14" w:rsidRDefault="0013604E" w:rsidP="00C44E14">
            <w:pPr>
              <w:spacing w:line="240" w:lineRule="auto"/>
              <w:rPr>
                <w:b/>
              </w:rPr>
            </w:pPr>
          </w:p>
        </w:tc>
        <w:tc>
          <w:tcPr>
            <w:tcW w:w="5572" w:type="dxa"/>
            <w:gridSpan w:val="5"/>
          </w:tcPr>
          <w:p w:rsidR="00321BC1" w:rsidRPr="00C44E14" w:rsidRDefault="00DD40DF" w:rsidP="00C44E14">
            <w:pPr>
              <w:spacing w:line="240" w:lineRule="auto"/>
              <w:rPr>
                <w:b/>
              </w:rPr>
            </w:pPr>
            <w:r w:rsidRPr="00C44E14">
              <w:rPr>
                <w:b/>
              </w:rPr>
              <w:t>SUGGESTED UNIT TIMELINE:</w:t>
            </w:r>
            <w:r w:rsidR="0015225E">
              <w:rPr>
                <w:b/>
              </w:rPr>
              <w:t xml:space="preserve">  </w:t>
            </w:r>
            <w:r w:rsidR="005A0F5D">
              <w:rPr>
                <w:b/>
              </w:rPr>
              <w:t xml:space="preserve"> </w:t>
            </w:r>
            <w:r w:rsidR="00D61294">
              <w:rPr>
                <w:b/>
              </w:rPr>
              <w:t>2</w:t>
            </w:r>
            <w:r w:rsidR="005A0F5D">
              <w:rPr>
                <w:b/>
              </w:rPr>
              <w:t xml:space="preserve"> WEEKS            </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5A0F5D">
              <w:rPr>
                <w:b/>
              </w:rPr>
              <w:t xml:space="preserve"> 50 MINUTES</w:t>
            </w:r>
          </w:p>
        </w:tc>
      </w:tr>
      <w:tr w:rsidR="00DD40DF" w:rsidRPr="00DD40DF" w:rsidTr="00E45C2F">
        <w:trPr>
          <w:gridAfter w:val="1"/>
          <w:wAfter w:w="23" w:type="dxa"/>
        </w:trPr>
        <w:tc>
          <w:tcPr>
            <w:tcW w:w="13176" w:type="dxa"/>
            <w:gridSpan w:val="8"/>
          </w:tcPr>
          <w:p w:rsidR="00DD40DF" w:rsidRPr="00C44E14" w:rsidRDefault="00DD40DF" w:rsidP="00C44E14">
            <w:pPr>
              <w:spacing w:line="240" w:lineRule="auto"/>
              <w:rPr>
                <w:b/>
              </w:rPr>
            </w:pPr>
            <w:r w:rsidRPr="00C44E14">
              <w:rPr>
                <w:b/>
              </w:rPr>
              <w:t>ESSENTIAL QUESTIONS:</w:t>
            </w:r>
          </w:p>
          <w:p w:rsidR="000025CD" w:rsidRPr="00620C23" w:rsidRDefault="000025CD" w:rsidP="000025CD">
            <w:pPr>
              <w:numPr>
                <w:ilvl w:val="0"/>
                <w:numId w:val="18"/>
              </w:numPr>
              <w:spacing w:after="0" w:line="240" w:lineRule="auto"/>
              <w:rPr>
                <w:rFonts w:cs="Calibri"/>
              </w:rPr>
            </w:pPr>
            <w:r>
              <w:rPr>
                <w:rFonts w:cs="Calibri"/>
              </w:rPr>
              <w:t xml:space="preserve">Professionalism is </w:t>
            </w:r>
            <w:proofErr w:type="gramStart"/>
            <w:r>
              <w:rPr>
                <w:rFonts w:cs="Calibri"/>
              </w:rPr>
              <w:t>an important part of corporate etiquette, what is it and how does it apply</w:t>
            </w:r>
            <w:proofErr w:type="gramEnd"/>
            <w:r>
              <w:rPr>
                <w:rFonts w:cs="Calibri"/>
              </w:rPr>
              <w:t xml:space="preserve"> to the workplace?</w:t>
            </w:r>
          </w:p>
          <w:p w:rsidR="000025CD" w:rsidRPr="00620C23" w:rsidRDefault="000025CD" w:rsidP="000025CD">
            <w:pPr>
              <w:numPr>
                <w:ilvl w:val="0"/>
                <w:numId w:val="18"/>
              </w:numPr>
              <w:spacing w:after="0" w:line="240" w:lineRule="auto"/>
              <w:rPr>
                <w:rFonts w:cs="Calibri"/>
              </w:rPr>
            </w:pPr>
            <w:r w:rsidRPr="00620C23">
              <w:rPr>
                <w:rFonts w:cs="Calibri"/>
              </w:rPr>
              <w:t>What is the connection between professional publications &amp; the business world?</w:t>
            </w:r>
          </w:p>
          <w:p w:rsidR="000025CD" w:rsidRPr="00620C23" w:rsidRDefault="000025CD" w:rsidP="000025CD">
            <w:pPr>
              <w:numPr>
                <w:ilvl w:val="0"/>
                <w:numId w:val="18"/>
              </w:numPr>
              <w:spacing w:after="0" w:line="240" w:lineRule="auto"/>
              <w:rPr>
                <w:rFonts w:cs="Calibri"/>
              </w:rPr>
            </w:pPr>
            <w:r w:rsidRPr="00620C23">
              <w:rPr>
                <w:rFonts w:cs="Calibri"/>
              </w:rPr>
              <w:t>What role does communication play in the management of a business?</w:t>
            </w:r>
          </w:p>
          <w:p w:rsidR="000025CD" w:rsidRPr="00620C23" w:rsidRDefault="000025CD" w:rsidP="000025CD">
            <w:pPr>
              <w:numPr>
                <w:ilvl w:val="0"/>
                <w:numId w:val="18"/>
              </w:numPr>
              <w:spacing w:after="0" w:line="240" w:lineRule="auto"/>
              <w:rPr>
                <w:rFonts w:cs="Calibri"/>
              </w:rPr>
            </w:pPr>
            <w:r w:rsidRPr="00620C23">
              <w:rPr>
                <w:rFonts w:cs="Calibri"/>
              </w:rPr>
              <w:t>What are appropriate techniques for verbal and nonverbal communication in the workplace?</w:t>
            </w:r>
          </w:p>
          <w:p w:rsidR="00DD40DF" w:rsidRPr="00C44E14" w:rsidRDefault="00DD40DF" w:rsidP="000025CD">
            <w:pPr>
              <w:spacing w:after="0" w:line="240" w:lineRule="auto"/>
              <w:rPr>
                <w:b/>
              </w:rPr>
            </w:pPr>
          </w:p>
        </w:tc>
      </w:tr>
      <w:tr w:rsidR="008322A8" w:rsidTr="00E45C2F">
        <w:trPr>
          <w:gridAfter w:val="1"/>
          <w:wAfter w:w="23" w:type="dxa"/>
          <w:trHeight w:val="197"/>
        </w:trPr>
        <w:tc>
          <w:tcPr>
            <w:tcW w:w="13176" w:type="dxa"/>
            <w:gridSpan w:val="8"/>
            <w:shd w:val="clear" w:color="auto" w:fill="D9D9D9"/>
          </w:tcPr>
          <w:p w:rsidR="008322A8" w:rsidRDefault="008322A8" w:rsidP="00C44E14">
            <w:pPr>
              <w:spacing w:line="240" w:lineRule="auto"/>
            </w:pPr>
          </w:p>
        </w:tc>
      </w:tr>
      <w:tr w:rsidR="008322A8" w:rsidTr="00E45C2F">
        <w:trPr>
          <w:gridAfter w:val="1"/>
          <w:wAfter w:w="23" w:type="dxa"/>
          <w:trHeight w:val="467"/>
        </w:trPr>
        <w:tc>
          <w:tcPr>
            <w:tcW w:w="4989"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824"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363" w:type="dxa"/>
            <w:gridSpan w:val="4"/>
          </w:tcPr>
          <w:p w:rsidR="008322A8" w:rsidRPr="00C44E14" w:rsidRDefault="008322A8" w:rsidP="00C44E14">
            <w:pPr>
              <w:spacing w:line="240" w:lineRule="auto"/>
              <w:jc w:val="center"/>
              <w:rPr>
                <w:b/>
              </w:rPr>
            </w:pPr>
            <w:r w:rsidRPr="00C44E14">
              <w:rPr>
                <w:b/>
              </w:rPr>
              <w:t>CROSSWALK TO STANDARDS</w:t>
            </w:r>
          </w:p>
        </w:tc>
      </w:tr>
      <w:tr w:rsidR="00E45C2F" w:rsidTr="00FC4814">
        <w:trPr>
          <w:gridAfter w:val="1"/>
          <w:wAfter w:w="23" w:type="dxa"/>
          <w:trHeight w:val="466"/>
        </w:trPr>
        <w:tc>
          <w:tcPr>
            <w:tcW w:w="4989" w:type="dxa"/>
            <w:gridSpan w:val="2"/>
            <w:vMerge/>
          </w:tcPr>
          <w:p w:rsidR="00E45C2F" w:rsidRPr="00C44E14" w:rsidRDefault="00E45C2F" w:rsidP="00C44E14">
            <w:pPr>
              <w:spacing w:line="240" w:lineRule="auto"/>
              <w:jc w:val="center"/>
              <w:rPr>
                <w:b/>
              </w:rPr>
            </w:pPr>
          </w:p>
        </w:tc>
        <w:tc>
          <w:tcPr>
            <w:tcW w:w="2824" w:type="dxa"/>
            <w:gridSpan w:val="2"/>
            <w:vMerge/>
          </w:tcPr>
          <w:p w:rsidR="00E45C2F" w:rsidRPr="00C44E14" w:rsidRDefault="00E45C2F" w:rsidP="00C44E14">
            <w:pPr>
              <w:spacing w:line="240" w:lineRule="auto"/>
              <w:jc w:val="center"/>
              <w:rPr>
                <w:b/>
              </w:rPr>
            </w:pPr>
          </w:p>
        </w:tc>
        <w:tc>
          <w:tcPr>
            <w:tcW w:w="1845" w:type="dxa"/>
            <w:shd w:val="clear" w:color="auto" w:fill="auto"/>
          </w:tcPr>
          <w:p w:rsidR="00E45C2F" w:rsidRPr="00C44E14" w:rsidRDefault="00E45C2F" w:rsidP="00C44E14">
            <w:pPr>
              <w:spacing w:line="240" w:lineRule="auto"/>
              <w:jc w:val="center"/>
              <w:rPr>
                <w:b/>
              </w:rPr>
            </w:pPr>
            <w:r>
              <w:rPr>
                <w:b/>
              </w:rPr>
              <w:t>National Business Education Standards</w:t>
            </w:r>
          </w:p>
        </w:tc>
        <w:tc>
          <w:tcPr>
            <w:tcW w:w="1388" w:type="dxa"/>
          </w:tcPr>
          <w:p w:rsidR="00E45C2F" w:rsidRPr="00C44E14" w:rsidRDefault="00E45C2F" w:rsidP="00C44E14">
            <w:pPr>
              <w:spacing w:line="240" w:lineRule="auto"/>
              <w:jc w:val="center"/>
              <w:rPr>
                <w:b/>
              </w:rPr>
            </w:pPr>
            <w:r w:rsidRPr="00C44E14">
              <w:rPr>
                <w:b/>
              </w:rPr>
              <w:t>CCSS</w:t>
            </w:r>
          </w:p>
        </w:tc>
        <w:tc>
          <w:tcPr>
            <w:tcW w:w="1316" w:type="dxa"/>
          </w:tcPr>
          <w:p w:rsidR="00E45C2F" w:rsidRPr="00C44E14" w:rsidRDefault="00E45C2F" w:rsidP="00C44E14">
            <w:pPr>
              <w:spacing w:line="240" w:lineRule="auto"/>
              <w:jc w:val="center"/>
              <w:rPr>
                <w:b/>
              </w:rPr>
            </w:pPr>
            <w:r>
              <w:rPr>
                <w:b/>
              </w:rPr>
              <w:t>MBA Research Standards</w:t>
            </w:r>
          </w:p>
        </w:tc>
        <w:tc>
          <w:tcPr>
            <w:tcW w:w="814" w:type="dxa"/>
          </w:tcPr>
          <w:p w:rsidR="00E45C2F" w:rsidRPr="00C44E14" w:rsidRDefault="00E45C2F" w:rsidP="00C44E14">
            <w:pPr>
              <w:spacing w:line="240" w:lineRule="auto"/>
              <w:jc w:val="center"/>
              <w:rPr>
                <w:b/>
              </w:rPr>
            </w:pPr>
            <w:r w:rsidRPr="00C44E14">
              <w:rPr>
                <w:b/>
              </w:rPr>
              <w:t>DOK</w:t>
            </w:r>
          </w:p>
        </w:tc>
      </w:tr>
      <w:tr w:rsidR="00E45C2F"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t>Demonstrate effective communication skills (e.g., verbal, nonverbal, and technological communications and effective listening skills)</w:t>
            </w:r>
          </w:p>
          <w:p w:rsidR="00E45C2F" w:rsidRPr="0080447A" w:rsidRDefault="00E45C2F" w:rsidP="000025CD">
            <w:pPr>
              <w:tabs>
                <w:tab w:val="left" w:pos="220"/>
              </w:tabs>
              <w:spacing w:after="0" w:line="240" w:lineRule="auto"/>
              <w:ind w:left="360"/>
              <w:rPr>
                <w:rFonts w:ascii="Times New Roman" w:hAnsi="Times New Roman"/>
              </w:rPr>
            </w:pPr>
          </w:p>
        </w:tc>
        <w:tc>
          <w:tcPr>
            <w:tcW w:w="2824" w:type="dxa"/>
            <w:gridSpan w:val="2"/>
          </w:tcPr>
          <w:p w:rsidR="00E45C2F" w:rsidRPr="00C44E14" w:rsidRDefault="00E45C2F" w:rsidP="005A0F5D">
            <w:pPr>
              <w:spacing w:after="0" w:line="240" w:lineRule="auto"/>
              <w:rPr>
                <w:b/>
              </w:rPr>
            </w:pPr>
          </w:p>
        </w:tc>
        <w:tc>
          <w:tcPr>
            <w:tcW w:w="1845" w:type="dxa"/>
            <w:shd w:val="clear" w:color="auto" w:fill="auto"/>
          </w:tcPr>
          <w:p w:rsidR="00E45C2F" w:rsidRPr="000025CD" w:rsidRDefault="000025CD" w:rsidP="000025CD">
            <w:pPr>
              <w:spacing w:after="0" w:line="240" w:lineRule="auto"/>
              <w:jc w:val="center"/>
              <w:rPr>
                <w:b/>
                <w:lang w:val="fr-FR"/>
              </w:rPr>
            </w:pPr>
            <w:r w:rsidRPr="00133A11">
              <w:rPr>
                <w:b/>
                <w:lang w:val="fr-FR"/>
              </w:rPr>
              <w:t xml:space="preserve">Management </w:t>
            </w:r>
            <w:r>
              <w:rPr>
                <w:b/>
                <w:lang w:val="fr-FR"/>
              </w:rPr>
              <w:t>IV.D.1</w:t>
            </w:r>
          </w:p>
        </w:tc>
        <w:tc>
          <w:tcPr>
            <w:tcW w:w="1388" w:type="dxa"/>
            <w:shd w:val="clear" w:color="auto" w:fill="auto"/>
          </w:tcPr>
          <w:p w:rsidR="008F2F84" w:rsidRDefault="008F2F84" w:rsidP="005A0F5D">
            <w:pPr>
              <w:spacing w:after="0" w:line="240" w:lineRule="auto"/>
              <w:rPr>
                <w:b/>
              </w:rPr>
            </w:pPr>
            <w:r>
              <w:rPr>
                <w:b/>
              </w:rPr>
              <w:t>L.11-12.1</w:t>
            </w:r>
          </w:p>
          <w:p w:rsidR="008F2F84" w:rsidRDefault="008F2F84" w:rsidP="005A0F5D">
            <w:pPr>
              <w:spacing w:after="0" w:line="240" w:lineRule="auto"/>
              <w:rPr>
                <w:b/>
              </w:rPr>
            </w:pPr>
            <w:r>
              <w:rPr>
                <w:b/>
              </w:rPr>
              <w:t>L.11-12.2</w:t>
            </w:r>
          </w:p>
          <w:p w:rsidR="008F2F84" w:rsidRPr="00DC5E54" w:rsidRDefault="008F2F84" w:rsidP="005A0F5D">
            <w:pPr>
              <w:spacing w:after="0" w:line="240" w:lineRule="auto"/>
              <w:rPr>
                <w:b/>
              </w:rPr>
            </w:pPr>
            <w:r>
              <w:rPr>
                <w:b/>
              </w:rPr>
              <w:t>SL.11-12.6</w:t>
            </w:r>
          </w:p>
        </w:tc>
        <w:tc>
          <w:tcPr>
            <w:tcW w:w="1316" w:type="dxa"/>
            <w:shd w:val="clear" w:color="auto" w:fill="auto"/>
          </w:tcPr>
          <w:p w:rsidR="008F2F84"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E45C2F" w:rsidRPr="003B76EF" w:rsidRDefault="008F2F84" w:rsidP="005A0F5D">
            <w:pPr>
              <w:spacing w:after="0" w:line="240" w:lineRule="auto"/>
              <w:jc w:val="center"/>
              <w:rPr>
                <w:b/>
              </w:rPr>
            </w:pPr>
            <w:r>
              <w:rPr>
                <w:b/>
              </w:rPr>
              <w:t>2</w:t>
            </w:r>
          </w:p>
        </w:tc>
      </w:tr>
      <w:tr w:rsidR="00E45C2F" w:rsidRPr="008F2F84" w:rsidTr="00FC4814">
        <w:trPr>
          <w:gridAfter w:val="1"/>
          <w:wAfter w:w="23" w:type="dxa"/>
          <w:trHeight w:val="466"/>
        </w:trPr>
        <w:tc>
          <w:tcPr>
            <w:tcW w:w="4989" w:type="dxa"/>
            <w:gridSpan w:val="2"/>
          </w:tcPr>
          <w:p w:rsidR="00E45C2F" w:rsidRPr="000025CD" w:rsidRDefault="000025CD" w:rsidP="000025CD">
            <w:pPr>
              <w:pStyle w:val="ListParagraph"/>
              <w:numPr>
                <w:ilvl w:val="0"/>
                <w:numId w:val="20"/>
              </w:numPr>
              <w:tabs>
                <w:tab w:val="left" w:pos="220"/>
              </w:tabs>
              <w:spacing w:after="0" w:line="240" w:lineRule="auto"/>
              <w:rPr>
                <w:rFonts w:ascii="Times New Roman" w:hAnsi="Times New Roman"/>
              </w:rPr>
            </w:pPr>
            <w:r w:rsidRPr="000025CD">
              <w:rPr>
                <w:rFonts w:cs="Calibri"/>
              </w:rPr>
              <w:t>Apply communication skills to produce clearly written traditional and electronic documents</w:t>
            </w:r>
          </w:p>
        </w:tc>
        <w:tc>
          <w:tcPr>
            <w:tcW w:w="2824" w:type="dxa"/>
            <w:gridSpan w:val="2"/>
          </w:tcPr>
          <w:p w:rsidR="00E45C2F" w:rsidRPr="00C44E14" w:rsidRDefault="00E45C2F" w:rsidP="005A0F5D">
            <w:pPr>
              <w:spacing w:after="0" w:line="240" w:lineRule="auto"/>
              <w:rPr>
                <w:b/>
              </w:rPr>
            </w:pPr>
          </w:p>
        </w:tc>
        <w:tc>
          <w:tcPr>
            <w:tcW w:w="1845" w:type="dxa"/>
            <w:shd w:val="clear" w:color="auto" w:fill="auto"/>
          </w:tcPr>
          <w:p w:rsidR="000025CD" w:rsidRDefault="000025CD" w:rsidP="000025CD">
            <w:pPr>
              <w:spacing w:after="0" w:line="240" w:lineRule="auto"/>
              <w:jc w:val="center"/>
              <w:rPr>
                <w:b/>
                <w:lang w:val="fr-FR"/>
              </w:rPr>
            </w:pPr>
            <w:r>
              <w:rPr>
                <w:b/>
                <w:lang w:val="fr-FR"/>
              </w:rPr>
              <w:t>Communication I.D.3.14</w:t>
            </w:r>
          </w:p>
          <w:p w:rsidR="00E45C2F" w:rsidRPr="000025CD" w:rsidRDefault="000025CD" w:rsidP="000025CD">
            <w:pPr>
              <w:spacing w:after="0" w:line="240" w:lineRule="auto"/>
              <w:jc w:val="center"/>
              <w:rPr>
                <w:b/>
                <w:lang w:val="fr-FR"/>
              </w:rPr>
            </w:pPr>
            <w:r>
              <w:rPr>
                <w:b/>
                <w:lang w:val="fr-FR"/>
              </w:rPr>
              <w:t>Communication I.B.4.1</w:t>
            </w:r>
          </w:p>
        </w:tc>
        <w:tc>
          <w:tcPr>
            <w:tcW w:w="1388" w:type="dxa"/>
            <w:shd w:val="clear" w:color="auto" w:fill="auto"/>
          </w:tcPr>
          <w:p w:rsidR="00E45C2F" w:rsidRPr="008F2F84" w:rsidRDefault="008F2F84" w:rsidP="005A0F5D">
            <w:pPr>
              <w:spacing w:after="0" w:line="240" w:lineRule="auto"/>
              <w:rPr>
                <w:b/>
                <w:lang w:val="de-DE"/>
              </w:rPr>
            </w:pPr>
            <w:r w:rsidRPr="008F2F84">
              <w:rPr>
                <w:b/>
                <w:lang w:val="de-DE"/>
              </w:rPr>
              <w:t>WHST.11-12.2.a</w:t>
            </w:r>
          </w:p>
          <w:p w:rsidR="008F2F84" w:rsidRPr="008F2F84" w:rsidRDefault="008F2F84" w:rsidP="005A0F5D">
            <w:pPr>
              <w:spacing w:after="0" w:line="240" w:lineRule="auto"/>
              <w:rPr>
                <w:b/>
                <w:lang w:val="de-DE"/>
              </w:rPr>
            </w:pPr>
            <w:r w:rsidRPr="008F2F84">
              <w:rPr>
                <w:b/>
                <w:lang w:val="de-DE"/>
              </w:rPr>
              <w:t>WHST.11-12.2.b</w:t>
            </w:r>
          </w:p>
          <w:p w:rsidR="008F2F84" w:rsidRPr="008F2F84" w:rsidRDefault="008F2F84" w:rsidP="005A0F5D">
            <w:pPr>
              <w:spacing w:after="0" w:line="240" w:lineRule="auto"/>
              <w:rPr>
                <w:b/>
                <w:lang w:val="de-DE"/>
              </w:rPr>
            </w:pPr>
            <w:r w:rsidRPr="008F2F84">
              <w:rPr>
                <w:b/>
                <w:lang w:val="de-DE"/>
              </w:rPr>
              <w:lastRenderedPageBreak/>
              <w:t>WHST.11-12.2.e</w:t>
            </w:r>
          </w:p>
        </w:tc>
        <w:tc>
          <w:tcPr>
            <w:tcW w:w="1316" w:type="dxa"/>
            <w:shd w:val="clear" w:color="auto" w:fill="auto"/>
          </w:tcPr>
          <w:p w:rsidR="008F2F84" w:rsidRPr="008F2F84" w:rsidRDefault="00D61294" w:rsidP="005A0F5D">
            <w:pPr>
              <w:spacing w:after="0" w:line="240" w:lineRule="auto"/>
              <w:jc w:val="center"/>
              <w:rPr>
                <w:b/>
              </w:rPr>
            </w:pPr>
            <w:r w:rsidRPr="00653359">
              <w:rPr>
                <w:rFonts w:asciiTheme="minorHAnsi" w:hAnsiTheme="minorHAnsi" w:cstheme="minorHAnsi"/>
                <w:b/>
                <w:bCs/>
              </w:rPr>
              <w:lastRenderedPageBreak/>
              <w:t xml:space="preserve">Understands the concepts, strategies, </w:t>
            </w:r>
            <w:r w:rsidRPr="00653359">
              <w:rPr>
                <w:rFonts w:asciiTheme="minorHAnsi" w:hAnsiTheme="minorHAnsi" w:cstheme="minorHAnsi"/>
                <w:b/>
                <w:bCs/>
              </w:rPr>
              <w:lastRenderedPageBreak/>
              <w:t>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E45C2F" w:rsidRPr="008F2F84" w:rsidRDefault="008F2F84" w:rsidP="005A0F5D">
            <w:pPr>
              <w:spacing w:after="0" w:line="240" w:lineRule="auto"/>
              <w:jc w:val="center"/>
              <w:rPr>
                <w:b/>
              </w:rPr>
            </w:pPr>
            <w:r>
              <w:rPr>
                <w:b/>
              </w:rPr>
              <w:lastRenderedPageBreak/>
              <w:t>4</w:t>
            </w:r>
          </w:p>
        </w:tc>
      </w:tr>
      <w:tr w:rsidR="00E45C2F"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lastRenderedPageBreak/>
              <w:t>Explain the types of international communication issues</w:t>
            </w:r>
          </w:p>
          <w:p w:rsidR="00E45C2F" w:rsidRPr="0080447A" w:rsidRDefault="00E45C2F" w:rsidP="000025CD">
            <w:pPr>
              <w:tabs>
                <w:tab w:val="left" w:pos="220"/>
              </w:tabs>
              <w:spacing w:after="0" w:line="240" w:lineRule="auto"/>
              <w:ind w:left="360"/>
              <w:rPr>
                <w:rFonts w:ascii="Times New Roman" w:hAnsi="Times New Roman"/>
              </w:rPr>
            </w:pPr>
          </w:p>
        </w:tc>
        <w:tc>
          <w:tcPr>
            <w:tcW w:w="2824" w:type="dxa"/>
            <w:gridSpan w:val="2"/>
          </w:tcPr>
          <w:p w:rsidR="00E45C2F" w:rsidRPr="00C44E14" w:rsidRDefault="00E45C2F" w:rsidP="005A0F5D">
            <w:pPr>
              <w:spacing w:after="0" w:line="240" w:lineRule="auto"/>
              <w:rPr>
                <w:b/>
              </w:rPr>
            </w:pPr>
          </w:p>
        </w:tc>
        <w:tc>
          <w:tcPr>
            <w:tcW w:w="1845" w:type="dxa"/>
            <w:shd w:val="clear" w:color="auto" w:fill="auto"/>
          </w:tcPr>
          <w:p w:rsidR="00E45C2F" w:rsidRPr="000025CD" w:rsidRDefault="000025CD" w:rsidP="000025CD">
            <w:pPr>
              <w:spacing w:after="0" w:line="240" w:lineRule="auto"/>
              <w:jc w:val="center"/>
              <w:rPr>
                <w:b/>
                <w:lang w:val="fr-FR"/>
              </w:rPr>
            </w:pPr>
            <w:r>
              <w:rPr>
                <w:b/>
                <w:lang w:val="fr-FR"/>
              </w:rPr>
              <w:t>Communication I.B.3.6</w:t>
            </w:r>
          </w:p>
        </w:tc>
        <w:tc>
          <w:tcPr>
            <w:tcW w:w="1388" w:type="dxa"/>
            <w:shd w:val="clear" w:color="auto" w:fill="auto"/>
          </w:tcPr>
          <w:p w:rsidR="00E45C2F" w:rsidRDefault="008F2F84" w:rsidP="005A0F5D">
            <w:pPr>
              <w:spacing w:after="0" w:line="240" w:lineRule="auto"/>
              <w:rPr>
                <w:b/>
              </w:rPr>
            </w:pPr>
            <w:r>
              <w:rPr>
                <w:b/>
              </w:rPr>
              <w:t>SL.11-12.4</w:t>
            </w:r>
          </w:p>
          <w:p w:rsidR="008F2F84" w:rsidRPr="00DC5E54" w:rsidRDefault="008F2F84" w:rsidP="005A0F5D">
            <w:pPr>
              <w:spacing w:after="0" w:line="240" w:lineRule="auto"/>
              <w:rPr>
                <w:b/>
              </w:rPr>
            </w:pPr>
            <w:r>
              <w:rPr>
                <w:b/>
              </w:rPr>
              <w:t>SL.11-12.5</w:t>
            </w:r>
          </w:p>
        </w:tc>
        <w:tc>
          <w:tcPr>
            <w:tcW w:w="1316" w:type="dxa"/>
            <w:shd w:val="clear" w:color="auto" w:fill="auto"/>
          </w:tcPr>
          <w:p w:rsidR="00E45C2F"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E45C2F" w:rsidRPr="003B76EF" w:rsidRDefault="008F2F84" w:rsidP="005A0F5D">
            <w:pPr>
              <w:spacing w:after="0" w:line="240" w:lineRule="auto"/>
              <w:jc w:val="center"/>
              <w:rPr>
                <w:b/>
              </w:rPr>
            </w:pPr>
            <w:r>
              <w:rPr>
                <w:b/>
              </w:rPr>
              <w:t>2</w:t>
            </w:r>
          </w:p>
        </w:tc>
      </w:tr>
      <w:tr w:rsidR="00E45C2F"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t>Deliver an oral presentation with appropriate media and aids</w:t>
            </w:r>
          </w:p>
          <w:p w:rsidR="00E45C2F" w:rsidRPr="0080447A" w:rsidRDefault="00E45C2F" w:rsidP="000025CD">
            <w:pPr>
              <w:tabs>
                <w:tab w:val="left" w:pos="220"/>
              </w:tabs>
              <w:spacing w:after="0" w:line="240" w:lineRule="auto"/>
              <w:ind w:left="360"/>
              <w:rPr>
                <w:rFonts w:ascii="Times New Roman" w:hAnsi="Times New Roman"/>
              </w:rPr>
            </w:pPr>
          </w:p>
        </w:tc>
        <w:tc>
          <w:tcPr>
            <w:tcW w:w="2824" w:type="dxa"/>
            <w:gridSpan w:val="2"/>
          </w:tcPr>
          <w:p w:rsidR="00E45C2F" w:rsidRPr="00C44E14" w:rsidRDefault="00E45C2F" w:rsidP="005A0F5D">
            <w:pPr>
              <w:spacing w:after="0" w:line="240" w:lineRule="auto"/>
              <w:rPr>
                <w:b/>
              </w:rPr>
            </w:pPr>
          </w:p>
        </w:tc>
        <w:tc>
          <w:tcPr>
            <w:tcW w:w="1845" w:type="dxa"/>
            <w:shd w:val="clear" w:color="auto" w:fill="auto"/>
          </w:tcPr>
          <w:p w:rsidR="00E45C2F" w:rsidRPr="000025CD" w:rsidRDefault="000025CD" w:rsidP="000025CD">
            <w:pPr>
              <w:spacing w:after="0" w:line="240" w:lineRule="auto"/>
              <w:jc w:val="center"/>
              <w:rPr>
                <w:b/>
                <w:lang w:val="fr-FR"/>
              </w:rPr>
            </w:pPr>
            <w:r>
              <w:rPr>
                <w:b/>
                <w:lang w:val="fr-FR"/>
              </w:rPr>
              <w:t>Communication I.D.2.5</w:t>
            </w:r>
          </w:p>
        </w:tc>
        <w:tc>
          <w:tcPr>
            <w:tcW w:w="1388" w:type="dxa"/>
            <w:shd w:val="clear" w:color="auto" w:fill="auto"/>
          </w:tcPr>
          <w:p w:rsidR="008F2F84" w:rsidRDefault="008F2F84" w:rsidP="008F2F84">
            <w:pPr>
              <w:spacing w:after="0" w:line="240" w:lineRule="auto"/>
              <w:rPr>
                <w:b/>
              </w:rPr>
            </w:pPr>
            <w:r>
              <w:rPr>
                <w:b/>
              </w:rPr>
              <w:t>SL.11-12.4</w:t>
            </w:r>
          </w:p>
          <w:p w:rsidR="008F2F84" w:rsidRDefault="008F2F84" w:rsidP="008F2F84">
            <w:pPr>
              <w:spacing w:after="0" w:line="240" w:lineRule="auto"/>
              <w:rPr>
                <w:b/>
              </w:rPr>
            </w:pPr>
            <w:r>
              <w:rPr>
                <w:b/>
              </w:rPr>
              <w:t>SL.11-12.5</w:t>
            </w:r>
          </w:p>
          <w:p w:rsidR="00E45C2F" w:rsidRPr="00DC5E54" w:rsidRDefault="008F2F84" w:rsidP="005A0F5D">
            <w:pPr>
              <w:spacing w:after="0" w:line="240" w:lineRule="auto"/>
              <w:rPr>
                <w:b/>
              </w:rPr>
            </w:pPr>
            <w:r>
              <w:rPr>
                <w:b/>
              </w:rPr>
              <w:t>SL.11-12.6</w:t>
            </w:r>
          </w:p>
        </w:tc>
        <w:tc>
          <w:tcPr>
            <w:tcW w:w="1316" w:type="dxa"/>
            <w:shd w:val="clear" w:color="auto" w:fill="auto"/>
          </w:tcPr>
          <w:p w:rsidR="00E45C2F"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E45C2F" w:rsidRPr="003B76EF" w:rsidRDefault="008F2F84" w:rsidP="005A0F5D">
            <w:pPr>
              <w:spacing w:after="0" w:line="240" w:lineRule="auto"/>
              <w:jc w:val="center"/>
              <w:rPr>
                <w:b/>
              </w:rPr>
            </w:pPr>
            <w:r>
              <w:rPr>
                <w:b/>
              </w:rPr>
              <w:t>4</w:t>
            </w:r>
          </w:p>
        </w:tc>
      </w:tr>
      <w:tr w:rsidR="00E45C2F"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t>Produce an agenda for conducting an effective meeting</w:t>
            </w:r>
          </w:p>
          <w:p w:rsidR="00E45C2F" w:rsidRPr="0080447A" w:rsidRDefault="00E45C2F" w:rsidP="000025CD">
            <w:pPr>
              <w:spacing w:after="0" w:line="240" w:lineRule="auto"/>
              <w:rPr>
                <w:rFonts w:ascii="Times New Roman" w:hAnsi="Times New Roman"/>
              </w:rPr>
            </w:pPr>
          </w:p>
        </w:tc>
        <w:tc>
          <w:tcPr>
            <w:tcW w:w="2824" w:type="dxa"/>
            <w:gridSpan w:val="2"/>
          </w:tcPr>
          <w:p w:rsidR="00E45C2F" w:rsidRPr="00C44E14" w:rsidRDefault="00E45C2F" w:rsidP="005A0F5D">
            <w:pPr>
              <w:spacing w:after="0" w:line="240" w:lineRule="auto"/>
              <w:rPr>
                <w:b/>
              </w:rPr>
            </w:pPr>
          </w:p>
        </w:tc>
        <w:tc>
          <w:tcPr>
            <w:tcW w:w="1845" w:type="dxa"/>
            <w:shd w:val="clear" w:color="auto" w:fill="auto"/>
          </w:tcPr>
          <w:p w:rsidR="000025CD" w:rsidRDefault="000025CD" w:rsidP="000025CD">
            <w:pPr>
              <w:spacing w:after="0" w:line="240" w:lineRule="auto"/>
              <w:jc w:val="center"/>
              <w:rPr>
                <w:b/>
                <w:lang w:val="fr-FR"/>
              </w:rPr>
            </w:pPr>
            <w:r>
              <w:rPr>
                <w:b/>
                <w:lang w:val="fr-FR"/>
              </w:rPr>
              <w:t>Management I.C.3.3</w:t>
            </w:r>
          </w:p>
          <w:p w:rsidR="00E45C2F" w:rsidRPr="00C44E14" w:rsidRDefault="00E45C2F" w:rsidP="000025CD">
            <w:pPr>
              <w:spacing w:after="0" w:line="240" w:lineRule="auto"/>
              <w:rPr>
                <w:b/>
              </w:rPr>
            </w:pPr>
          </w:p>
        </w:tc>
        <w:tc>
          <w:tcPr>
            <w:tcW w:w="1388" w:type="dxa"/>
            <w:shd w:val="clear" w:color="auto" w:fill="auto"/>
          </w:tcPr>
          <w:p w:rsidR="008F2F84" w:rsidRPr="008F2F84" w:rsidRDefault="008F2F84" w:rsidP="008F2F84">
            <w:pPr>
              <w:spacing w:after="0" w:line="240" w:lineRule="auto"/>
              <w:rPr>
                <w:b/>
                <w:lang w:val="de-DE"/>
              </w:rPr>
            </w:pPr>
            <w:r w:rsidRPr="008F2F84">
              <w:rPr>
                <w:b/>
                <w:lang w:val="de-DE"/>
              </w:rPr>
              <w:t>WHST.11-12.2.a</w:t>
            </w:r>
          </w:p>
          <w:p w:rsidR="008F2F84" w:rsidRPr="008F2F84" w:rsidRDefault="008F2F84" w:rsidP="008F2F84">
            <w:pPr>
              <w:spacing w:after="0" w:line="240" w:lineRule="auto"/>
              <w:rPr>
                <w:b/>
                <w:lang w:val="de-DE"/>
              </w:rPr>
            </w:pPr>
            <w:r w:rsidRPr="008F2F84">
              <w:rPr>
                <w:b/>
                <w:lang w:val="de-DE"/>
              </w:rPr>
              <w:t>WHST.11-12.2.b</w:t>
            </w:r>
          </w:p>
          <w:p w:rsidR="00E45C2F" w:rsidRPr="00DC5E54" w:rsidRDefault="008F2F84" w:rsidP="008F2F84">
            <w:pPr>
              <w:spacing w:after="0" w:line="240" w:lineRule="auto"/>
              <w:rPr>
                <w:b/>
              </w:rPr>
            </w:pPr>
            <w:r w:rsidRPr="008F2F84">
              <w:rPr>
                <w:b/>
                <w:lang w:val="de-DE"/>
              </w:rPr>
              <w:t>WHST.11-12.2.e</w:t>
            </w:r>
          </w:p>
        </w:tc>
        <w:tc>
          <w:tcPr>
            <w:tcW w:w="1316" w:type="dxa"/>
            <w:shd w:val="clear" w:color="auto" w:fill="auto"/>
          </w:tcPr>
          <w:p w:rsidR="008F2F84"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 xml:space="preserve">obtain and </w:t>
            </w:r>
            <w:r w:rsidRPr="00653359">
              <w:rPr>
                <w:rFonts w:asciiTheme="minorHAnsi" w:hAnsiTheme="minorHAnsi" w:cstheme="minorHAnsi"/>
                <w:b/>
                <w:bCs/>
              </w:rPr>
              <w:lastRenderedPageBreak/>
              <w:t>convey ideas and information</w:t>
            </w:r>
            <w:r>
              <w:rPr>
                <w:rFonts w:asciiTheme="minorHAnsi" w:hAnsiTheme="minorHAnsi" w:cstheme="minorHAnsi"/>
                <w:b/>
                <w:bCs/>
              </w:rPr>
              <w:t>.</w:t>
            </w:r>
          </w:p>
        </w:tc>
        <w:tc>
          <w:tcPr>
            <w:tcW w:w="814" w:type="dxa"/>
            <w:shd w:val="clear" w:color="auto" w:fill="auto"/>
          </w:tcPr>
          <w:p w:rsidR="00E45C2F" w:rsidRPr="003B76EF" w:rsidRDefault="008F2F84" w:rsidP="005A0F5D">
            <w:pPr>
              <w:spacing w:after="0" w:line="240" w:lineRule="auto"/>
              <w:jc w:val="center"/>
              <w:rPr>
                <w:b/>
              </w:rPr>
            </w:pPr>
            <w:r>
              <w:rPr>
                <w:b/>
              </w:rPr>
              <w:lastRenderedPageBreak/>
              <w:t>3</w:t>
            </w:r>
          </w:p>
        </w:tc>
      </w:tr>
      <w:tr w:rsidR="00E45C2F"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lastRenderedPageBreak/>
              <w:t>Demonstrate facilitating techniques</w:t>
            </w:r>
          </w:p>
          <w:p w:rsidR="00E45C2F" w:rsidRPr="0080447A" w:rsidRDefault="00E45C2F" w:rsidP="000025CD">
            <w:pPr>
              <w:tabs>
                <w:tab w:val="left" w:pos="220"/>
              </w:tabs>
              <w:spacing w:after="0" w:line="240" w:lineRule="auto"/>
              <w:ind w:left="360"/>
              <w:rPr>
                <w:rFonts w:ascii="Times New Roman" w:hAnsi="Times New Roman"/>
              </w:rPr>
            </w:pPr>
          </w:p>
        </w:tc>
        <w:tc>
          <w:tcPr>
            <w:tcW w:w="2824" w:type="dxa"/>
            <w:gridSpan w:val="2"/>
          </w:tcPr>
          <w:p w:rsidR="00E45C2F" w:rsidRPr="00C44E14" w:rsidRDefault="00E45C2F" w:rsidP="005A0F5D">
            <w:pPr>
              <w:spacing w:after="0" w:line="240" w:lineRule="auto"/>
              <w:rPr>
                <w:b/>
              </w:rPr>
            </w:pPr>
          </w:p>
        </w:tc>
        <w:tc>
          <w:tcPr>
            <w:tcW w:w="1845" w:type="dxa"/>
            <w:shd w:val="clear" w:color="auto" w:fill="auto"/>
          </w:tcPr>
          <w:p w:rsidR="000025CD" w:rsidRDefault="000025CD" w:rsidP="000025CD">
            <w:pPr>
              <w:spacing w:after="0" w:line="240" w:lineRule="auto"/>
              <w:jc w:val="center"/>
              <w:rPr>
                <w:b/>
                <w:lang w:val="fr-FR"/>
              </w:rPr>
            </w:pPr>
            <w:r>
              <w:rPr>
                <w:b/>
                <w:lang w:val="fr-FR"/>
              </w:rPr>
              <w:t>Management IV.D.3.1</w:t>
            </w:r>
          </w:p>
          <w:p w:rsidR="00E45C2F" w:rsidRPr="00C44E14" w:rsidRDefault="00E45C2F" w:rsidP="000025CD">
            <w:pPr>
              <w:spacing w:after="0" w:line="240" w:lineRule="auto"/>
              <w:rPr>
                <w:b/>
              </w:rPr>
            </w:pPr>
          </w:p>
        </w:tc>
        <w:tc>
          <w:tcPr>
            <w:tcW w:w="1388" w:type="dxa"/>
            <w:shd w:val="clear" w:color="auto" w:fill="auto"/>
          </w:tcPr>
          <w:p w:rsidR="00E45C2F" w:rsidRPr="00DC5E54" w:rsidRDefault="008F2F84" w:rsidP="005A0F5D">
            <w:pPr>
              <w:spacing w:after="0" w:line="240" w:lineRule="auto"/>
              <w:rPr>
                <w:b/>
              </w:rPr>
            </w:pPr>
            <w:r>
              <w:rPr>
                <w:b/>
              </w:rPr>
              <w:t>SL.11-12.1.b</w:t>
            </w:r>
          </w:p>
        </w:tc>
        <w:tc>
          <w:tcPr>
            <w:tcW w:w="1316" w:type="dxa"/>
            <w:shd w:val="clear" w:color="auto" w:fill="auto"/>
          </w:tcPr>
          <w:p w:rsidR="00E45C2F" w:rsidRPr="00C44E14" w:rsidRDefault="00D61294" w:rsidP="008F2F84">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E45C2F" w:rsidRPr="003B76EF" w:rsidRDefault="008F2F84" w:rsidP="005A0F5D">
            <w:pPr>
              <w:spacing w:after="0" w:line="240" w:lineRule="auto"/>
              <w:jc w:val="center"/>
              <w:rPr>
                <w:b/>
              </w:rPr>
            </w:pPr>
            <w:r>
              <w:rPr>
                <w:b/>
              </w:rPr>
              <w:t>2</w:t>
            </w:r>
          </w:p>
        </w:tc>
      </w:tr>
      <w:tr w:rsidR="000025CD"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t>Demonstrate the ability to dialogue with supervisors and staff</w:t>
            </w:r>
          </w:p>
          <w:p w:rsidR="000025CD" w:rsidRPr="0080447A" w:rsidRDefault="000025CD" w:rsidP="000025CD">
            <w:pPr>
              <w:tabs>
                <w:tab w:val="left" w:pos="220"/>
              </w:tabs>
              <w:spacing w:after="0" w:line="240" w:lineRule="auto"/>
              <w:ind w:left="360"/>
              <w:rPr>
                <w:rFonts w:ascii="Times New Roman" w:hAnsi="Times New Roman"/>
              </w:rPr>
            </w:pPr>
          </w:p>
        </w:tc>
        <w:tc>
          <w:tcPr>
            <w:tcW w:w="2824" w:type="dxa"/>
            <w:gridSpan w:val="2"/>
          </w:tcPr>
          <w:p w:rsidR="000025CD" w:rsidRPr="00C44E14" w:rsidRDefault="000025CD" w:rsidP="005A0F5D">
            <w:pPr>
              <w:spacing w:after="0" w:line="240" w:lineRule="auto"/>
              <w:rPr>
                <w:b/>
              </w:rPr>
            </w:pPr>
          </w:p>
        </w:tc>
        <w:tc>
          <w:tcPr>
            <w:tcW w:w="1845" w:type="dxa"/>
            <w:shd w:val="clear" w:color="auto" w:fill="auto"/>
          </w:tcPr>
          <w:p w:rsidR="000025CD" w:rsidRDefault="000025CD" w:rsidP="000025CD">
            <w:pPr>
              <w:spacing w:after="0" w:line="240" w:lineRule="auto"/>
              <w:jc w:val="center"/>
              <w:rPr>
                <w:b/>
                <w:lang w:val="fr-FR"/>
              </w:rPr>
            </w:pPr>
            <w:r>
              <w:rPr>
                <w:b/>
                <w:lang w:val="fr-FR"/>
              </w:rPr>
              <w:t>Management I.B.3.4</w:t>
            </w:r>
          </w:p>
          <w:p w:rsidR="000025CD" w:rsidRPr="00C44E14" w:rsidRDefault="000025CD" w:rsidP="000025CD">
            <w:pPr>
              <w:spacing w:after="0" w:line="240" w:lineRule="auto"/>
              <w:rPr>
                <w:b/>
              </w:rPr>
            </w:pPr>
          </w:p>
        </w:tc>
        <w:tc>
          <w:tcPr>
            <w:tcW w:w="1388" w:type="dxa"/>
            <w:shd w:val="clear" w:color="auto" w:fill="auto"/>
          </w:tcPr>
          <w:p w:rsidR="000025CD" w:rsidRPr="008F2F84" w:rsidRDefault="008F2F84" w:rsidP="005A0F5D">
            <w:pPr>
              <w:spacing w:after="0" w:line="240" w:lineRule="auto"/>
              <w:rPr>
                <w:b/>
              </w:rPr>
            </w:pPr>
            <w:r w:rsidRPr="008F2F84">
              <w:rPr>
                <w:b/>
              </w:rPr>
              <w:t>SL.11-12.1.b</w:t>
            </w:r>
          </w:p>
        </w:tc>
        <w:tc>
          <w:tcPr>
            <w:tcW w:w="1316" w:type="dxa"/>
            <w:shd w:val="clear" w:color="auto" w:fill="auto"/>
          </w:tcPr>
          <w:p w:rsidR="000025CD"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0025CD" w:rsidRPr="003B76EF" w:rsidRDefault="008F2F84" w:rsidP="005A0F5D">
            <w:pPr>
              <w:spacing w:after="0" w:line="240" w:lineRule="auto"/>
              <w:jc w:val="center"/>
              <w:rPr>
                <w:b/>
              </w:rPr>
            </w:pPr>
            <w:r>
              <w:rPr>
                <w:b/>
              </w:rPr>
              <w:t>2</w:t>
            </w:r>
          </w:p>
        </w:tc>
      </w:tr>
      <w:tr w:rsidR="000025CD"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spacing w:after="0" w:line="240" w:lineRule="auto"/>
              <w:rPr>
                <w:rFonts w:cs="Calibri"/>
              </w:rPr>
            </w:pPr>
            <w:r w:rsidRPr="000025CD">
              <w:rPr>
                <w:rFonts w:cs="Calibri"/>
              </w:rPr>
              <w:t>Differentiate levels and relationships on an organizational chart</w:t>
            </w:r>
          </w:p>
          <w:p w:rsidR="000025CD" w:rsidRPr="0080447A" w:rsidRDefault="000025CD" w:rsidP="000025CD">
            <w:pPr>
              <w:tabs>
                <w:tab w:val="left" w:pos="220"/>
              </w:tabs>
              <w:spacing w:after="0" w:line="240" w:lineRule="auto"/>
              <w:ind w:left="360"/>
              <w:rPr>
                <w:rFonts w:ascii="Times New Roman" w:hAnsi="Times New Roman"/>
              </w:rPr>
            </w:pPr>
          </w:p>
        </w:tc>
        <w:tc>
          <w:tcPr>
            <w:tcW w:w="2824" w:type="dxa"/>
            <w:gridSpan w:val="2"/>
          </w:tcPr>
          <w:p w:rsidR="000025CD" w:rsidRPr="00C44E14" w:rsidRDefault="000025CD" w:rsidP="005A0F5D">
            <w:pPr>
              <w:spacing w:after="0" w:line="240" w:lineRule="auto"/>
              <w:rPr>
                <w:b/>
              </w:rPr>
            </w:pPr>
          </w:p>
        </w:tc>
        <w:tc>
          <w:tcPr>
            <w:tcW w:w="1845" w:type="dxa"/>
            <w:shd w:val="clear" w:color="auto" w:fill="auto"/>
          </w:tcPr>
          <w:p w:rsidR="000025CD" w:rsidRDefault="000025CD" w:rsidP="000025CD">
            <w:pPr>
              <w:spacing w:after="0" w:line="240" w:lineRule="auto"/>
              <w:jc w:val="center"/>
              <w:rPr>
                <w:b/>
                <w:lang w:val="fr-FR"/>
              </w:rPr>
            </w:pPr>
            <w:r>
              <w:rPr>
                <w:b/>
                <w:lang w:val="fr-FR"/>
              </w:rPr>
              <w:t>Communication I.C.3.2</w:t>
            </w:r>
          </w:p>
          <w:p w:rsidR="000025CD" w:rsidRPr="000025CD" w:rsidRDefault="000025CD" w:rsidP="000025CD">
            <w:pPr>
              <w:spacing w:after="0" w:line="240" w:lineRule="auto"/>
              <w:jc w:val="center"/>
              <w:rPr>
                <w:b/>
                <w:lang w:val="fr-FR"/>
              </w:rPr>
            </w:pPr>
            <w:r>
              <w:rPr>
                <w:b/>
                <w:lang w:val="fr-FR"/>
              </w:rPr>
              <w:t>Communication I.C.3.3</w:t>
            </w:r>
          </w:p>
        </w:tc>
        <w:tc>
          <w:tcPr>
            <w:tcW w:w="1388" w:type="dxa"/>
            <w:shd w:val="clear" w:color="auto" w:fill="auto"/>
          </w:tcPr>
          <w:p w:rsidR="000025CD" w:rsidRPr="008F2F84" w:rsidRDefault="008F2F84" w:rsidP="005A0F5D">
            <w:pPr>
              <w:spacing w:after="0" w:line="240" w:lineRule="auto"/>
              <w:rPr>
                <w:b/>
                <w:sz w:val="20"/>
                <w:szCs w:val="20"/>
              </w:rPr>
            </w:pPr>
            <w:r>
              <w:rPr>
                <w:b/>
                <w:sz w:val="20"/>
                <w:szCs w:val="20"/>
              </w:rPr>
              <w:t>L</w:t>
            </w:r>
            <w:r w:rsidRPr="008F2F84">
              <w:rPr>
                <w:b/>
                <w:sz w:val="20"/>
                <w:szCs w:val="20"/>
              </w:rPr>
              <w:t>.11-12.3</w:t>
            </w:r>
          </w:p>
        </w:tc>
        <w:tc>
          <w:tcPr>
            <w:tcW w:w="1316" w:type="dxa"/>
            <w:shd w:val="clear" w:color="auto" w:fill="auto"/>
          </w:tcPr>
          <w:p w:rsidR="000025CD"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0025CD" w:rsidRPr="003B76EF" w:rsidRDefault="008F2F84" w:rsidP="005A0F5D">
            <w:pPr>
              <w:spacing w:after="0" w:line="240" w:lineRule="auto"/>
              <w:jc w:val="center"/>
              <w:rPr>
                <w:b/>
              </w:rPr>
            </w:pPr>
            <w:r>
              <w:rPr>
                <w:b/>
              </w:rPr>
              <w:t>3</w:t>
            </w:r>
          </w:p>
        </w:tc>
      </w:tr>
      <w:tr w:rsidR="000025CD" w:rsidTr="00FC4814">
        <w:trPr>
          <w:gridAfter w:val="1"/>
          <w:wAfter w:w="23" w:type="dxa"/>
          <w:trHeight w:val="466"/>
        </w:trPr>
        <w:tc>
          <w:tcPr>
            <w:tcW w:w="4989" w:type="dxa"/>
            <w:gridSpan w:val="2"/>
          </w:tcPr>
          <w:p w:rsidR="000025CD" w:rsidRPr="000025CD" w:rsidRDefault="000025CD" w:rsidP="000025CD">
            <w:pPr>
              <w:pStyle w:val="ListParagraph"/>
              <w:numPr>
                <w:ilvl w:val="0"/>
                <w:numId w:val="20"/>
              </w:numPr>
              <w:tabs>
                <w:tab w:val="left" w:pos="220"/>
              </w:tabs>
              <w:spacing w:after="0" w:line="240" w:lineRule="auto"/>
              <w:rPr>
                <w:rFonts w:ascii="Times New Roman" w:hAnsi="Times New Roman"/>
              </w:rPr>
            </w:pPr>
            <w:r w:rsidRPr="000025CD">
              <w:rPr>
                <w:rFonts w:cs="Calibri"/>
              </w:rPr>
              <w:lastRenderedPageBreak/>
              <w:t>Read and interpret information</w:t>
            </w:r>
          </w:p>
        </w:tc>
        <w:tc>
          <w:tcPr>
            <w:tcW w:w="2824" w:type="dxa"/>
            <w:gridSpan w:val="2"/>
          </w:tcPr>
          <w:p w:rsidR="000025CD" w:rsidRPr="00C44E14" w:rsidRDefault="000025CD" w:rsidP="005A0F5D">
            <w:pPr>
              <w:spacing w:after="0" w:line="240" w:lineRule="auto"/>
              <w:rPr>
                <w:b/>
              </w:rPr>
            </w:pPr>
          </w:p>
        </w:tc>
        <w:tc>
          <w:tcPr>
            <w:tcW w:w="1845" w:type="dxa"/>
            <w:shd w:val="clear" w:color="auto" w:fill="auto"/>
          </w:tcPr>
          <w:p w:rsidR="000025CD" w:rsidRDefault="000025CD" w:rsidP="000025CD">
            <w:pPr>
              <w:spacing w:after="0" w:line="240" w:lineRule="auto"/>
              <w:jc w:val="center"/>
              <w:rPr>
                <w:b/>
                <w:lang w:val="fr-FR"/>
              </w:rPr>
            </w:pPr>
            <w:r>
              <w:rPr>
                <w:b/>
                <w:lang w:val="fr-FR"/>
              </w:rPr>
              <w:t>Communication I.C.3.2</w:t>
            </w:r>
          </w:p>
          <w:p w:rsidR="000025CD" w:rsidRPr="000025CD" w:rsidRDefault="000025CD" w:rsidP="000025CD">
            <w:pPr>
              <w:spacing w:after="0" w:line="240" w:lineRule="auto"/>
              <w:jc w:val="center"/>
              <w:rPr>
                <w:b/>
                <w:lang w:val="fr-FR"/>
              </w:rPr>
            </w:pPr>
            <w:r>
              <w:rPr>
                <w:b/>
                <w:lang w:val="fr-FR"/>
              </w:rPr>
              <w:t>Communication I.C.3.3</w:t>
            </w:r>
          </w:p>
        </w:tc>
        <w:tc>
          <w:tcPr>
            <w:tcW w:w="1388" w:type="dxa"/>
            <w:shd w:val="clear" w:color="auto" w:fill="auto"/>
          </w:tcPr>
          <w:p w:rsidR="000025CD" w:rsidRDefault="008F2F84" w:rsidP="005A0F5D">
            <w:pPr>
              <w:spacing w:after="0" w:line="240" w:lineRule="auto"/>
              <w:rPr>
                <w:b/>
              </w:rPr>
            </w:pPr>
            <w:r>
              <w:rPr>
                <w:b/>
              </w:rPr>
              <w:t>L.11-12.3</w:t>
            </w:r>
          </w:p>
          <w:p w:rsidR="008F2F84" w:rsidRDefault="008F2F84" w:rsidP="005A0F5D">
            <w:pPr>
              <w:spacing w:after="0" w:line="240" w:lineRule="auto"/>
              <w:rPr>
                <w:b/>
              </w:rPr>
            </w:pPr>
            <w:r>
              <w:rPr>
                <w:b/>
              </w:rPr>
              <w:t>L.11-12.6</w:t>
            </w:r>
          </w:p>
          <w:p w:rsidR="008F2F84" w:rsidRDefault="008F2F84" w:rsidP="005A0F5D">
            <w:pPr>
              <w:spacing w:after="0" w:line="240" w:lineRule="auto"/>
              <w:rPr>
                <w:b/>
              </w:rPr>
            </w:pPr>
            <w:r>
              <w:rPr>
                <w:b/>
              </w:rPr>
              <w:t>RST.11-12.2</w:t>
            </w:r>
          </w:p>
          <w:p w:rsidR="008F2F84" w:rsidRDefault="008F2F84" w:rsidP="005A0F5D">
            <w:pPr>
              <w:spacing w:after="0" w:line="240" w:lineRule="auto"/>
              <w:rPr>
                <w:b/>
              </w:rPr>
            </w:pPr>
            <w:r>
              <w:rPr>
                <w:b/>
              </w:rPr>
              <w:t>RST.11-12.4</w:t>
            </w:r>
          </w:p>
          <w:p w:rsidR="008F2F84" w:rsidRDefault="008F2F84" w:rsidP="005A0F5D">
            <w:pPr>
              <w:spacing w:after="0" w:line="240" w:lineRule="auto"/>
              <w:rPr>
                <w:b/>
              </w:rPr>
            </w:pPr>
            <w:r>
              <w:rPr>
                <w:b/>
              </w:rPr>
              <w:t>RST.11-12.5</w:t>
            </w:r>
          </w:p>
          <w:p w:rsidR="008F2F84" w:rsidRPr="00DC5E54" w:rsidRDefault="008F2F84" w:rsidP="005A0F5D">
            <w:pPr>
              <w:spacing w:after="0" w:line="240" w:lineRule="auto"/>
              <w:rPr>
                <w:b/>
              </w:rPr>
            </w:pPr>
            <w:r>
              <w:rPr>
                <w:b/>
              </w:rPr>
              <w:t>RST.11-12.10</w:t>
            </w:r>
          </w:p>
        </w:tc>
        <w:tc>
          <w:tcPr>
            <w:tcW w:w="1316" w:type="dxa"/>
            <w:shd w:val="clear" w:color="auto" w:fill="auto"/>
          </w:tcPr>
          <w:p w:rsidR="000025CD" w:rsidRPr="00C44E14" w:rsidRDefault="00D61294" w:rsidP="005A0F5D">
            <w:pPr>
              <w:spacing w:after="0" w:line="240" w:lineRule="auto"/>
              <w:jc w:val="center"/>
              <w:rPr>
                <w:b/>
              </w:rPr>
            </w:pPr>
            <w:r w:rsidRPr="00653359">
              <w:rPr>
                <w:rFonts w:asciiTheme="minorHAnsi" w:hAnsiTheme="minorHAnsi" w:cstheme="minorHAnsi"/>
                <w:b/>
                <w:bCs/>
              </w:rPr>
              <w:t>Understands the concepts, strategies, and systems used to</w:t>
            </w:r>
            <w:r>
              <w:rPr>
                <w:rFonts w:cstheme="minorHAnsi"/>
                <w:b/>
                <w:bCs/>
              </w:rPr>
              <w:t xml:space="preserve"> </w:t>
            </w:r>
            <w:r w:rsidRPr="00653359">
              <w:rPr>
                <w:rFonts w:asciiTheme="minorHAnsi" w:hAnsiTheme="minorHAnsi" w:cstheme="minorHAnsi"/>
                <w:b/>
                <w:bCs/>
              </w:rPr>
              <w:t>obtain and convey ideas and information</w:t>
            </w:r>
            <w:r>
              <w:rPr>
                <w:rFonts w:asciiTheme="minorHAnsi" w:hAnsiTheme="minorHAnsi" w:cstheme="minorHAnsi"/>
                <w:b/>
                <w:bCs/>
              </w:rPr>
              <w:t>.</w:t>
            </w:r>
          </w:p>
        </w:tc>
        <w:tc>
          <w:tcPr>
            <w:tcW w:w="814" w:type="dxa"/>
            <w:shd w:val="clear" w:color="auto" w:fill="auto"/>
          </w:tcPr>
          <w:p w:rsidR="000025CD" w:rsidRPr="003B76EF" w:rsidRDefault="008F2F84" w:rsidP="005A0F5D">
            <w:pPr>
              <w:spacing w:after="0" w:line="240" w:lineRule="auto"/>
              <w:jc w:val="center"/>
              <w:rPr>
                <w:b/>
              </w:rPr>
            </w:pPr>
            <w:r>
              <w:rPr>
                <w:b/>
              </w:rPr>
              <w:t>4</w:t>
            </w:r>
          </w:p>
        </w:tc>
      </w:tr>
      <w:tr w:rsidR="000F12AC" w:rsidTr="00E45C2F">
        <w:trPr>
          <w:gridAfter w:val="1"/>
          <w:wAfter w:w="23" w:type="dxa"/>
          <w:trHeight w:val="466"/>
        </w:trPr>
        <w:tc>
          <w:tcPr>
            <w:tcW w:w="13176" w:type="dxa"/>
            <w:gridSpan w:val="8"/>
          </w:tcPr>
          <w:p w:rsidR="00366003" w:rsidRPr="00C44E14" w:rsidRDefault="00522002" w:rsidP="00C44E14">
            <w:pPr>
              <w:spacing w:line="240" w:lineRule="auto"/>
              <w:rPr>
                <w:b/>
              </w:rPr>
            </w:pPr>
            <w:r w:rsidRPr="00C44E14">
              <w:rPr>
                <w:b/>
              </w:rPr>
              <w:t>ASSESSMENT</w:t>
            </w:r>
            <w:r w:rsidR="00366003" w:rsidRPr="00C44E14">
              <w:rPr>
                <w:b/>
              </w:rPr>
              <w:t xml:space="preserve"> DESCRIPTIONS</w:t>
            </w:r>
            <w:r w:rsidR="00254338" w:rsidRPr="00C44E14">
              <w:rPr>
                <w:b/>
              </w:rPr>
              <w:t>*</w:t>
            </w:r>
            <w:r w:rsidRPr="00C44E14">
              <w:rPr>
                <w:b/>
              </w:rPr>
              <w:t xml:space="preserve">:  </w:t>
            </w:r>
            <w:r w:rsidRPr="00C44E14">
              <w:rPr>
                <w:b/>
                <w:sz w:val="18"/>
              </w:rPr>
              <w:t>(</w:t>
            </w:r>
            <w:r w:rsidR="00254338" w:rsidRPr="00C44E14">
              <w:rPr>
                <w:b/>
                <w:sz w:val="18"/>
              </w:rPr>
              <w:t xml:space="preserve">Write a brief overview here. </w:t>
            </w:r>
            <w:r w:rsidRPr="00C44E14">
              <w:rPr>
                <w:b/>
                <w:sz w:val="18"/>
              </w:rPr>
              <w:t xml:space="preserve">Identify </w:t>
            </w:r>
            <w:r w:rsidR="00845D03" w:rsidRPr="00C44E14">
              <w:rPr>
                <w:b/>
                <w:sz w:val="18"/>
              </w:rPr>
              <w:t>Formative/Summative</w:t>
            </w:r>
            <w:r w:rsidR="00254338" w:rsidRPr="00C44E14">
              <w:rPr>
                <w:b/>
                <w:sz w:val="18"/>
              </w:rPr>
              <w:t>.  Actual assessmen</w:t>
            </w:r>
            <w:r w:rsidR="001B1672" w:rsidRPr="00C44E14">
              <w:rPr>
                <w:b/>
                <w:sz w:val="18"/>
              </w:rPr>
              <w:t xml:space="preserve">ts will be accessed by a link </w:t>
            </w:r>
            <w:r w:rsidR="00254338" w:rsidRPr="00C44E14">
              <w:rPr>
                <w:b/>
                <w:sz w:val="18"/>
              </w:rPr>
              <w:t>to PDF file</w:t>
            </w:r>
            <w:r w:rsidR="001B1672" w:rsidRPr="00C44E14">
              <w:rPr>
                <w:b/>
                <w:sz w:val="18"/>
              </w:rPr>
              <w:t xml:space="preserve"> or Word doc</w:t>
            </w:r>
            <w:proofErr w:type="gramStart"/>
            <w:r w:rsidR="00254338" w:rsidRPr="00C44E14">
              <w:rPr>
                <w:b/>
                <w:sz w:val="18"/>
              </w:rPr>
              <w:t>.</w:t>
            </w:r>
            <w:r w:rsidR="00845D03" w:rsidRPr="00C44E14">
              <w:rPr>
                <w:b/>
                <w:sz w:val="18"/>
              </w:rPr>
              <w:t xml:space="preserve"> </w:t>
            </w:r>
            <w:r w:rsidRPr="00C44E14">
              <w:rPr>
                <w:b/>
                <w:sz w:val="18"/>
              </w:rPr>
              <w:t>)</w:t>
            </w:r>
            <w:proofErr w:type="gramEnd"/>
            <w:r w:rsidR="000F12AC" w:rsidRPr="00C44E14">
              <w:rPr>
                <w:b/>
              </w:rPr>
              <w:t xml:space="preserve"> </w:t>
            </w:r>
            <w:r w:rsidR="00366003" w:rsidRPr="00C44E14">
              <w:rPr>
                <w:b/>
              </w:rPr>
              <w:t xml:space="preserve">  </w:t>
            </w:r>
          </w:p>
          <w:p w:rsidR="00FC4814" w:rsidRDefault="00FC4814" w:rsidP="00FC4814">
            <w:pPr>
              <w:numPr>
                <w:ilvl w:val="0"/>
                <w:numId w:val="21"/>
              </w:numPr>
              <w:spacing w:line="240" w:lineRule="auto"/>
              <w:rPr>
                <w:b/>
              </w:rPr>
            </w:pPr>
            <w:r>
              <w:rPr>
                <w:b/>
              </w:rPr>
              <w:t xml:space="preserve">Meeting Agenda Rubric – students will create a meeting agenda for FBLA or DECA following a specific format.  </w:t>
            </w:r>
            <w:hyperlink r:id="rId11" w:history="1">
              <w:r w:rsidRPr="0026542A">
                <w:rPr>
                  <w:rStyle w:val="Hyperlink"/>
                  <w:b/>
                </w:rPr>
                <w:t>http://sllo.tamu.edu/sites/sllo.tamu.edu/files/Effective%2520Meetings%2520-%2520Rubric%2520-%25208-29-08.pdf</w:t>
              </w:r>
            </w:hyperlink>
          </w:p>
          <w:p w:rsidR="00FC4814" w:rsidRDefault="00FC4814" w:rsidP="00FC4814">
            <w:pPr>
              <w:numPr>
                <w:ilvl w:val="0"/>
                <w:numId w:val="21"/>
              </w:numPr>
              <w:spacing w:line="240" w:lineRule="auto"/>
              <w:rPr>
                <w:b/>
              </w:rPr>
            </w:pPr>
            <w:r>
              <w:rPr>
                <w:b/>
              </w:rPr>
              <w:t xml:space="preserve">Communication Barriers Rubric – students will create a presentation regarding communication barriers.  </w:t>
            </w:r>
            <w:hyperlink r:id="rId12" w:history="1">
              <w:r w:rsidRPr="0026542A">
                <w:rPr>
                  <w:rStyle w:val="Hyperlink"/>
                </w:rPr>
                <w:t>www.readwritethink.org/files/resources/lesson.../</w:t>
              </w:r>
              <w:r w:rsidRPr="0026542A">
                <w:rPr>
                  <w:rStyle w:val="Hyperlink"/>
                  <w:b/>
                  <w:bCs/>
                </w:rPr>
                <w:t>OralRubric</w:t>
              </w:r>
              <w:r w:rsidRPr="0026542A">
                <w:rPr>
                  <w:rStyle w:val="Hyperlink"/>
                </w:rPr>
                <w:t>.pdf</w:t>
              </w:r>
            </w:hyperlink>
            <w:r>
              <w:rPr>
                <w:rStyle w:val="HTMLCite"/>
              </w:rPr>
              <w:t xml:space="preserve"> </w:t>
            </w:r>
          </w:p>
          <w:p w:rsidR="00366003" w:rsidRPr="00FC4814" w:rsidRDefault="00FC4814" w:rsidP="00C44E14">
            <w:pPr>
              <w:numPr>
                <w:ilvl w:val="0"/>
                <w:numId w:val="21"/>
              </w:numPr>
              <w:spacing w:line="240" w:lineRule="auto"/>
              <w:rPr>
                <w:b/>
              </w:rPr>
            </w:pPr>
            <w:r w:rsidRPr="00FC4814">
              <w:rPr>
                <w:b/>
              </w:rPr>
              <w:t xml:space="preserve">Essay Rubric – students will write an essay describing the organization and relationships of employees in a business.  For differentiated instruction activity, use the organization chart rubric from section 2.  </w:t>
            </w:r>
            <w:hyperlink r:id="rId13" w:history="1">
              <w:r w:rsidRPr="0026542A">
                <w:rPr>
                  <w:rStyle w:val="Hyperlink"/>
                </w:rPr>
                <w:t>www.readwritethink.org/files/resources/lesson.../</w:t>
              </w:r>
              <w:r w:rsidRPr="00FC4814">
                <w:rPr>
                  <w:rStyle w:val="Hyperlink"/>
                  <w:b/>
                  <w:bCs/>
                </w:rPr>
                <w:t>rubric</w:t>
              </w:r>
              <w:r w:rsidRPr="0026542A">
                <w:rPr>
                  <w:rStyle w:val="Hyperlink"/>
                </w:rPr>
                <w:t>-</w:t>
              </w:r>
              <w:r w:rsidRPr="00FC4814">
                <w:rPr>
                  <w:rStyle w:val="Hyperlink"/>
                  <w:b/>
                  <w:bCs/>
                </w:rPr>
                <w:t>essay</w:t>
              </w:r>
              <w:r w:rsidRPr="0026542A">
                <w:rPr>
                  <w:rStyle w:val="Hyperlink"/>
                </w:rPr>
                <w:t>2.pdf</w:t>
              </w:r>
            </w:hyperlink>
          </w:p>
          <w:p w:rsidR="000F12AC" w:rsidRPr="00C44E14" w:rsidRDefault="00357947" w:rsidP="00C44E14">
            <w:pPr>
              <w:spacing w:line="240" w:lineRule="auto"/>
              <w:rPr>
                <w:b/>
              </w:rPr>
            </w:pPr>
            <w:r w:rsidRPr="00C44E14">
              <w:rPr>
                <w:b/>
              </w:rPr>
              <w:t>*Attach Unit Summative Assessment, including Scoring Guides/Scoring K</w:t>
            </w:r>
            <w:r w:rsidR="00366003" w:rsidRPr="00C44E14">
              <w:rPr>
                <w:b/>
              </w:rPr>
              <w:t>eys/Alignment Codes an</w:t>
            </w:r>
            <w:r w:rsidRPr="00C44E14">
              <w:rPr>
                <w:b/>
              </w:rPr>
              <w:t>d DOK L</w:t>
            </w:r>
            <w:r w:rsidR="00366003" w:rsidRPr="00C44E14">
              <w:rPr>
                <w:b/>
              </w:rPr>
              <w:t>evels for all items</w:t>
            </w:r>
            <w:r w:rsidRPr="00C44E14">
              <w:rPr>
                <w:b/>
              </w:rPr>
              <w:t xml:space="preserve">.  Label </w:t>
            </w:r>
            <w:r w:rsidR="00254338" w:rsidRPr="00C44E14">
              <w:rPr>
                <w:b/>
              </w:rPr>
              <w:t xml:space="preserve">each </w:t>
            </w:r>
            <w:r w:rsidRPr="00C44E14">
              <w:rPr>
                <w:b/>
              </w:rPr>
              <w:t>assessment</w:t>
            </w:r>
            <w:r w:rsidR="008057B5" w:rsidRPr="00C44E14">
              <w:rPr>
                <w:b/>
              </w:rPr>
              <w:t xml:space="preserve"> according to </w:t>
            </w:r>
            <w:r w:rsidR="001B1672" w:rsidRPr="00C44E14">
              <w:rPr>
                <w:b/>
              </w:rPr>
              <w:t xml:space="preserve">the </w:t>
            </w:r>
            <w:r w:rsidR="00254338" w:rsidRPr="00C44E14">
              <w:rPr>
                <w:b/>
              </w:rPr>
              <w:t xml:space="preserve">unit descriptions above </w:t>
            </w:r>
            <w:proofErr w:type="gramStart"/>
            <w:r w:rsidR="00254338" w:rsidRPr="00C44E14">
              <w:rPr>
                <w:b/>
              </w:rPr>
              <w:t>(</w:t>
            </w:r>
            <w:r w:rsidRPr="00C44E14">
              <w:rPr>
                <w:b/>
              </w:rPr>
              <w:t xml:space="preserve"> i.e</w:t>
            </w:r>
            <w:proofErr w:type="gramEnd"/>
            <w:r w:rsidRPr="00C44E14">
              <w:rPr>
                <w:b/>
              </w:rPr>
              <w:t xml:space="preserve">., </w:t>
            </w:r>
            <w:r w:rsidR="008057B5" w:rsidRPr="00C44E14">
              <w:rPr>
                <w:b/>
              </w:rPr>
              <w:t>Grade Level/Course Title/Course Code</w:t>
            </w:r>
            <w:r w:rsidRPr="00C44E14">
              <w:rPr>
                <w:b/>
              </w:rPr>
              <w:t>,</w:t>
            </w:r>
            <w:r w:rsidR="00467E84" w:rsidRPr="00C44E14">
              <w:rPr>
                <w:b/>
              </w:rPr>
              <w:t xml:space="preserve"> </w:t>
            </w:r>
            <w:r w:rsidR="001B1672" w:rsidRPr="00C44E14">
              <w:rPr>
                <w:b/>
              </w:rPr>
              <w:t>Unit #</w:t>
            </w:r>
            <w:r w:rsidR="00467E84" w:rsidRPr="00C44E14">
              <w:rPr>
                <w:b/>
              </w:rPr>
              <w:t>.</w:t>
            </w:r>
            <w:r w:rsidR="00254338" w:rsidRPr="00C44E14">
              <w:rPr>
                <w:b/>
              </w:rPr>
              <w:t>)</w:t>
            </w:r>
          </w:p>
        </w:tc>
      </w:tr>
      <w:tr w:rsidR="00321BC1" w:rsidTr="00E45C2F">
        <w:trPr>
          <w:gridAfter w:val="1"/>
          <w:wAfter w:w="23" w:type="dxa"/>
          <w:trHeight w:val="359"/>
        </w:trPr>
        <w:tc>
          <w:tcPr>
            <w:tcW w:w="828" w:type="dxa"/>
          </w:tcPr>
          <w:p w:rsidR="00321BC1" w:rsidRPr="00C44E14" w:rsidRDefault="00321BC1" w:rsidP="00C44E14">
            <w:pPr>
              <w:spacing w:line="240" w:lineRule="auto"/>
              <w:rPr>
                <w:b/>
              </w:rPr>
            </w:pPr>
            <w:r w:rsidRPr="00C44E14">
              <w:rPr>
                <w:b/>
              </w:rPr>
              <w:t>Obj. #</w:t>
            </w:r>
          </w:p>
        </w:tc>
        <w:tc>
          <w:tcPr>
            <w:tcW w:w="12348" w:type="dxa"/>
            <w:gridSpan w:val="7"/>
          </w:tcPr>
          <w:p w:rsidR="00321BC1" w:rsidRPr="00D2622A" w:rsidRDefault="00321BC1"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D2622A" w:rsidTr="00E45C2F">
        <w:trPr>
          <w:gridAfter w:val="1"/>
          <w:wAfter w:w="23" w:type="dxa"/>
          <w:trHeight w:val="359"/>
        </w:trPr>
        <w:tc>
          <w:tcPr>
            <w:tcW w:w="828" w:type="dxa"/>
          </w:tcPr>
          <w:p w:rsidR="00D2622A" w:rsidRPr="009505D0" w:rsidRDefault="00B34890" w:rsidP="00C44E14">
            <w:pPr>
              <w:spacing w:line="240" w:lineRule="auto"/>
              <w:rPr>
                <w:noProof/>
              </w:rPr>
            </w:pPr>
            <w:r>
              <w:rPr>
                <w:noProof/>
              </w:rPr>
              <w:t>1</w:t>
            </w:r>
            <w:r w:rsidR="00F4273E">
              <w:rPr>
                <w:noProof/>
              </w:rPr>
              <w:t>, 7</w:t>
            </w:r>
          </w:p>
        </w:tc>
        <w:tc>
          <w:tcPr>
            <w:tcW w:w="12348" w:type="dxa"/>
            <w:gridSpan w:val="7"/>
          </w:tcPr>
          <w:p w:rsidR="00D2622A" w:rsidRPr="005167D7" w:rsidRDefault="00B34890" w:rsidP="00E646F9">
            <w:pPr>
              <w:pStyle w:val="ListParagraph"/>
              <w:numPr>
                <w:ilvl w:val="0"/>
                <w:numId w:val="22"/>
              </w:numPr>
              <w:spacing w:line="240" w:lineRule="auto"/>
              <w:rPr>
                <w:b/>
              </w:rPr>
            </w:pPr>
            <w:r w:rsidRPr="005167D7">
              <w:rPr>
                <w:b/>
              </w:rPr>
              <w:t>Teacher led instruction on communication strategies</w:t>
            </w:r>
            <w:r w:rsidR="00F4273E" w:rsidRPr="005167D7">
              <w:rPr>
                <w:b/>
              </w:rPr>
              <w:t xml:space="preserve"> (Lessons from Georgia</w:t>
            </w:r>
            <w:r w:rsidR="00E646F9">
              <w:rPr>
                <w:b/>
              </w:rPr>
              <w:t xml:space="preserve"> and </w:t>
            </w:r>
            <w:r w:rsidR="00E646F9" w:rsidRPr="00E646F9">
              <w:rPr>
                <w:b/>
              </w:rPr>
              <w:t>http://www.create4ms.org/</w:t>
            </w:r>
            <w:r w:rsidR="00F4273E" w:rsidRPr="005167D7">
              <w:rPr>
                <w:b/>
              </w:rPr>
              <w:t>)</w:t>
            </w:r>
            <w:r w:rsidRPr="005167D7">
              <w:rPr>
                <w:b/>
              </w:rPr>
              <w:t>.</w:t>
            </w:r>
          </w:p>
        </w:tc>
      </w:tr>
      <w:tr w:rsidR="00D2622A" w:rsidTr="00E45C2F">
        <w:trPr>
          <w:gridAfter w:val="1"/>
          <w:wAfter w:w="23" w:type="dxa"/>
          <w:trHeight w:val="359"/>
        </w:trPr>
        <w:tc>
          <w:tcPr>
            <w:tcW w:w="828" w:type="dxa"/>
          </w:tcPr>
          <w:p w:rsidR="00D2622A" w:rsidRPr="009505D0" w:rsidRDefault="00B34890" w:rsidP="00C44E14">
            <w:pPr>
              <w:spacing w:line="240" w:lineRule="auto"/>
              <w:rPr>
                <w:noProof/>
              </w:rPr>
            </w:pPr>
            <w:r>
              <w:rPr>
                <w:noProof/>
              </w:rPr>
              <w:t>2, 5, 6</w:t>
            </w:r>
          </w:p>
        </w:tc>
        <w:tc>
          <w:tcPr>
            <w:tcW w:w="12348" w:type="dxa"/>
            <w:gridSpan w:val="7"/>
          </w:tcPr>
          <w:p w:rsidR="00D2622A" w:rsidRPr="005167D7" w:rsidRDefault="00B34890" w:rsidP="005167D7">
            <w:pPr>
              <w:pStyle w:val="ListParagraph"/>
              <w:numPr>
                <w:ilvl w:val="0"/>
                <w:numId w:val="22"/>
              </w:numPr>
              <w:spacing w:line="240" w:lineRule="auto"/>
              <w:rPr>
                <w:b/>
              </w:rPr>
            </w:pPr>
            <w:r w:rsidRPr="005167D7">
              <w:rPr>
                <w:b/>
              </w:rPr>
              <w:t>Student Assignment, Cooperative learning</w:t>
            </w:r>
          </w:p>
        </w:tc>
      </w:tr>
      <w:tr w:rsidR="00D2622A" w:rsidTr="00E45C2F">
        <w:trPr>
          <w:gridAfter w:val="1"/>
          <w:wAfter w:w="23" w:type="dxa"/>
          <w:trHeight w:val="359"/>
        </w:trPr>
        <w:tc>
          <w:tcPr>
            <w:tcW w:w="828" w:type="dxa"/>
          </w:tcPr>
          <w:p w:rsidR="00D2622A" w:rsidRPr="009505D0" w:rsidRDefault="00B34890" w:rsidP="00C44E14">
            <w:pPr>
              <w:spacing w:line="240" w:lineRule="auto"/>
              <w:rPr>
                <w:noProof/>
              </w:rPr>
            </w:pPr>
            <w:r>
              <w:rPr>
                <w:noProof/>
              </w:rPr>
              <w:t>3, 9</w:t>
            </w:r>
          </w:p>
        </w:tc>
        <w:tc>
          <w:tcPr>
            <w:tcW w:w="12348" w:type="dxa"/>
            <w:gridSpan w:val="7"/>
          </w:tcPr>
          <w:p w:rsidR="00D2622A" w:rsidRPr="005167D7" w:rsidRDefault="00B34890" w:rsidP="005167D7">
            <w:pPr>
              <w:pStyle w:val="ListParagraph"/>
              <w:numPr>
                <w:ilvl w:val="0"/>
                <w:numId w:val="22"/>
              </w:numPr>
              <w:spacing w:line="240" w:lineRule="auto"/>
              <w:rPr>
                <w:b/>
              </w:rPr>
            </w:pPr>
            <w:r w:rsidRPr="005167D7">
              <w:rPr>
                <w:b/>
                <w:color w:val="000000"/>
              </w:rPr>
              <w:t xml:space="preserve">Student research, cooperative learning  </w:t>
            </w:r>
          </w:p>
        </w:tc>
      </w:tr>
      <w:tr w:rsidR="00F4273E" w:rsidTr="00E45C2F">
        <w:trPr>
          <w:gridAfter w:val="1"/>
          <w:wAfter w:w="23" w:type="dxa"/>
          <w:trHeight w:val="359"/>
        </w:trPr>
        <w:tc>
          <w:tcPr>
            <w:tcW w:w="828" w:type="dxa"/>
          </w:tcPr>
          <w:p w:rsidR="00F4273E" w:rsidRDefault="00F4273E" w:rsidP="00C44E14">
            <w:pPr>
              <w:spacing w:line="240" w:lineRule="auto"/>
              <w:rPr>
                <w:noProof/>
              </w:rPr>
            </w:pPr>
            <w:r>
              <w:rPr>
                <w:noProof/>
              </w:rPr>
              <w:t>8</w:t>
            </w:r>
          </w:p>
        </w:tc>
        <w:tc>
          <w:tcPr>
            <w:tcW w:w="12348" w:type="dxa"/>
            <w:gridSpan w:val="7"/>
          </w:tcPr>
          <w:p w:rsidR="00F4273E" w:rsidRPr="005167D7" w:rsidRDefault="00F4273E" w:rsidP="005167D7">
            <w:pPr>
              <w:pStyle w:val="ListParagraph"/>
              <w:numPr>
                <w:ilvl w:val="0"/>
                <w:numId w:val="22"/>
              </w:numPr>
              <w:spacing w:line="240" w:lineRule="auto"/>
              <w:rPr>
                <w:b/>
                <w:color w:val="000000"/>
              </w:rPr>
            </w:pPr>
            <w:r w:rsidRPr="005167D7">
              <w:rPr>
                <w:b/>
                <w:color w:val="000000"/>
              </w:rPr>
              <w:t>Cooperative learning, student research, writing</w:t>
            </w:r>
          </w:p>
        </w:tc>
      </w:tr>
      <w:tr w:rsidR="00254338" w:rsidTr="00E45C2F">
        <w:trPr>
          <w:gridAfter w:val="1"/>
          <w:wAfter w:w="23" w:type="dxa"/>
          <w:trHeight w:val="466"/>
        </w:trPr>
        <w:tc>
          <w:tcPr>
            <w:tcW w:w="828" w:type="dxa"/>
          </w:tcPr>
          <w:p w:rsidR="00254338" w:rsidRPr="00C44E14" w:rsidRDefault="001B1672" w:rsidP="00C44E14">
            <w:pPr>
              <w:spacing w:line="240" w:lineRule="auto"/>
              <w:rPr>
                <w:b/>
              </w:rPr>
            </w:pPr>
            <w:r w:rsidRPr="00C44E14">
              <w:rPr>
                <w:b/>
              </w:rPr>
              <w:t>Obj. #</w:t>
            </w:r>
          </w:p>
        </w:tc>
        <w:tc>
          <w:tcPr>
            <w:tcW w:w="12348" w:type="dxa"/>
            <w:gridSpan w:val="7"/>
          </w:tcPr>
          <w:p w:rsidR="004871C5" w:rsidRPr="003A7E69" w:rsidRDefault="00254338" w:rsidP="003A7E69">
            <w:pPr>
              <w:spacing w:line="240" w:lineRule="auto"/>
              <w:rPr>
                <w:b/>
                <w:color w:val="A6A6A6"/>
                <w:sz w:val="18"/>
              </w:rPr>
            </w:pPr>
            <w:r w:rsidRPr="00C44E14">
              <w:rPr>
                <w:b/>
              </w:rPr>
              <w:t xml:space="preserve">INSTRUCTIONAL ACTIVITIES: </w:t>
            </w:r>
            <w:r w:rsidRPr="00C44E14">
              <w:rPr>
                <w:b/>
                <w:sz w:val="18"/>
              </w:rPr>
              <w:t>(What Students Do)</w:t>
            </w:r>
          </w:p>
        </w:tc>
      </w:tr>
      <w:tr w:rsidR="003A7E69" w:rsidTr="00E45C2F">
        <w:trPr>
          <w:gridAfter w:val="1"/>
          <w:wAfter w:w="23" w:type="dxa"/>
          <w:trHeight w:val="466"/>
        </w:trPr>
        <w:tc>
          <w:tcPr>
            <w:tcW w:w="828" w:type="dxa"/>
          </w:tcPr>
          <w:p w:rsidR="003A7E69" w:rsidRPr="009505D0" w:rsidRDefault="00B34890" w:rsidP="00C44E14">
            <w:pPr>
              <w:spacing w:line="240" w:lineRule="auto"/>
              <w:rPr>
                <w:noProof/>
              </w:rPr>
            </w:pPr>
            <w:r>
              <w:rPr>
                <w:noProof/>
              </w:rPr>
              <w:lastRenderedPageBreak/>
              <w:t>1</w:t>
            </w:r>
            <w:r w:rsidR="00F4273E">
              <w:rPr>
                <w:noProof/>
              </w:rPr>
              <w:t>, 7</w:t>
            </w:r>
          </w:p>
        </w:tc>
        <w:tc>
          <w:tcPr>
            <w:tcW w:w="12348" w:type="dxa"/>
            <w:gridSpan w:val="7"/>
          </w:tcPr>
          <w:p w:rsidR="003A7E69" w:rsidRPr="005167D7" w:rsidRDefault="00B34890" w:rsidP="005167D7">
            <w:pPr>
              <w:pStyle w:val="ListParagraph"/>
              <w:numPr>
                <w:ilvl w:val="0"/>
                <w:numId w:val="23"/>
              </w:numPr>
              <w:spacing w:line="240" w:lineRule="auto"/>
              <w:rPr>
                <w:b/>
              </w:rPr>
            </w:pPr>
            <w:r w:rsidRPr="005167D7">
              <w:rPr>
                <w:b/>
              </w:rPr>
              <w:t>Teacher led instruction on communication strategies.</w:t>
            </w:r>
          </w:p>
        </w:tc>
      </w:tr>
      <w:tr w:rsidR="003A7E69" w:rsidTr="00E45C2F">
        <w:trPr>
          <w:gridAfter w:val="1"/>
          <w:wAfter w:w="23" w:type="dxa"/>
          <w:trHeight w:val="466"/>
        </w:trPr>
        <w:tc>
          <w:tcPr>
            <w:tcW w:w="828" w:type="dxa"/>
          </w:tcPr>
          <w:p w:rsidR="003A7E69" w:rsidRPr="009505D0" w:rsidRDefault="00B34890" w:rsidP="00C44E14">
            <w:pPr>
              <w:spacing w:line="240" w:lineRule="auto"/>
              <w:rPr>
                <w:noProof/>
              </w:rPr>
            </w:pPr>
            <w:r>
              <w:rPr>
                <w:noProof/>
              </w:rPr>
              <w:t>2, 5, 6</w:t>
            </w:r>
          </w:p>
        </w:tc>
        <w:tc>
          <w:tcPr>
            <w:tcW w:w="12348" w:type="dxa"/>
            <w:gridSpan w:val="7"/>
          </w:tcPr>
          <w:p w:rsidR="003A7E69" w:rsidRPr="005167D7" w:rsidRDefault="00B34890" w:rsidP="005167D7">
            <w:pPr>
              <w:pStyle w:val="ListParagraph"/>
              <w:numPr>
                <w:ilvl w:val="0"/>
                <w:numId w:val="23"/>
              </w:numPr>
              <w:spacing w:line="240" w:lineRule="auto"/>
              <w:rPr>
                <w:b/>
                <w:color w:val="000000"/>
              </w:rPr>
            </w:pPr>
            <w:r w:rsidRPr="005167D7">
              <w:rPr>
                <w:b/>
                <w:color w:val="000000"/>
              </w:rPr>
              <w:t xml:space="preserve">The student will create an electronic agenda for an upcoming group meeting (which ever they are involved in) FBLA or DECA meeting and submit to the teacher via email.  The student will then facilitate the meeting. </w:t>
            </w:r>
          </w:p>
        </w:tc>
      </w:tr>
      <w:tr w:rsidR="003A7E69" w:rsidTr="00E45C2F">
        <w:trPr>
          <w:gridAfter w:val="1"/>
          <w:wAfter w:w="23" w:type="dxa"/>
          <w:trHeight w:val="466"/>
        </w:trPr>
        <w:tc>
          <w:tcPr>
            <w:tcW w:w="828" w:type="dxa"/>
          </w:tcPr>
          <w:p w:rsidR="003A7E69" w:rsidRPr="009505D0" w:rsidRDefault="00B34890" w:rsidP="00C44E14">
            <w:pPr>
              <w:spacing w:line="240" w:lineRule="auto"/>
              <w:rPr>
                <w:noProof/>
              </w:rPr>
            </w:pPr>
            <w:r>
              <w:rPr>
                <w:noProof/>
              </w:rPr>
              <w:t>3, 9</w:t>
            </w:r>
          </w:p>
        </w:tc>
        <w:tc>
          <w:tcPr>
            <w:tcW w:w="12348" w:type="dxa"/>
            <w:gridSpan w:val="7"/>
          </w:tcPr>
          <w:p w:rsidR="003A7E69" w:rsidRPr="005167D7" w:rsidRDefault="00B34890" w:rsidP="005167D7">
            <w:pPr>
              <w:pStyle w:val="ListParagraph"/>
              <w:numPr>
                <w:ilvl w:val="0"/>
                <w:numId w:val="23"/>
              </w:numPr>
              <w:spacing w:line="240" w:lineRule="auto"/>
              <w:rPr>
                <w:b/>
              </w:rPr>
            </w:pPr>
            <w:r w:rsidRPr="005167D7">
              <w:rPr>
                <w:b/>
                <w:color w:val="000000"/>
              </w:rPr>
              <w:t xml:space="preserve">Students will select a country to research and create an electronic presentation explaining the specific communication issues related to the researched country in relation to the United States.  </w:t>
            </w:r>
          </w:p>
        </w:tc>
      </w:tr>
      <w:tr w:rsidR="00F4273E" w:rsidTr="00E45C2F">
        <w:trPr>
          <w:gridAfter w:val="1"/>
          <w:wAfter w:w="23" w:type="dxa"/>
          <w:trHeight w:val="466"/>
        </w:trPr>
        <w:tc>
          <w:tcPr>
            <w:tcW w:w="828" w:type="dxa"/>
          </w:tcPr>
          <w:p w:rsidR="00F4273E" w:rsidRDefault="00F4273E" w:rsidP="00C44E14">
            <w:pPr>
              <w:spacing w:line="240" w:lineRule="auto"/>
              <w:rPr>
                <w:noProof/>
              </w:rPr>
            </w:pPr>
            <w:r>
              <w:rPr>
                <w:noProof/>
              </w:rPr>
              <w:t>8</w:t>
            </w:r>
          </w:p>
        </w:tc>
        <w:tc>
          <w:tcPr>
            <w:tcW w:w="12348" w:type="dxa"/>
            <w:gridSpan w:val="7"/>
          </w:tcPr>
          <w:p w:rsidR="00F4273E" w:rsidRPr="005167D7" w:rsidRDefault="00F4273E" w:rsidP="005167D7">
            <w:pPr>
              <w:pStyle w:val="ListParagraph"/>
              <w:numPr>
                <w:ilvl w:val="0"/>
                <w:numId w:val="23"/>
              </w:numPr>
              <w:spacing w:line="240" w:lineRule="auto"/>
              <w:rPr>
                <w:b/>
                <w:color w:val="000000"/>
              </w:rPr>
            </w:pPr>
            <w:r w:rsidRPr="005167D7">
              <w:rPr>
                <w:b/>
                <w:color w:val="000000"/>
              </w:rPr>
              <w:t>The student will work in teams to create a business that employs 500 people.  Students should write a 500 word essay proposal for how the company should be organized, identifying levels and relationships between employees and management.  For differentiated instruction, students could create an organization chart for the business.</w:t>
            </w:r>
          </w:p>
        </w:tc>
      </w:tr>
      <w:tr w:rsidR="000F47EE" w:rsidRPr="007A698F" w:rsidTr="00E45C2F">
        <w:trPr>
          <w:gridAfter w:val="1"/>
          <w:wAfter w:w="23" w:type="dxa"/>
          <w:trHeight w:val="466"/>
        </w:trPr>
        <w:tc>
          <w:tcPr>
            <w:tcW w:w="13176" w:type="dxa"/>
            <w:gridSpan w:val="8"/>
          </w:tcPr>
          <w:p w:rsidR="000F47EE" w:rsidRPr="007A698F" w:rsidRDefault="000F47EE" w:rsidP="007A698F">
            <w:pPr>
              <w:spacing w:after="0" w:line="240" w:lineRule="auto"/>
              <w:rPr>
                <w:rFonts w:asciiTheme="minorHAnsi" w:hAnsiTheme="minorHAnsi" w:cstheme="minorHAnsi"/>
                <w:b/>
              </w:rPr>
            </w:pPr>
            <w:r w:rsidRPr="007A698F">
              <w:rPr>
                <w:rFonts w:asciiTheme="minorHAnsi" w:hAnsiTheme="minorHAnsi" w:cstheme="minorHAnsi"/>
                <w:b/>
              </w:rPr>
              <w:t>UNIT RESOURCES:</w:t>
            </w:r>
            <w:r w:rsidR="001B1672" w:rsidRPr="007A698F">
              <w:rPr>
                <w:rFonts w:asciiTheme="minorHAnsi" w:hAnsiTheme="minorHAnsi" w:cstheme="minorHAnsi"/>
                <w:b/>
              </w:rPr>
              <w:t xml:space="preserve"> (include internet addresses for linking)</w:t>
            </w:r>
          </w:p>
          <w:p w:rsidR="007A698F" w:rsidRDefault="007A698F" w:rsidP="007A698F">
            <w:pPr>
              <w:spacing w:after="0" w:line="240" w:lineRule="auto"/>
              <w:rPr>
                <w:rFonts w:asciiTheme="minorHAnsi" w:hAnsiTheme="minorHAnsi" w:cstheme="minorHAnsi"/>
                <w:b/>
              </w:rPr>
            </w:pPr>
          </w:p>
          <w:p w:rsidR="00986E90" w:rsidRPr="007A698F" w:rsidRDefault="00986E90" w:rsidP="007A698F">
            <w:pPr>
              <w:spacing w:after="0" w:line="240" w:lineRule="auto"/>
              <w:rPr>
                <w:rFonts w:asciiTheme="minorHAnsi" w:hAnsiTheme="minorHAnsi" w:cstheme="minorHAnsi"/>
                <w:b/>
              </w:rPr>
            </w:pPr>
            <w:r w:rsidRPr="007A698F">
              <w:rPr>
                <w:rFonts w:asciiTheme="minorHAnsi" w:hAnsiTheme="minorHAnsi" w:cstheme="minorHAnsi"/>
                <w:b/>
              </w:rPr>
              <w:t>Glencoe: Business Management – Real World Applications and Connections</w:t>
            </w:r>
          </w:p>
          <w:p w:rsidR="007A698F" w:rsidRDefault="007A698F" w:rsidP="007A698F">
            <w:pPr>
              <w:spacing w:after="0" w:line="240" w:lineRule="auto"/>
              <w:rPr>
                <w:rFonts w:asciiTheme="minorHAnsi" w:hAnsiTheme="minorHAnsi" w:cstheme="minorHAnsi"/>
                <w:b/>
              </w:rPr>
            </w:pPr>
          </w:p>
          <w:p w:rsidR="00986E90" w:rsidRPr="007A698F" w:rsidRDefault="00986E90" w:rsidP="007A698F">
            <w:pPr>
              <w:spacing w:after="0" w:line="240" w:lineRule="auto"/>
              <w:rPr>
                <w:rFonts w:asciiTheme="minorHAnsi" w:hAnsiTheme="minorHAnsi" w:cstheme="minorHAnsi"/>
                <w:b/>
              </w:rPr>
            </w:pPr>
            <w:r w:rsidRPr="007A698F">
              <w:rPr>
                <w:rFonts w:asciiTheme="minorHAnsi" w:hAnsiTheme="minorHAnsi" w:cstheme="minorHAnsi"/>
                <w:b/>
              </w:rPr>
              <w:t xml:space="preserve">Georgia Department of Technical and Adult Education </w:t>
            </w:r>
          </w:p>
          <w:p w:rsidR="007A698F" w:rsidRDefault="007A698F" w:rsidP="007A698F">
            <w:pPr>
              <w:spacing w:after="0" w:line="240" w:lineRule="auto"/>
              <w:rPr>
                <w:rFonts w:asciiTheme="minorHAnsi" w:hAnsiTheme="minorHAnsi" w:cstheme="minorHAnsi"/>
                <w:b/>
              </w:rPr>
            </w:pPr>
          </w:p>
          <w:p w:rsidR="00986E90" w:rsidRPr="007A698F" w:rsidRDefault="00986E90" w:rsidP="007A698F">
            <w:pPr>
              <w:spacing w:after="0" w:line="240" w:lineRule="auto"/>
              <w:rPr>
                <w:rStyle w:val="HTMLCite"/>
                <w:rFonts w:asciiTheme="minorHAnsi" w:hAnsiTheme="minorHAnsi" w:cstheme="minorHAnsi"/>
              </w:rPr>
            </w:pPr>
            <w:r w:rsidRPr="007A698F">
              <w:rPr>
                <w:rFonts w:asciiTheme="minorHAnsi" w:hAnsiTheme="minorHAnsi" w:cstheme="minorHAnsi"/>
                <w:b/>
              </w:rPr>
              <w:t xml:space="preserve">Communication PowerPoint: </w:t>
            </w:r>
            <w:hyperlink r:id="rId14" w:history="1">
              <w:r w:rsidRPr="007A698F">
                <w:rPr>
                  <w:rStyle w:val="Hyperlink"/>
                  <w:rFonts w:asciiTheme="minorHAnsi" w:hAnsiTheme="minorHAnsi" w:cstheme="minorHAnsi"/>
                </w:rPr>
                <w:t>www.bized.co.uk/sites/bized/files/docs/buscomm.</w:t>
              </w:r>
              <w:r w:rsidRPr="007A698F">
                <w:rPr>
                  <w:rStyle w:val="Hyperlink"/>
                  <w:rFonts w:asciiTheme="minorHAnsi" w:hAnsiTheme="minorHAnsi" w:cstheme="minorHAnsi"/>
                  <w:b/>
                  <w:bCs/>
                </w:rPr>
                <w:t>ppt</w:t>
              </w:r>
            </w:hyperlink>
          </w:p>
          <w:p w:rsidR="007A698F" w:rsidRDefault="007A698F" w:rsidP="007A698F">
            <w:pPr>
              <w:spacing w:after="0" w:line="240" w:lineRule="auto"/>
              <w:rPr>
                <w:rFonts w:asciiTheme="minorHAnsi" w:hAnsiTheme="minorHAnsi" w:cstheme="minorHAnsi"/>
                <w:b/>
              </w:rPr>
            </w:pPr>
          </w:p>
          <w:p w:rsidR="00986E90" w:rsidRPr="007A698F" w:rsidRDefault="00986E90" w:rsidP="007A698F">
            <w:pPr>
              <w:spacing w:after="0" w:line="240" w:lineRule="auto"/>
              <w:rPr>
                <w:rFonts w:asciiTheme="minorHAnsi" w:hAnsiTheme="minorHAnsi" w:cstheme="minorHAnsi"/>
                <w:b/>
              </w:rPr>
            </w:pPr>
            <w:r w:rsidRPr="007A698F">
              <w:rPr>
                <w:rFonts w:asciiTheme="minorHAnsi" w:hAnsiTheme="minorHAnsi" w:cstheme="minorHAnsi"/>
                <w:b/>
              </w:rPr>
              <w:t xml:space="preserve">Resources @ MCCE: </w:t>
            </w:r>
          </w:p>
          <w:p w:rsidR="007A698F" w:rsidRDefault="007A698F" w:rsidP="007A698F">
            <w:pPr>
              <w:spacing w:after="0" w:line="240" w:lineRule="auto"/>
              <w:outlineLvl w:val="0"/>
              <w:rPr>
                <w:rFonts w:asciiTheme="minorHAnsi" w:eastAsia="Times New Roman" w:hAnsiTheme="minorHAnsi" w:cstheme="minorHAnsi"/>
                <w:b/>
                <w:bCs/>
                <w:kern w:val="36"/>
                <w:lang w:eastAsia="zh-CN"/>
              </w:rPr>
            </w:pPr>
          </w:p>
          <w:p w:rsidR="007A698F" w:rsidRPr="007A698F" w:rsidRDefault="007A698F" w:rsidP="007A698F">
            <w:pPr>
              <w:spacing w:after="0" w:line="240" w:lineRule="auto"/>
              <w:outlineLvl w:val="0"/>
              <w:rPr>
                <w:rFonts w:asciiTheme="minorHAnsi" w:eastAsia="Times New Roman" w:hAnsiTheme="minorHAnsi" w:cstheme="minorHAnsi"/>
                <w:b/>
                <w:bCs/>
                <w:lang w:eastAsia="zh-CN"/>
              </w:rPr>
            </w:pPr>
            <w:r w:rsidRPr="007A698F">
              <w:rPr>
                <w:rFonts w:asciiTheme="minorHAnsi" w:eastAsia="Times New Roman" w:hAnsiTheme="minorHAnsi" w:cstheme="minorHAnsi"/>
                <w:b/>
                <w:bCs/>
                <w:kern w:val="36"/>
                <w:lang w:eastAsia="zh-CN"/>
              </w:rPr>
              <w:t>BE 13.1397 W373</w:t>
            </w:r>
            <w:r>
              <w:rPr>
                <w:rFonts w:asciiTheme="minorHAnsi" w:eastAsia="Times New Roman" w:hAnsiTheme="minorHAnsi" w:cstheme="minorHAnsi"/>
                <w:b/>
                <w:bCs/>
                <w:kern w:val="36"/>
                <w:lang w:eastAsia="zh-CN"/>
              </w:rPr>
              <w:t xml:space="preserve"> - </w:t>
            </w:r>
            <w:r w:rsidRPr="007A698F">
              <w:rPr>
                <w:rFonts w:asciiTheme="minorHAnsi" w:eastAsia="Times New Roman" w:hAnsiTheme="minorHAnsi" w:cstheme="minorHAnsi"/>
                <w:b/>
                <w:bCs/>
                <w:lang w:eastAsia="zh-CN"/>
              </w:rPr>
              <w:t>25+1 Communication Strategies for Business Education</w:t>
            </w:r>
          </w:p>
          <w:p w:rsidR="007A698F" w:rsidRPr="007A698F" w:rsidRDefault="007A698F" w:rsidP="007A698F">
            <w:pPr>
              <w:spacing w:after="0" w:line="240" w:lineRule="auto"/>
              <w:rPr>
                <w:rFonts w:asciiTheme="minorHAnsi" w:eastAsia="Times New Roman" w:hAnsiTheme="minorHAnsi" w:cstheme="minorHAnsi"/>
                <w:lang w:eastAsia="zh-CN"/>
              </w:rPr>
            </w:pPr>
            <w:r w:rsidRPr="007A698F">
              <w:rPr>
                <w:rFonts w:asciiTheme="minorHAnsi" w:eastAsia="Times New Roman" w:hAnsiTheme="minorHAnsi" w:cstheme="minorHAnsi"/>
                <w:lang w:eastAsia="zh-CN"/>
              </w:rPr>
              <w:t xml:space="preserve">Mary </w:t>
            </w:r>
            <w:proofErr w:type="spellStart"/>
            <w:r w:rsidRPr="007A698F">
              <w:rPr>
                <w:rFonts w:asciiTheme="minorHAnsi" w:eastAsia="Times New Roman" w:hAnsiTheme="minorHAnsi" w:cstheme="minorHAnsi"/>
                <w:lang w:eastAsia="zh-CN"/>
              </w:rPr>
              <w:t>Witherow</w:t>
            </w:r>
            <w:proofErr w:type="spellEnd"/>
            <w:r w:rsidRPr="007A698F">
              <w:rPr>
                <w:rFonts w:asciiTheme="minorHAnsi" w:eastAsia="Times New Roman" w:hAnsiTheme="minorHAnsi" w:cstheme="minorHAnsi"/>
                <w:lang w:eastAsia="zh-CN"/>
              </w:rPr>
              <w:t xml:space="preserve">, Joyce </w:t>
            </w:r>
            <w:proofErr w:type="spellStart"/>
            <w:r w:rsidRPr="007A698F">
              <w:rPr>
                <w:rFonts w:asciiTheme="minorHAnsi" w:eastAsia="Times New Roman" w:hAnsiTheme="minorHAnsi" w:cstheme="minorHAnsi"/>
                <w:lang w:eastAsia="zh-CN"/>
              </w:rPr>
              <w:t>Caton</w:t>
            </w:r>
            <w:proofErr w:type="spellEnd"/>
            <w:r w:rsidRPr="007A698F">
              <w:rPr>
                <w:rFonts w:asciiTheme="minorHAnsi" w:eastAsia="Times New Roman" w:hAnsiTheme="minorHAnsi" w:cstheme="minorHAnsi"/>
                <w:lang w:eastAsia="zh-CN"/>
              </w:rPr>
              <w:t xml:space="preserve">, Joanne </w:t>
            </w:r>
            <w:proofErr w:type="spellStart"/>
            <w:r w:rsidRPr="007A698F">
              <w:rPr>
                <w:rFonts w:asciiTheme="minorHAnsi" w:eastAsia="Times New Roman" w:hAnsiTheme="minorHAnsi" w:cstheme="minorHAnsi"/>
                <w:lang w:eastAsia="zh-CN"/>
              </w:rPr>
              <w:t>Lozar</w:t>
            </w:r>
            <w:proofErr w:type="spellEnd"/>
            <w:r w:rsidRPr="007A698F">
              <w:rPr>
                <w:rFonts w:asciiTheme="minorHAnsi" w:eastAsia="Times New Roman" w:hAnsiTheme="minorHAnsi" w:cstheme="minorHAnsi"/>
                <w:lang w:eastAsia="zh-CN"/>
              </w:rPr>
              <w:t xml:space="preserve"> Glenn</w:t>
            </w:r>
            <w:r w:rsidRPr="007A698F">
              <w:rPr>
                <w:rFonts w:asciiTheme="minorHAnsi" w:eastAsia="Times New Roman" w:hAnsiTheme="minorHAnsi" w:cstheme="minorHAnsi"/>
                <w:lang w:eastAsia="zh-CN"/>
              </w:rPr>
              <w:br/>
              <w:t>RESTON, VA, NATIONAL BUSINESS EDUCATION ASSOCIATION, 2003.</w:t>
            </w:r>
            <w:r w:rsidRPr="007A698F">
              <w:rPr>
                <w:rFonts w:asciiTheme="minorHAnsi" w:eastAsia="Times New Roman" w:hAnsiTheme="minorHAnsi" w:cstheme="minorHAnsi"/>
                <w:lang w:eastAsia="zh-CN"/>
              </w:rPr>
              <w:br/>
              <w:t xml:space="preserve">BOOK — This book is intended for teachers who are committed to developing and strengthening workplace competencies in their students. It is divided into three sections: human relations, taking charge of your career, and meetings and presentations. The real-world approach allows students to gain practice in confronting problems in the workplace, observing their own and their peers? </w:t>
            </w:r>
            <w:proofErr w:type="gramStart"/>
            <w:r w:rsidRPr="007A698F">
              <w:rPr>
                <w:rFonts w:asciiTheme="minorHAnsi" w:eastAsia="Times New Roman" w:hAnsiTheme="minorHAnsi" w:cstheme="minorHAnsi"/>
                <w:lang w:eastAsia="zh-CN"/>
              </w:rPr>
              <w:t>reactions</w:t>
            </w:r>
            <w:proofErr w:type="gramEnd"/>
            <w:r w:rsidRPr="007A698F">
              <w:rPr>
                <w:rFonts w:asciiTheme="minorHAnsi" w:eastAsia="Times New Roman" w:hAnsiTheme="minorHAnsi" w:cstheme="minorHAnsi"/>
                <w:lang w:eastAsia="zh-CN"/>
              </w:rPr>
              <w:t>, considering alternative views, discussing potential responses, and evaluating the appropriateness of proposed solutions.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CD ROM 16</w:t>
            </w:r>
            <w:r>
              <w:rPr>
                <w:rFonts w:asciiTheme="minorHAnsi" w:hAnsiTheme="minorHAnsi" w:cstheme="minorHAnsi"/>
                <w:sz w:val="22"/>
                <w:szCs w:val="22"/>
              </w:rPr>
              <w:t xml:space="preserve"> - </w:t>
            </w:r>
            <w:r w:rsidRPr="007A698F">
              <w:rPr>
                <w:rFonts w:asciiTheme="minorHAnsi" w:hAnsiTheme="minorHAnsi" w:cstheme="minorHAnsi"/>
                <w:sz w:val="22"/>
                <w:szCs w:val="22"/>
              </w:rPr>
              <w:t>Breaking the Barriers: Improving Communication Skills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Cambridge Educational</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LAWRENCEVILLE, NJ, CAMBRIDGE EDUCATIONAL, 2003.</w:t>
            </w:r>
            <w:r w:rsidRPr="007A698F">
              <w:rPr>
                <w:rFonts w:asciiTheme="minorHAnsi" w:hAnsiTheme="minorHAnsi" w:cstheme="minorHAnsi"/>
                <w:sz w:val="22"/>
                <w:szCs w:val="22"/>
              </w:rPr>
              <w:br/>
              <w:t xml:space="preserve">CD ROM — Two-CD-ROM set exposes the entire range of communication barriers while providing users with an opportunity to apply what they </w:t>
            </w:r>
            <w:r w:rsidRPr="007A698F">
              <w:rPr>
                <w:rFonts w:asciiTheme="minorHAnsi" w:hAnsiTheme="minorHAnsi" w:cstheme="minorHAnsi"/>
                <w:sz w:val="22"/>
                <w:szCs w:val="22"/>
              </w:rPr>
              <w:lastRenderedPageBreak/>
              <w:t xml:space="preserve">learn through interactive video scenarios of real-world workplace situations. The tutorial exposes the potential pitfalls of spoken, written, and visual communication. In addition to a wide variety of basic issues, such as talking too fast, writing imprecisely, and not paying attention, many subtle issues are also addressed, like cultural insensitivity, negative body language, bad timing, choosing the wrong medium, and jumping to conclusions.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DVD ROM 16.3</w:t>
            </w:r>
            <w:r>
              <w:rPr>
                <w:rFonts w:asciiTheme="minorHAnsi" w:hAnsiTheme="minorHAnsi" w:cstheme="minorHAnsi"/>
                <w:sz w:val="22"/>
                <w:szCs w:val="22"/>
              </w:rPr>
              <w:t xml:space="preserve"> - </w:t>
            </w:r>
            <w:r w:rsidRPr="007A698F">
              <w:rPr>
                <w:rFonts w:asciiTheme="minorHAnsi" w:hAnsiTheme="minorHAnsi" w:cstheme="minorHAnsi"/>
                <w:sz w:val="22"/>
                <w:szCs w:val="22"/>
              </w:rPr>
              <w:t>Telephone Skills and Tips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The School Company</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VANCOUVER, WA, THE SCHOOL COMPANY, 2005.</w:t>
            </w:r>
            <w:r w:rsidRPr="007A698F">
              <w:rPr>
                <w:rFonts w:asciiTheme="minorHAnsi" w:hAnsiTheme="minorHAnsi" w:cstheme="minorHAnsi"/>
                <w:sz w:val="22"/>
                <w:szCs w:val="22"/>
              </w:rPr>
              <w:br/>
              <w:t>DVD ROM — This program is designed to help the viewer understand the importance of creating a positive rapport with customers when using the telephone. How to project a caring attitude, respond to hostile customers, and create a positive image for the company. High School, Post-secondary and Adult. 16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DVD ROM 16.9</w:t>
            </w:r>
            <w:r>
              <w:rPr>
                <w:rFonts w:asciiTheme="minorHAnsi" w:hAnsiTheme="minorHAnsi" w:cstheme="minorHAnsi"/>
                <w:sz w:val="22"/>
                <w:szCs w:val="22"/>
              </w:rPr>
              <w:t xml:space="preserve"> - </w:t>
            </w:r>
            <w:r w:rsidRPr="007A698F">
              <w:rPr>
                <w:rFonts w:asciiTheme="minorHAnsi" w:hAnsiTheme="minorHAnsi" w:cstheme="minorHAnsi"/>
                <w:sz w:val="22"/>
                <w:szCs w:val="22"/>
              </w:rPr>
              <w:t>Upgrade your Communication Skills at Work: Email</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Video Aided Instruction</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ROSLYN HEIGHTS, NY, VIDEO AIDED INSTRUCTION, 2009.</w:t>
            </w:r>
            <w:r w:rsidRPr="007A698F">
              <w:rPr>
                <w:rFonts w:asciiTheme="minorHAnsi" w:hAnsiTheme="minorHAnsi" w:cstheme="minorHAnsi"/>
                <w:sz w:val="22"/>
                <w:szCs w:val="22"/>
              </w:rPr>
              <w:br/>
              <w:t xml:space="preserve">DVD ROM — This program covers the must-know rules for using email efficiently and appropriately including: when to use email; proven email techniques that boost productivity; strategies for composing email messages that are succinct; writing subject lines; when to use “To:,” “Cc:,” and “Bcc:”; adding links and attachments; sample subject lines and email messages that illustrate key concepts. 1 hour and 5 minutes.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DVD ROM 19.1</w:t>
            </w:r>
            <w:r>
              <w:rPr>
                <w:rFonts w:asciiTheme="minorHAnsi" w:hAnsiTheme="minorHAnsi" w:cstheme="minorHAnsi"/>
                <w:sz w:val="22"/>
                <w:szCs w:val="22"/>
              </w:rPr>
              <w:t xml:space="preserve"> - </w:t>
            </w:r>
            <w:r w:rsidRPr="007A698F">
              <w:rPr>
                <w:rFonts w:asciiTheme="minorHAnsi" w:hAnsiTheme="minorHAnsi" w:cstheme="minorHAnsi"/>
                <w:sz w:val="22"/>
                <w:szCs w:val="22"/>
              </w:rPr>
              <w:t>Communication Skills on the Job</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Sunburst Visual Media</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PLAINVIEW, NY, SUNBURST VISUAL MEDIA, 2006.</w:t>
            </w:r>
            <w:r w:rsidRPr="007A698F">
              <w:rPr>
                <w:rFonts w:asciiTheme="minorHAnsi" w:hAnsiTheme="minorHAnsi" w:cstheme="minorHAnsi"/>
                <w:sz w:val="22"/>
                <w:szCs w:val="22"/>
              </w:rPr>
              <w:br/>
              <w:t xml:space="preserve">DVD ROM — This program uses vignettes to demonstrate good communication, covering such topics as introductions and titles, phone etiquette, asking questions, active listening, using I-messages, and communicating a positive attitude. Grades 7-12. 20 minutes.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DVD ROM 19.2</w:t>
            </w:r>
            <w:r>
              <w:rPr>
                <w:rFonts w:asciiTheme="minorHAnsi" w:hAnsiTheme="minorHAnsi" w:cstheme="minorHAnsi"/>
                <w:sz w:val="22"/>
                <w:szCs w:val="22"/>
              </w:rPr>
              <w:t xml:space="preserve"> - </w:t>
            </w:r>
            <w:r w:rsidRPr="007A698F">
              <w:rPr>
                <w:rFonts w:asciiTheme="minorHAnsi" w:hAnsiTheme="minorHAnsi" w:cstheme="minorHAnsi"/>
                <w:sz w:val="22"/>
                <w:szCs w:val="22"/>
              </w:rPr>
              <w:t>Communicating with Tact, Candor and Credibility</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Learning Seed</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LAKE ZURICH, IL, LEARNING SEED, 2008.</w:t>
            </w:r>
            <w:r w:rsidRPr="007A698F">
              <w:rPr>
                <w:rFonts w:asciiTheme="minorHAnsi" w:hAnsiTheme="minorHAnsi" w:cstheme="minorHAnsi"/>
                <w:sz w:val="22"/>
                <w:szCs w:val="22"/>
              </w:rPr>
              <w:br/>
              <w:t xml:space="preserve">DVD ROM — Program covers topics including: rephrasing: making "talking points" tactfully; what to say: the art of scripting; lightweight speech patterns; and jargon-filled corporate speak. Shows how to connect with co-workers, team members and supervisors and introduces a four-step method to present your point of view with tact and diplomacy. Audience: General. 19 minutes.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DVD ROM 19.4</w:t>
            </w:r>
            <w:r>
              <w:rPr>
                <w:rFonts w:asciiTheme="minorHAnsi" w:hAnsiTheme="minorHAnsi" w:cstheme="minorHAnsi"/>
                <w:sz w:val="22"/>
                <w:szCs w:val="22"/>
              </w:rPr>
              <w:t xml:space="preserve"> - </w:t>
            </w:r>
            <w:r w:rsidRPr="007A698F">
              <w:rPr>
                <w:rFonts w:asciiTheme="minorHAnsi" w:hAnsiTheme="minorHAnsi" w:cstheme="minorHAnsi"/>
                <w:sz w:val="22"/>
                <w:szCs w:val="22"/>
              </w:rPr>
              <w:t>Workplace Communication Skills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lastRenderedPageBreak/>
              <w:t>JIST</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ST. PAUL, MN, JIST, 2012.</w:t>
            </w:r>
            <w:r w:rsidRPr="007A698F">
              <w:rPr>
                <w:rFonts w:asciiTheme="minorHAnsi" w:hAnsiTheme="minorHAnsi" w:cstheme="minorHAnsi"/>
                <w:sz w:val="22"/>
                <w:szCs w:val="22"/>
              </w:rPr>
              <w:br/>
              <w:t xml:space="preserve">DVD ROM — This program teaches viewers about the importance of good communication in the workplace and how to improve upon these skills. Viewers get guidance for developing their verbal, listening, nonverbal, and written skills. The program depicts scenarios of good and poor communication skills in action and includes expert interviews on workplace communication. Also addresses communication through e-mail, voicemail, cell phones, video conferencing, and online sites like Facebook and Twitter. 50 minutes. Helpful pause points allow instructors to stop the program and discuss the material.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DVD ROM 46</w:t>
            </w:r>
            <w:r>
              <w:rPr>
                <w:rFonts w:asciiTheme="minorHAnsi" w:hAnsiTheme="minorHAnsi" w:cstheme="minorHAnsi"/>
                <w:sz w:val="22"/>
                <w:szCs w:val="22"/>
              </w:rPr>
              <w:t xml:space="preserve"> - </w:t>
            </w:r>
            <w:r w:rsidRPr="007A698F">
              <w:rPr>
                <w:rFonts w:asciiTheme="minorHAnsi" w:hAnsiTheme="minorHAnsi" w:cstheme="minorHAnsi"/>
                <w:sz w:val="22"/>
                <w:szCs w:val="22"/>
              </w:rPr>
              <w:t>Nonverbal Communication &amp; Positive Body Language</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The School Company</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VANCOUVER, WA, THE SCHOOL COMPANY, 2005.</w:t>
            </w:r>
            <w:r w:rsidRPr="007A698F">
              <w:rPr>
                <w:rFonts w:asciiTheme="minorHAnsi" w:hAnsiTheme="minorHAnsi" w:cstheme="minorHAnsi"/>
                <w:sz w:val="22"/>
                <w:szCs w:val="22"/>
              </w:rPr>
              <w:br/>
              <w:t xml:space="preserve">DVD ROM — This program describes the various components of non-verbal communication and how it contributes to success or failure in the workplace. Points out that when verbal and non-verbal communication conflicts, customers trust the non-verbal messages. High School, Post-secondary and Adult. 17 minutes.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KIT 10</w:t>
            </w:r>
            <w:r>
              <w:rPr>
                <w:rFonts w:asciiTheme="minorHAnsi" w:hAnsiTheme="minorHAnsi" w:cstheme="minorHAnsi"/>
                <w:sz w:val="22"/>
                <w:szCs w:val="22"/>
              </w:rPr>
              <w:t xml:space="preserve"> - </w:t>
            </w:r>
            <w:r w:rsidRPr="007A698F">
              <w:rPr>
                <w:rFonts w:asciiTheme="minorHAnsi" w:hAnsiTheme="minorHAnsi" w:cstheme="minorHAnsi"/>
                <w:sz w:val="22"/>
                <w:szCs w:val="22"/>
              </w:rPr>
              <w:t>Let's Talk...Telephone Tactics for Better Business: Every Call Counts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Cambridge Educational</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MONMOUTH JUNCTION, NJ, CAMBRIDGE EDUCATIONAL, 2003.</w:t>
            </w:r>
            <w:r w:rsidRPr="007A698F">
              <w:rPr>
                <w:rFonts w:asciiTheme="minorHAnsi" w:hAnsiTheme="minorHAnsi" w:cstheme="minorHAnsi"/>
                <w:sz w:val="22"/>
                <w:szCs w:val="22"/>
              </w:rPr>
              <w:br/>
              <w:t>KIT — Despite advancing technology, one communication tool remains a constant: the telephone. Using it competently and courteously is vital to customer and client satisfaction. This 2-part series is designed to help students and professionals improve their telephone skills and understand the impact that both good and bad phone etiquette can have on the bottom line of any business. Combining the video's tutorial examples with the reinforcement of practical exercises on the CD ROM, this interactive series will prepare students and professionals to: make outgoing and receive incoming calls; conduct effective and efficient telephone calls in a business environment; take control of a conversation and direct it towards a specific purpose; use tone, pitch, and inflection to an advantage when speaking on the phone; make a positive impression over the telephone; properly compose and deliver a voicemail announcement and message.</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KIT 6</w:t>
            </w:r>
            <w:r>
              <w:rPr>
                <w:rFonts w:asciiTheme="minorHAnsi" w:hAnsiTheme="minorHAnsi" w:cstheme="minorHAnsi"/>
                <w:sz w:val="22"/>
                <w:szCs w:val="22"/>
              </w:rPr>
              <w:t xml:space="preserve"> - </w:t>
            </w:r>
            <w:r w:rsidRPr="007A698F">
              <w:rPr>
                <w:rFonts w:asciiTheme="minorHAnsi" w:hAnsiTheme="minorHAnsi" w:cstheme="minorHAnsi"/>
                <w:sz w:val="22"/>
                <w:szCs w:val="22"/>
              </w:rPr>
              <w:t>How to Develop Effective Communication Skills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Robert W Lucas</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CHICAGO, IL, JACK WILSON &amp; ASSOCIATES INC, 2004.</w:t>
            </w:r>
            <w:r w:rsidRPr="007A698F">
              <w:rPr>
                <w:rFonts w:asciiTheme="minorHAnsi" w:hAnsiTheme="minorHAnsi" w:cstheme="minorHAnsi"/>
                <w:sz w:val="22"/>
                <w:szCs w:val="22"/>
              </w:rPr>
              <w:br/>
              <w:t>KIT — This systematic, detailed training program gives you a blueprint for effective communication; a formula for understanding. You will learn the skills needed in order to successfully compete in the worldwide marketplace.</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VIDEO 156</w:t>
            </w:r>
            <w:r>
              <w:rPr>
                <w:rFonts w:asciiTheme="minorHAnsi" w:hAnsiTheme="minorHAnsi" w:cstheme="minorHAnsi"/>
                <w:sz w:val="22"/>
                <w:szCs w:val="22"/>
              </w:rPr>
              <w:t xml:space="preserve"> - </w:t>
            </w:r>
            <w:r w:rsidRPr="007A698F">
              <w:rPr>
                <w:rFonts w:asciiTheme="minorHAnsi" w:hAnsiTheme="minorHAnsi" w:cstheme="minorHAnsi"/>
                <w:sz w:val="22"/>
                <w:szCs w:val="22"/>
              </w:rPr>
              <w:t>Business Writing</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lastRenderedPageBreak/>
              <w:t>Teachers Video Company</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SCOTTSDALE, AZ, TEACHER'S VIDEO COMPANY, 2001.</w:t>
            </w:r>
            <w:r w:rsidRPr="007A698F">
              <w:rPr>
                <w:rFonts w:asciiTheme="minorHAnsi" w:hAnsiTheme="minorHAnsi" w:cstheme="minorHAnsi"/>
                <w:sz w:val="22"/>
                <w:szCs w:val="22"/>
              </w:rPr>
              <w:br/>
              <w:t>VIDEO — Effective writing is an essential skill for any business career. This program teaches students to write professional-looking documents using the language of business. Students are presented with the professional form for letters, memos, and emails. 30 minutes. Grades 9-12.</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VIDEO 189</w:t>
            </w:r>
            <w:r>
              <w:rPr>
                <w:rFonts w:asciiTheme="minorHAnsi" w:hAnsiTheme="minorHAnsi" w:cstheme="minorHAnsi"/>
                <w:sz w:val="22"/>
                <w:szCs w:val="22"/>
              </w:rPr>
              <w:t xml:space="preserve"> - </w:t>
            </w:r>
            <w:r w:rsidRPr="007A698F">
              <w:rPr>
                <w:rFonts w:asciiTheme="minorHAnsi" w:hAnsiTheme="minorHAnsi" w:cstheme="minorHAnsi"/>
                <w:sz w:val="22"/>
                <w:szCs w:val="22"/>
              </w:rPr>
              <w:t>Public Speaking</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Cerebellum Corporation</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FALLS CHURCH, VA, CEREBELLUM CORPORATION, 2002.</w:t>
            </w:r>
            <w:r w:rsidRPr="007A698F">
              <w:rPr>
                <w:rFonts w:asciiTheme="minorHAnsi" w:hAnsiTheme="minorHAnsi" w:cstheme="minorHAnsi"/>
                <w:sz w:val="22"/>
                <w:szCs w:val="22"/>
              </w:rPr>
              <w:br/>
              <w:t>VIDEO — The Standard Deviants. Learning public speaking skills has never been so much fun! This lively video contains segments on organizing presentations, creating outlines, practicing, voice projection, audience control, and self-confidence. Students master easy techniques for delivering high impact presentations without stress! 60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VIDEO 54</w:t>
            </w:r>
            <w:r>
              <w:rPr>
                <w:rFonts w:asciiTheme="minorHAnsi" w:hAnsiTheme="minorHAnsi" w:cstheme="minorHAnsi"/>
                <w:sz w:val="22"/>
                <w:szCs w:val="22"/>
              </w:rPr>
              <w:t xml:space="preserve"> - </w:t>
            </w:r>
            <w:r w:rsidRPr="007A698F">
              <w:rPr>
                <w:rFonts w:asciiTheme="minorHAnsi" w:hAnsiTheme="minorHAnsi" w:cstheme="minorHAnsi"/>
                <w:sz w:val="22"/>
                <w:szCs w:val="22"/>
              </w:rPr>
              <w:t>Communication Skills for the Workplace</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HRM Human Relations Media</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MT KISCO, NY, HRM HUMAN RELATIONS MEDIA, 2000.</w:t>
            </w:r>
            <w:r w:rsidRPr="007A698F">
              <w:rPr>
                <w:rFonts w:asciiTheme="minorHAnsi" w:hAnsiTheme="minorHAnsi" w:cstheme="minorHAnsi"/>
                <w:sz w:val="22"/>
                <w:szCs w:val="22"/>
              </w:rPr>
              <w:br/>
              <w:t>VIDEO — Includes guide. By viewing this video and working on the activities in this Teacher's Resource Book, your students will learn valuable techniques to help them communicate effectively. 27:42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VIDEO 66</w:t>
            </w:r>
            <w:r>
              <w:rPr>
                <w:rFonts w:asciiTheme="minorHAnsi" w:hAnsiTheme="minorHAnsi" w:cstheme="minorHAnsi"/>
                <w:sz w:val="22"/>
                <w:szCs w:val="22"/>
              </w:rPr>
              <w:t xml:space="preserve"> - </w:t>
            </w:r>
            <w:r w:rsidRPr="007A698F">
              <w:rPr>
                <w:rFonts w:asciiTheme="minorHAnsi" w:hAnsiTheme="minorHAnsi" w:cstheme="minorHAnsi"/>
                <w:sz w:val="22"/>
                <w:szCs w:val="22"/>
              </w:rPr>
              <w:t>Cross Cultural Communications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proofErr w:type="spellStart"/>
            <w:r w:rsidRPr="007A698F">
              <w:rPr>
                <w:rStyle w:val="info"/>
                <w:rFonts w:asciiTheme="minorHAnsi" w:hAnsiTheme="minorHAnsi" w:cstheme="minorHAnsi"/>
                <w:sz w:val="22"/>
                <w:szCs w:val="22"/>
              </w:rPr>
              <w:t>Promedion</w:t>
            </w:r>
            <w:proofErr w:type="spellEnd"/>
            <w:r w:rsidRPr="007A698F">
              <w:rPr>
                <w:rStyle w:val="info"/>
                <w:rFonts w:asciiTheme="minorHAnsi" w:hAnsiTheme="minorHAnsi" w:cstheme="minorHAnsi"/>
                <w:sz w:val="22"/>
                <w:szCs w:val="22"/>
              </w:rPr>
              <w:t xml:space="preserve"> Productions</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PROMEDION PRODUCTIONS, 2002.</w:t>
            </w:r>
            <w:r w:rsidRPr="007A698F">
              <w:rPr>
                <w:rFonts w:asciiTheme="minorHAnsi" w:hAnsiTheme="minorHAnsi" w:cstheme="minorHAnsi"/>
                <w:sz w:val="22"/>
                <w:szCs w:val="22"/>
              </w:rPr>
              <w:br/>
              <w:t>VIDEO — This video shows the difficulties of cross-cultural communication. It emphasizes the importance of understanding and respecting other cultures. 36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BE VIDEO 67</w:t>
            </w:r>
            <w:r>
              <w:rPr>
                <w:rFonts w:asciiTheme="minorHAnsi" w:hAnsiTheme="minorHAnsi" w:cstheme="minorHAnsi"/>
                <w:sz w:val="22"/>
                <w:szCs w:val="22"/>
              </w:rPr>
              <w:t xml:space="preserve"> - </w:t>
            </w:r>
            <w:r w:rsidRPr="007A698F">
              <w:rPr>
                <w:rFonts w:asciiTheme="minorHAnsi" w:hAnsiTheme="minorHAnsi" w:cstheme="minorHAnsi"/>
                <w:sz w:val="22"/>
                <w:szCs w:val="22"/>
              </w:rPr>
              <w:t>Non-verbal Communication in the Global Marketplace</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De Visuals</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SUNRISE, FL, DE VISUALS, 2004.</w:t>
            </w:r>
            <w:r w:rsidRPr="007A698F">
              <w:rPr>
                <w:rFonts w:asciiTheme="minorHAnsi" w:hAnsiTheme="minorHAnsi" w:cstheme="minorHAnsi"/>
                <w:sz w:val="22"/>
                <w:szCs w:val="22"/>
              </w:rPr>
              <w:br/>
              <w:t xml:space="preserve">VIDEO — This program shows the mechanics of nonverbally communicating through gestures, proxemics, and other techniques. Also exposes the viewer to the vast array of interpretations of similar techniques throughout the global </w:t>
            </w:r>
            <w:proofErr w:type="spellStart"/>
            <w:r w:rsidRPr="007A698F">
              <w:rPr>
                <w:rFonts w:asciiTheme="minorHAnsi" w:hAnsiTheme="minorHAnsi" w:cstheme="minorHAnsi"/>
                <w:sz w:val="22"/>
                <w:szCs w:val="22"/>
              </w:rPr>
              <w:t>maketplace</w:t>
            </w:r>
            <w:proofErr w:type="spellEnd"/>
            <w:r w:rsidRPr="007A698F">
              <w:rPr>
                <w:rFonts w:asciiTheme="minorHAnsi" w:hAnsiTheme="minorHAnsi" w:cstheme="minorHAnsi"/>
                <w:sz w:val="22"/>
                <w:szCs w:val="22"/>
              </w:rPr>
              <w:t xml:space="preserve">. Each country/culture/ethnic group communicates differently and this program discusses how people use their eyes, facial expressions, posture, gestures, and proxemics, as well as clothing and accessories to communicate. High </w:t>
            </w:r>
            <w:proofErr w:type="spellStart"/>
            <w:r w:rsidRPr="007A698F">
              <w:rPr>
                <w:rFonts w:asciiTheme="minorHAnsi" w:hAnsiTheme="minorHAnsi" w:cstheme="minorHAnsi"/>
                <w:sz w:val="22"/>
                <w:szCs w:val="22"/>
              </w:rPr>
              <w:t>School</w:t>
            </w:r>
            <w:proofErr w:type="gramStart"/>
            <w:r w:rsidRPr="007A698F">
              <w:rPr>
                <w:rFonts w:asciiTheme="minorHAnsi" w:hAnsiTheme="minorHAnsi" w:cstheme="minorHAnsi"/>
                <w:sz w:val="22"/>
                <w:szCs w:val="22"/>
              </w:rPr>
              <w:t>,Post</w:t>
            </w:r>
            <w:proofErr w:type="spellEnd"/>
            <w:proofErr w:type="gramEnd"/>
            <w:r w:rsidRPr="007A698F">
              <w:rPr>
                <w:rFonts w:asciiTheme="minorHAnsi" w:hAnsiTheme="minorHAnsi" w:cstheme="minorHAnsi"/>
                <w:sz w:val="22"/>
                <w:szCs w:val="22"/>
              </w:rPr>
              <w:t>-secondary and Adult. 24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C&amp;E VIDEO 141</w:t>
            </w:r>
            <w:r>
              <w:rPr>
                <w:rFonts w:asciiTheme="minorHAnsi" w:hAnsiTheme="minorHAnsi" w:cstheme="minorHAnsi"/>
                <w:sz w:val="22"/>
                <w:szCs w:val="22"/>
              </w:rPr>
              <w:t xml:space="preserve"> - </w:t>
            </w:r>
            <w:r w:rsidRPr="007A698F">
              <w:rPr>
                <w:rFonts w:asciiTheme="minorHAnsi" w:hAnsiTheme="minorHAnsi" w:cstheme="minorHAnsi"/>
                <w:sz w:val="22"/>
                <w:szCs w:val="22"/>
              </w:rPr>
              <w:t>Basic Career Communication Skills: Marketing &amp; Customer Service</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lastRenderedPageBreak/>
              <w:t>The School Company</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VANCOUVER, WA, THE SCHOOL COMPANY, 2005.</w:t>
            </w:r>
            <w:r w:rsidRPr="007A698F">
              <w:rPr>
                <w:rFonts w:asciiTheme="minorHAnsi" w:hAnsiTheme="minorHAnsi" w:cstheme="minorHAnsi"/>
                <w:sz w:val="22"/>
                <w:szCs w:val="22"/>
              </w:rPr>
              <w:br/>
              <w:t>VIDEO — Good listening and speaking skills for dealing with customers are highlighted in this video. The difference between hearing and listening and how to ask the right questions to get the information needed from the customer are presented. The importance of writing and filling out customer service reports and writing letters to clients is also stressed. 17:42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E DVD ROM 80</w:t>
            </w:r>
            <w:r>
              <w:rPr>
                <w:rFonts w:asciiTheme="minorHAnsi" w:hAnsiTheme="minorHAnsi" w:cstheme="minorHAnsi"/>
                <w:sz w:val="22"/>
                <w:szCs w:val="22"/>
              </w:rPr>
              <w:t xml:space="preserve"> - </w:t>
            </w:r>
            <w:r w:rsidRPr="007A698F">
              <w:rPr>
                <w:rFonts w:asciiTheme="minorHAnsi" w:hAnsiTheme="minorHAnsi" w:cstheme="minorHAnsi"/>
                <w:sz w:val="22"/>
                <w:szCs w:val="22"/>
              </w:rPr>
              <w:t xml:space="preserve">Interpersonal Communication </w:t>
            </w:r>
            <w:proofErr w:type="gramStart"/>
            <w:r w:rsidRPr="007A698F">
              <w:rPr>
                <w:rFonts w:asciiTheme="minorHAnsi" w:hAnsiTheme="minorHAnsi" w:cstheme="minorHAnsi"/>
                <w:sz w:val="22"/>
                <w:szCs w:val="22"/>
              </w:rPr>
              <w:t>With</w:t>
            </w:r>
            <w:proofErr w:type="gramEnd"/>
            <w:r w:rsidRPr="007A698F">
              <w:rPr>
                <w:rFonts w:asciiTheme="minorHAnsi" w:hAnsiTheme="minorHAnsi" w:cstheme="minorHAnsi"/>
                <w:sz w:val="22"/>
                <w:szCs w:val="22"/>
              </w:rPr>
              <w:t xml:space="preserve"> People of Different Ages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Insight Media</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NEW YORK, NY, INSIGHT MEDIA, 2008.</w:t>
            </w:r>
            <w:r w:rsidRPr="007A698F">
              <w:rPr>
                <w:rFonts w:asciiTheme="minorHAnsi" w:hAnsiTheme="minorHAnsi" w:cstheme="minorHAnsi"/>
                <w:sz w:val="22"/>
                <w:szCs w:val="22"/>
              </w:rPr>
              <w:br/>
              <w:t xml:space="preserve">DVD ROM — This program examines communication with individuals of different ages and considers the ways in which human development affects communication abilities. It explores the role of positive and negative stereotypes in age-related communication, outlines the natural reasons individuals create and use stereotypes, shows how stereotypes provide categories that offer cues for appropriate behavior, discusses the limits of stereotypes, and teaches how to employ stereotypes and the recognition of their existence to treat people of all ages with respect and as unique individuals. The program also provides specific guidelines for modifying communication to enhance interpersonal interactions with infants, toddlers, adolescents, and older adults. 22 minutes.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E&amp;D DVD ROM 6</w:t>
            </w:r>
            <w:r>
              <w:rPr>
                <w:rFonts w:asciiTheme="minorHAnsi" w:hAnsiTheme="minorHAnsi" w:cstheme="minorHAnsi"/>
                <w:sz w:val="22"/>
                <w:szCs w:val="22"/>
              </w:rPr>
              <w:t xml:space="preserve"> - </w:t>
            </w:r>
            <w:r w:rsidRPr="007A698F">
              <w:rPr>
                <w:rFonts w:asciiTheme="minorHAnsi" w:hAnsiTheme="minorHAnsi" w:cstheme="minorHAnsi"/>
                <w:sz w:val="22"/>
                <w:szCs w:val="22"/>
              </w:rPr>
              <w:t>Communicating Between Cultures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Learning Seed</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LAKE ZURICH, IL, LEARNING SEED, 2004.</w:t>
            </w:r>
            <w:r w:rsidRPr="007A698F">
              <w:rPr>
                <w:rFonts w:asciiTheme="minorHAnsi" w:hAnsiTheme="minorHAnsi" w:cstheme="minorHAnsi"/>
                <w:sz w:val="22"/>
                <w:szCs w:val="22"/>
              </w:rPr>
              <w:br/>
              <w:t>DVD ROM — Some "cultural givens" are so deeply imbedded in thought patterns they are invisible to those who hold them. This video shows how to make some of these patterns visible and improve communication. A series of cross-cultural situations show how even good intentions often go astray. 23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FCS VIDEO 139</w:t>
            </w:r>
            <w:r>
              <w:rPr>
                <w:rFonts w:asciiTheme="minorHAnsi" w:hAnsiTheme="minorHAnsi" w:cstheme="minorHAnsi"/>
                <w:sz w:val="22"/>
                <w:szCs w:val="22"/>
              </w:rPr>
              <w:t xml:space="preserve"> - </w:t>
            </w:r>
            <w:r w:rsidRPr="007A698F">
              <w:rPr>
                <w:rFonts w:asciiTheme="minorHAnsi" w:hAnsiTheme="minorHAnsi" w:cstheme="minorHAnsi"/>
                <w:sz w:val="22"/>
                <w:szCs w:val="22"/>
              </w:rPr>
              <w:t>It's Not What You Say: Mastering the Art of Communication</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proofErr w:type="spellStart"/>
            <w:r w:rsidRPr="007A698F">
              <w:rPr>
                <w:rStyle w:val="info"/>
                <w:rFonts w:asciiTheme="minorHAnsi" w:hAnsiTheme="minorHAnsi" w:cstheme="minorHAnsi"/>
                <w:sz w:val="22"/>
                <w:szCs w:val="22"/>
              </w:rPr>
              <w:t>Linx</w:t>
            </w:r>
            <w:proofErr w:type="spellEnd"/>
            <w:r w:rsidRPr="007A698F">
              <w:rPr>
                <w:rStyle w:val="info"/>
                <w:rFonts w:asciiTheme="minorHAnsi" w:hAnsiTheme="minorHAnsi" w:cstheme="minorHAnsi"/>
                <w:sz w:val="22"/>
                <w:szCs w:val="22"/>
              </w:rPr>
              <w:t xml:space="preserve"> Educational Publishing, Inc</w:t>
            </w:r>
            <w:proofErr w:type="gramStart"/>
            <w:r w:rsidRPr="007A698F">
              <w:rPr>
                <w:rStyle w:val="info"/>
                <w:rFonts w:asciiTheme="minorHAnsi" w:hAnsiTheme="minorHAnsi" w:cstheme="minorHAnsi"/>
                <w:sz w:val="22"/>
                <w:szCs w:val="22"/>
              </w:rPr>
              <w:t>.</w:t>
            </w:r>
            <w:proofErr w:type="gramEnd"/>
            <w:r w:rsidRPr="007A698F">
              <w:rPr>
                <w:rFonts w:asciiTheme="minorHAnsi" w:hAnsiTheme="minorHAnsi" w:cstheme="minorHAnsi"/>
                <w:sz w:val="22"/>
                <w:szCs w:val="22"/>
              </w:rPr>
              <w:br/>
            </w:r>
            <w:r w:rsidRPr="007A698F">
              <w:rPr>
                <w:rStyle w:val="info"/>
                <w:rFonts w:asciiTheme="minorHAnsi" w:hAnsiTheme="minorHAnsi" w:cstheme="minorHAnsi"/>
                <w:sz w:val="22"/>
                <w:szCs w:val="22"/>
              </w:rPr>
              <w:t>JACKSONVILLE BEACH, FL, LINX EDUCATIONAL PUBLISHING, INC., 2003.</w:t>
            </w:r>
            <w:r w:rsidRPr="007A698F">
              <w:rPr>
                <w:rFonts w:asciiTheme="minorHAnsi" w:hAnsiTheme="minorHAnsi" w:cstheme="minorHAnsi"/>
                <w:sz w:val="22"/>
                <w:szCs w:val="22"/>
              </w:rPr>
              <w:br/>
              <w:t xml:space="preserve">VIDEO — Discover the difference word choice can make. Find out what non-verbal communication is all about. Understand the power of emotional tone. From body language to listening, communication is a skill you can learn . . . today! Grades 8-Adult. 26 minutes. </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G&amp;C DVD ROM 35</w:t>
            </w:r>
            <w:r>
              <w:rPr>
                <w:rFonts w:asciiTheme="minorHAnsi" w:hAnsiTheme="minorHAnsi" w:cstheme="minorHAnsi"/>
                <w:sz w:val="22"/>
                <w:szCs w:val="22"/>
              </w:rPr>
              <w:t xml:space="preserve"> - </w:t>
            </w:r>
            <w:r w:rsidRPr="007A698F">
              <w:rPr>
                <w:rFonts w:asciiTheme="minorHAnsi" w:hAnsiTheme="minorHAnsi" w:cstheme="minorHAnsi"/>
                <w:sz w:val="22"/>
                <w:szCs w:val="22"/>
              </w:rPr>
              <w:t>Communication: Skills on the Job</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Sunburst Visual Media</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HAWTHORNE, NY, SUNBURST VISUAL MEDIA, 2006.</w:t>
            </w:r>
            <w:r w:rsidRPr="007A698F">
              <w:rPr>
                <w:rFonts w:asciiTheme="minorHAnsi" w:hAnsiTheme="minorHAnsi" w:cstheme="minorHAnsi"/>
                <w:sz w:val="22"/>
                <w:szCs w:val="22"/>
              </w:rPr>
              <w:br/>
              <w:t xml:space="preserve">DVD ROM — This program covers such topics as introductions and titles, phone etiquette, asking questions, active listening, using "I" messages </w:t>
            </w:r>
            <w:r w:rsidRPr="007A698F">
              <w:rPr>
                <w:rFonts w:asciiTheme="minorHAnsi" w:hAnsiTheme="minorHAnsi" w:cstheme="minorHAnsi"/>
                <w:sz w:val="22"/>
                <w:szCs w:val="22"/>
              </w:rPr>
              <w:lastRenderedPageBreak/>
              <w:t>and communicating a positive attitude. Grade level: 7-12. 26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H DVD ROM 16</w:t>
            </w:r>
            <w:r>
              <w:rPr>
                <w:rFonts w:asciiTheme="minorHAnsi" w:hAnsiTheme="minorHAnsi" w:cstheme="minorHAnsi"/>
                <w:sz w:val="22"/>
                <w:szCs w:val="22"/>
              </w:rPr>
              <w:t xml:space="preserve"> - </w:t>
            </w:r>
            <w:r w:rsidRPr="007A698F">
              <w:rPr>
                <w:rFonts w:asciiTheme="minorHAnsi" w:hAnsiTheme="minorHAnsi" w:cstheme="minorHAnsi"/>
                <w:sz w:val="22"/>
                <w:szCs w:val="22"/>
              </w:rPr>
              <w:t>Upgrade Your Communication Skills at Work: Professionalism</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Video Aided Instruction</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ROSLYN HEIGHTS, NY, VIDEO AIDED INSTRUCTION, 2009.</w:t>
            </w:r>
            <w:r w:rsidRPr="007A698F">
              <w:rPr>
                <w:rFonts w:asciiTheme="minorHAnsi" w:hAnsiTheme="minorHAnsi" w:cstheme="minorHAnsi"/>
                <w:sz w:val="22"/>
                <w:szCs w:val="22"/>
              </w:rPr>
              <w:br/>
              <w:t>DVD ROM — This program includes: a thorough discussion of qualities that every worker should possess and demonstrate on the job; an analysis of behavior that can make or break a career; tips for cultivating a strong work ethic; strategies for treating all business contacts with respect and empathy; examples of unprofessional behavior that should be avoided; advice that will help increase the value of an employee or job candidate; sample anecdotes and situations that illustrate key concepts. 1 hour and 11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H VIDEO 71</w:t>
            </w:r>
            <w:r>
              <w:rPr>
                <w:rFonts w:asciiTheme="minorHAnsi" w:hAnsiTheme="minorHAnsi" w:cstheme="minorHAnsi"/>
                <w:sz w:val="22"/>
                <w:szCs w:val="22"/>
              </w:rPr>
              <w:t xml:space="preserve"> - </w:t>
            </w:r>
            <w:r w:rsidRPr="007A698F">
              <w:rPr>
                <w:rFonts w:asciiTheme="minorHAnsi" w:hAnsiTheme="minorHAnsi" w:cstheme="minorHAnsi"/>
                <w:sz w:val="22"/>
                <w:szCs w:val="22"/>
              </w:rPr>
              <w:t>Effective Communication</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Mosby, Inc</w:t>
            </w:r>
            <w:proofErr w:type="gramStart"/>
            <w:r w:rsidRPr="007A698F">
              <w:rPr>
                <w:rStyle w:val="info"/>
                <w:rFonts w:asciiTheme="minorHAnsi" w:hAnsiTheme="minorHAnsi" w:cstheme="minorHAnsi"/>
                <w:sz w:val="22"/>
                <w:szCs w:val="22"/>
              </w:rPr>
              <w:t>.</w:t>
            </w:r>
            <w:proofErr w:type="gramEnd"/>
            <w:r w:rsidRPr="007A698F">
              <w:rPr>
                <w:rFonts w:asciiTheme="minorHAnsi" w:hAnsiTheme="minorHAnsi" w:cstheme="minorHAnsi"/>
                <w:sz w:val="22"/>
                <w:szCs w:val="22"/>
              </w:rPr>
              <w:br/>
            </w:r>
            <w:r w:rsidRPr="007A698F">
              <w:rPr>
                <w:rStyle w:val="info"/>
                <w:rFonts w:asciiTheme="minorHAnsi" w:hAnsiTheme="minorHAnsi" w:cstheme="minorHAnsi"/>
                <w:sz w:val="22"/>
                <w:szCs w:val="22"/>
              </w:rPr>
              <w:t>PHILADELPHIA, PA, MOSBY-YEAR BOOK, INC, 1995.</w:t>
            </w:r>
            <w:r w:rsidRPr="007A698F">
              <w:rPr>
                <w:rFonts w:asciiTheme="minorHAnsi" w:hAnsiTheme="minorHAnsi" w:cstheme="minorHAnsi"/>
                <w:sz w:val="22"/>
                <w:szCs w:val="22"/>
              </w:rPr>
              <w:br/>
              <w:t>VIDEO — This video discusses verbal, written, and nonverbal communication; levels of organizational communication for managers (upward, horizontal, and downward); listening skills; cultural differences in communication styles. Interviews with nurse managers provide real-life perspectives and offer strategies for successful communication, while graphics visually reinforce key content. 29 minutes</w:t>
            </w:r>
          </w:p>
          <w:p w:rsidR="007A698F" w:rsidRPr="007A698F" w:rsidRDefault="007A698F" w:rsidP="007A698F">
            <w:pPr>
              <w:spacing w:after="0" w:line="240" w:lineRule="auto"/>
              <w:rPr>
                <w:rFonts w:asciiTheme="minorHAnsi" w:hAnsiTheme="minorHAnsi" w:cstheme="minorHAnsi"/>
                <w:b/>
              </w:rPr>
            </w:pPr>
          </w:p>
          <w:p w:rsidR="007A698F" w:rsidRPr="007A698F" w:rsidRDefault="00B26C7C" w:rsidP="007A698F">
            <w:pPr>
              <w:numPr>
                <w:ilvl w:val="0"/>
                <w:numId w:val="24"/>
              </w:numPr>
              <w:spacing w:after="0" w:line="240" w:lineRule="auto"/>
              <w:rPr>
                <w:rFonts w:asciiTheme="minorHAnsi" w:hAnsiTheme="minorHAnsi" w:cstheme="minorHAnsi"/>
                <w:vanish/>
              </w:rPr>
            </w:pPr>
            <w:hyperlink r:id="rId15" w:history="1">
              <w:r w:rsidR="007A698F" w:rsidRPr="007A698F">
                <w:rPr>
                  <w:rStyle w:val="Hyperlink"/>
                  <w:rFonts w:asciiTheme="minorHAnsi" w:hAnsiTheme="minorHAnsi" w:cstheme="minorHAnsi"/>
                  <w:vanish/>
                </w:rPr>
                <w:t xml:space="preserve">MCCE home </w:t>
              </w:r>
            </w:hyperlink>
            <w:r w:rsidR="007A698F" w:rsidRPr="007A698F">
              <w:rPr>
                <w:rFonts w:asciiTheme="minorHAnsi" w:hAnsiTheme="minorHAnsi" w:cstheme="minorHAnsi"/>
                <w:vanish/>
              </w:rPr>
              <w:t> &gt;&gt;</w:t>
            </w:r>
          </w:p>
          <w:p w:rsidR="007A698F" w:rsidRPr="007A698F" w:rsidRDefault="00B26C7C" w:rsidP="007A698F">
            <w:pPr>
              <w:numPr>
                <w:ilvl w:val="0"/>
                <w:numId w:val="24"/>
              </w:numPr>
              <w:spacing w:after="0" w:line="240" w:lineRule="auto"/>
              <w:rPr>
                <w:rFonts w:asciiTheme="minorHAnsi" w:hAnsiTheme="minorHAnsi" w:cstheme="minorHAnsi"/>
                <w:vanish/>
              </w:rPr>
            </w:pPr>
            <w:hyperlink r:id="rId16" w:history="1">
              <w:r w:rsidR="007A698F" w:rsidRPr="007A698F">
                <w:rPr>
                  <w:rStyle w:val="Hyperlink"/>
                  <w:rFonts w:asciiTheme="minorHAnsi" w:hAnsiTheme="minorHAnsi" w:cstheme="minorHAnsi"/>
                  <w:vanish/>
                </w:rPr>
                <w:t>Resources@MCCE</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w:history="1">
              <w:r w:rsidR="007A698F" w:rsidRPr="007A698F">
                <w:rPr>
                  <w:rStyle w:val="Hyperlink"/>
                  <w:rFonts w:asciiTheme="minorHAnsi" w:hAnsiTheme="minorHAnsi" w:cstheme="minorHAnsi"/>
                  <w:vanish/>
                </w:rPr>
                <w:t>Browse the Library</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r:id="rId17" w:history="1">
              <w:r w:rsidR="007A698F" w:rsidRPr="007A698F">
                <w:rPr>
                  <w:rStyle w:val="Hyperlink"/>
                  <w:rFonts w:asciiTheme="minorHAnsi" w:hAnsiTheme="minorHAnsi" w:cstheme="minorHAnsi"/>
                  <w:vanish/>
                </w:rPr>
                <w:t>Search the Library</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r:id="rId18" w:history="1">
              <w:r w:rsidR="007A698F" w:rsidRPr="007A698F">
                <w:rPr>
                  <w:rStyle w:val="Hyperlink"/>
                  <w:rFonts w:asciiTheme="minorHAnsi" w:hAnsiTheme="minorHAnsi" w:cstheme="minorHAnsi"/>
                  <w:vanish/>
                </w:rPr>
                <w:t>My Reservations</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r:id="rId19" w:history="1">
              <w:r w:rsidR="007A698F" w:rsidRPr="007A698F">
                <w:rPr>
                  <w:rStyle w:val="Hyperlink"/>
                  <w:rFonts w:asciiTheme="minorHAnsi" w:hAnsiTheme="minorHAnsi" w:cstheme="minorHAnsi"/>
                  <w:vanish/>
                </w:rPr>
                <w:t>My Shopping Cart</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r:id="rId20" w:history="1">
              <w:r w:rsidR="007A698F" w:rsidRPr="007A698F">
                <w:rPr>
                  <w:rStyle w:val="Hyperlink"/>
                  <w:rFonts w:asciiTheme="minorHAnsi" w:hAnsiTheme="minorHAnsi" w:cstheme="minorHAnsi"/>
                  <w:vanish/>
                </w:rPr>
                <w:t>My Profile</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r:id="rId21" w:history="1">
              <w:r w:rsidR="007A698F" w:rsidRPr="007A698F">
                <w:rPr>
                  <w:rStyle w:val="Hyperlink"/>
                  <w:rFonts w:asciiTheme="minorHAnsi" w:hAnsiTheme="minorHAnsi" w:cstheme="minorHAnsi"/>
                  <w:vanish/>
                </w:rPr>
                <w:t>Log Out</w:t>
              </w:r>
            </w:hyperlink>
          </w:p>
          <w:p w:rsidR="007A698F" w:rsidRPr="007A698F" w:rsidRDefault="00B26C7C" w:rsidP="007A698F">
            <w:pPr>
              <w:numPr>
                <w:ilvl w:val="0"/>
                <w:numId w:val="25"/>
              </w:numPr>
              <w:spacing w:after="0" w:line="240" w:lineRule="auto"/>
              <w:rPr>
                <w:rFonts w:asciiTheme="minorHAnsi" w:hAnsiTheme="minorHAnsi" w:cstheme="minorHAnsi"/>
                <w:vanish/>
              </w:rPr>
            </w:pPr>
            <w:hyperlink r:id="rId22" w:history="1">
              <w:r w:rsidR="007A698F" w:rsidRPr="007A698F">
                <w:rPr>
                  <w:rStyle w:val="Hyperlink"/>
                  <w:rFonts w:asciiTheme="minorHAnsi" w:hAnsiTheme="minorHAnsi" w:cstheme="minorHAnsi"/>
                  <w:vanish/>
                </w:rPr>
                <w:t>Email Newsletters</w:t>
              </w:r>
            </w:hyperlink>
          </w:p>
          <w:p w:rsidR="007A698F" w:rsidRPr="007A698F" w:rsidRDefault="007A698F" w:rsidP="007A698F">
            <w:pPr>
              <w:numPr>
                <w:ilvl w:val="0"/>
                <w:numId w:val="25"/>
              </w:numPr>
              <w:spacing w:after="0" w:line="240" w:lineRule="auto"/>
              <w:rPr>
                <w:rFonts w:asciiTheme="minorHAnsi" w:hAnsiTheme="minorHAnsi" w:cstheme="minorHAnsi"/>
                <w:vanish/>
              </w:rPr>
            </w:pPr>
            <w:r w:rsidRPr="007A698F">
              <w:rPr>
                <w:rFonts w:asciiTheme="minorHAnsi" w:hAnsiTheme="minorHAnsi" w:cstheme="minorHAnsi"/>
                <w:vanish/>
              </w:rPr>
              <w:t> </w:t>
            </w:r>
          </w:p>
          <w:p w:rsidR="007A698F" w:rsidRPr="007A698F" w:rsidRDefault="007A698F" w:rsidP="007A698F">
            <w:pPr>
              <w:pStyle w:val="NormalWeb"/>
              <w:spacing w:before="0" w:beforeAutospacing="0" w:after="0" w:afterAutospacing="0"/>
              <w:rPr>
                <w:rFonts w:asciiTheme="minorHAnsi" w:hAnsiTheme="minorHAnsi" w:cstheme="minorHAnsi"/>
                <w:vanish/>
                <w:sz w:val="22"/>
                <w:szCs w:val="22"/>
              </w:rPr>
            </w:pPr>
            <w:r w:rsidRPr="007A698F">
              <w:rPr>
                <w:rFonts w:asciiTheme="minorHAnsi" w:hAnsiTheme="minorHAnsi" w:cstheme="minorHAnsi"/>
                <w:vanish/>
                <w:sz w:val="22"/>
                <w:szCs w:val="22"/>
              </w:rPr>
              <w:t> </w:t>
            </w:r>
          </w:p>
          <w:p w:rsidR="007A698F" w:rsidRPr="007A698F" w:rsidRDefault="007A698F" w:rsidP="007A698F">
            <w:pPr>
              <w:spacing w:after="0"/>
              <w:rPr>
                <w:rFonts w:asciiTheme="minorHAnsi" w:hAnsiTheme="minorHAnsi" w:cstheme="minorHAnsi"/>
                <w:vanish/>
              </w:rPr>
            </w:pPr>
            <w:r w:rsidRPr="007A698F">
              <w:rPr>
                <w:rFonts w:asciiTheme="minorHAnsi" w:hAnsiTheme="minorHAnsi" w:cstheme="minorHAnsi"/>
                <w:noProof/>
                <w:vanish/>
                <w:lang w:eastAsia="zh-CN"/>
              </w:rPr>
              <w:drawing>
                <wp:inline distT="0" distB="0" distL="0" distR="0">
                  <wp:extent cx="1640840" cy="1426845"/>
                  <wp:effectExtent l="0" t="0" r="0" b="0"/>
                  <wp:docPr id="4" name="Picture 4" descr="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ce"/>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0840" cy="1426845"/>
                          </a:xfrm>
                          <a:prstGeom prst="rect">
                            <a:avLst/>
                          </a:prstGeom>
                          <a:noFill/>
                          <a:ln>
                            <a:noFill/>
                          </a:ln>
                        </pic:spPr>
                      </pic:pic>
                    </a:graphicData>
                  </a:graphic>
                </wp:inline>
              </w:drawing>
            </w:r>
          </w:p>
          <w:p w:rsidR="007A698F" w:rsidRPr="007A698F" w:rsidRDefault="007A698F" w:rsidP="007A698F">
            <w:pPr>
              <w:numPr>
                <w:ilvl w:val="0"/>
                <w:numId w:val="26"/>
              </w:numPr>
              <w:spacing w:after="0" w:line="240" w:lineRule="auto"/>
              <w:rPr>
                <w:rFonts w:asciiTheme="minorHAnsi" w:hAnsiTheme="minorHAnsi" w:cstheme="minorHAnsi"/>
                <w:vanish/>
              </w:rPr>
            </w:pPr>
            <w:r w:rsidRPr="007A698F">
              <w:rPr>
                <w:rFonts w:asciiTheme="minorHAnsi" w:hAnsiTheme="minorHAnsi" w:cstheme="minorHAnsi"/>
                <w:vanish/>
              </w:rPr>
              <w:t>  </w:t>
            </w:r>
          </w:p>
          <w:p w:rsidR="007A698F" w:rsidRPr="007A698F" w:rsidRDefault="007A698F" w:rsidP="007A698F">
            <w:pPr>
              <w:numPr>
                <w:ilvl w:val="0"/>
                <w:numId w:val="26"/>
              </w:numPr>
              <w:spacing w:after="0" w:line="240" w:lineRule="auto"/>
              <w:rPr>
                <w:rFonts w:asciiTheme="minorHAnsi" w:hAnsiTheme="minorHAnsi" w:cstheme="minorHAnsi"/>
                <w:vanish/>
              </w:rPr>
            </w:pPr>
            <w:r w:rsidRPr="007A698F">
              <w:rPr>
                <w:rFonts w:asciiTheme="minorHAnsi" w:hAnsiTheme="minorHAnsi" w:cstheme="minorHAnsi"/>
                <w:vanish/>
              </w:rPr>
              <w:t>  </w:t>
            </w:r>
            <w:hyperlink r:id="rId24" w:history="1">
              <w:r w:rsidRPr="007A698F">
                <w:rPr>
                  <w:rStyle w:val="Hyperlink"/>
                  <w:rFonts w:asciiTheme="minorHAnsi" w:hAnsiTheme="minorHAnsi" w:cstheme="minorHAnsi"/>
                  <w:vanish/>
                </w:rPr>
                <w:t>Log Out &gt;&gt;</w:t>
              </w:r>
            </w:hyperlink>
          </w:p>
          <w:p w:rsidR="007A698F" w:rsidRPr="007A698F" w:rsidRDefault="007A698F" w:rsidP="007A698F">
            <w:pPr>
              <w:numPr>
                <w:ilvl w:val="0"/>
                <w:numId w:val="27"/>
              </w:numPr>
              <w:spacing w:after="0" w:line="240" w:lineRule="auto"/>
              <w:rPr>
                <w:rFonts w:asciiTheme="minorHAnsi" w:hAnsiTheme="minorHAnsi" w:cstheme="minorHAnsi"/>
                <w:vanish/>
              </w:rPr>
            </w:pPr>
            <w:r w:rsidRPr="007A698F">
              <w:rPr>
                <w:rFonts w:asciiTheme="minorHAnsi" w:hAnsiTheme="minorHAnsi" w:cstheme="minorHAnsi"/>
                <w:vanish/>
              </w:rPr>
              <w:t>             </w:t>
            </w:r>
          </w:p>
          <w:p w:rsidR="007A698F" w:rsidRPr="007A698F" w:rsidRDefault="007A698F" w:rsidP="007A698F">
            <w:pPr>
              <w:numPr>
                <w:ilvl w:val="0"/>
                <w:numId w:val="27"/>
              </w:numPr>
              <w:spacing w:after="0" w:line="240" w:lineRule="auto"/>
              <w:rPr>
                <w:rFonts w:asciiTheme="minorHAnsi" w:hAnsiTheme="minorHAnsi" w:cstheme="minorHAnsi"/>
                <w:vanish/>
              </w:rPr>
            </w:pPr>
            <w:r w:rsidRPr="007A698F">
              <w:rPr>
                <w:rFonts w:asciiTheme="minorHAnsi" w:hAnsiTheme="minorHAnsi" w:cstheme="minorHAnsi"/>
                <w:noProof/>
                <w:vanish/>
                <w:color w:val="0000FF"/>
                <w:lang w:eastAsia="zh-CN"/>
              </w:rPr>
              <w:drawing>
                <wp:inline distT="0" distB="0" distL="0" distR="0">
                  <wp:extent cx="948690" cy="546735"/>
                  <wp:effectExtent l="0" t="0" r="0" b="0"/>
                  <wp:docPr id="2" name="Picture 2" descr="browse content area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 content areas">
                            <a:hlinkClick r:id="rId25"/>
                          </pic:cNvPr>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8690" cy="546735"/>
                          </a:xfrm>
                          <a:prstGeom prst="rect">
                            <a:avLst/>
                          </a:prstGeom>
                          <a:noFill/>
                          <a:ln>
                            <a:noFill/>
                          </a:ln>
                        </pic:spPr>
                      </pic:pic>
                    </a:graphicData>
                  </a:graphic>
                </wp:inline>
              </w:drawing>
            </w:r>
          </w:p>
          <w:p w:rsidR="007A698F" w:rsidRPr="007A698F" w:rsidRDefault="007A698F" w:rsidP="007A698F">
            <w:pPr>
              <w:numPr>
                <w:ilvl w:val="0"/>
                <w:numId w:val="27"/>
              </w:numPr>
              <w:spacing w:after="0" w:line="240" w:lineRule="auto"/>
              <w:rPr>
                <w:rFonts w:asciiTheme="minorHAnsi" w:hAnsiTheme="minorHAnsi" w:cstheme="minorHAnsi"/>
                <w:vanish/>
              </w:rPr>
            </w:pPr>
            <w:r w:rsidRPr="007A698F">
              <w:rPr>
                <w:rFonts w:asciiTheme="minorHAnsi" w:hAnsiTheme="minorHAnsi" w:cstheme="minorHAnsi"/>
                <w:vanish/>
              </w:rPr>
              <w:t>  </w:t>
            </w:r>
            <w:r w:rsidRPr="007A698F">
              <w:rPr>
                <w:rFonts w:asciiTheme="minorHAnsi" w:hAnsiTheme="minorHAnsi" w:cstheme="minorHAnsi"/>
                <w:noProof/>
                <w:vanish/>
                <w:color w:val="0000FF"/>
                <w:lang w:eastAsia="zh-CN"/>
              </w:rPr>
              <w:drawing>
                <wp:inline distT="0" distB="0" distL="0" distR="0">
                  <wp:extent cx="948690" cy="546735"/>
                  <wp:effectExtent l="0" t="0" r="0" b="0"/>
                  <wp:docPr id="1" name="Picture 1" descr="browse career cluster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wse career clusters">
                            <a:hlinkClick r:id="rId27"/>
                          </pic:cNvPr>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8690" cy="546735"/>
                          </a:xfrm>
                          <a:prstGeom prst="rect">
                            <a:avLst/>
                          </a:prstGeom>
                          <a:noFill/>
                          <a:ln>
                            <a:noFill/>
                          </a:ln>
                        </pic:spPr>
                      </pic:pic>
                    </a:graphicData>
                  </a:graphic>
                </wp:inline>
              </w:drawing>
            </w: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MCE DVD ROM 49</w:t>
            </w:r>
            <w:r>
              <w:rPr>
                <w:rFonts w:asciiTheme="minorHAnsi" w:hAnsiTheme="minorHAnsi" w:cstheme="minorHAnsi"/>
                <w:sz w:val="22"/>
                <w:szCs w:val="22"/>
              </w:rPr>
              <w:t xml:space="preserve"> - </w:t>
            </w:r>
            <w:r w:rsidRPr="007A698F">
              <w:rPr>
                <w:rFonts w:asciiTheme="minorHAnsi" w:hAnsiTheme="minorHAnsi" w:cstheme="minorHAnsi"/>
                <w:sz w:val="22"/>
                <w:szCs w:val="22"/>
              </w:rPr>
              <w:t>Basic Career Communication Skills: Marketing &amp; Customer Service</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The School Company</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VANCOUVER, WA, THE SCHOOL COMPANY, 2005.</w:t>
            </w:r>
            <w:r w:rsidRPr="007A698F">
              <w:rPr>
                <w:rFonts w:asciiTheme="minorHAnsi" w:hAnsiTheme="minorHAnsi" w:cstheme="minorHAnsi"/>
                <w:sz w:val="22"/>
                <w:szCs w:val="22"/>
              </w:rPr>
              <w:br/>
              <w:t xml:space="preserve">DVD ROM — Good listening and speaking skills for dealing with customers </w:t>
            </w:r>
            <w:proofErr w:type="gramStart"/>
            <w:r w:rsidRPr="007A698F">
              <w:rPr>
                <w:rFonts w:asciiTheme="minorHAnsi" w:hAnsiTheme="minorHAnsi" w:cstheme="minorHAnsi"/>
                <w:sz w:val="22"/>
                <w:szCs w:val="22"/>
              </w:rPr>
              <w:t>are</w:t>
            </w:r>
            <w:proofErr w:type="gramEnd"/>
            <w:r w:rsidRPr="007A698F">
              <w:rPr>
                <w:rFonts w:asciiTheme="minorHAnsi" w:hAnsiTheme="minorHAnsi" w:cstheme="minorHAnsi"/>
                <w:sz w:val="22"/>
                <w:szCs w:val="22"/>
              </w:rPr>
              <w:t xml:space="preserve"> highlighted in this program. The difference between hearing and listening and how to ask the right questions to get the information needed from the customer are presented. The importance of writing and filling out customer service reports and writing letters to clients is also stressed. 17:42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MCE DVD ROM 7.2</w:t>
            </w:r>
            <w:r>
              <w:rPr>
                <w:rFonts w:asciiTheme="minorHAnsi" w:hAnsiTheme="minorHAnsi" w:cstheme="minorHAnsi"/>
                <w:sz w:val="22"/>
                <w:szCs w:val="22"/>
              </w:rPr>
              <w:t xml:space="preserve"> - </w:t>
            </w:r>
            <w:r w:rsidRPr="007A698F">
              <w:rPr>
                <w:rFonts w:asciiTheme="minorHAnsi" w:hAnsiTheme="minorHAnsi" w:cstheme="minorHAnsi"/>
                <w:sz w:val="22"/>
                <w:szCs w:val="22"/>
              </w:rPr>
              <w:t xml:space="preserve">Upgrade Your Communication Skills </w:t>
            </w:r>
            <w:proofErr w:type="gramStart"/>
            <w:r w:rsidRPr="007A698F">
              <w:rPr>
                <w:rFonts w:asciiTheme="minorHAnsi" w:hAnsiTheme="minorHAnsi" w:cstheme="minorHAnsi"/>
                <w:sz w:val="22"/>
                <w:szCs w:val="22"/>
              </w:rPr>
              <w:t>At</w:t>
            </w:r>
            <w:proofErr w:type="gramEnd"/>
            <w:r w:rsidRPr="007A698F">
              <w:rPr>
                <w:rFonts w:asciiTheme="minorHAnsi" w:hAnsiTheme="minorHAnsi" w:cstheme="minorHAnsi"/>
                <w:sz w:val="22"/>
                <w:szCs w:val="22"/>
              </w:rPr>
              <w:t xml:space="preserve"> Work: Websites &amp; Blogs</w:t>
            </w:r>
          </w:p>
          <w:p w:rsidR="007A698F" w:rsidRPr="007A698F" w:rsidRDefault="007A698F" w:rsidP="007A698F">
            <w:pPr>
              <w:pStyle w:val="NormalWeb"/>
              <w:spacing w:before="0" w:beforeAutospacing="0" w:after="0" w:afterAutospacing="0"/>
              <w:rPr>
                <w:rFonts w:asciiTheme="minorHAnsi" w:hAnsiTheme="minorHAnsi" w:cstheme="minorHAnsi"/>
                <w:sz w:val="22"/>
                <w:szCs w:val="22"/>
              </w:rPr>
            </w:pPr>
            <w:r w:rsidRPr="007A698F">
              <w:rPr>
                <w:rStyle w:val="info"/>
                <w:rFonts w:asciiTheme="minorHAnsi" w:hAnsiTheme="minorHAnsi" w:cstheme="minorHAnsi"/>
                <w:sz w:val="22"/>
                <w:szCs w:val="22"/>
              </w:rPr>
              <w:t>Video Aided Instruction</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ROSLYN HEIGHTS, NY, VIDEO AIDED INSTRUCTION, 2009.</w:t>
            </w:r>
            <w:r w:rsidRPr="007A698F">
              <w:rPr>
                <w:rFonts w:asciiTheme="minorHAnsi" w:hAnsiTheme="minorHAnsi" w:cstheme="minorHAnsi"/>
                <w:sz w:val="22"/>
                <w:szCs w:val="22"/>
              </w:rPr>
              <w:br/>
              <w:t>DVD ROM — In this program, advice is provided for turning a company’s online presence into a resource that’s useful, interactive, and a selling tool. Viewers can also learn how an organization can use websites and blogs to enhance its image, distribute information, connect with visitors, build a sense of community, and boost sales. This program includes: techniques for determining which features a website should include — and updating or revamping an existing site as appropriate; strategies for identifying the various types of people who visit a website; ways to engage website visitors by offering a user-friendly, interactive, and positive online experience; advice about creating and maintaining a blog; tips that can help get more hits and increase profits; sample webpages, blog posts, etc. that illustrate key concepts. 1 hour 16 minutes</w:t>
            </w:r>
          </w:p>
          <w:p w:rsidR="007A698F" w:rsidRPr="007A698F" w:rsidRDefault="007A698F" w:rsidP="007A698F">
            <w:pPr>
              <w:spacing w:after="0" w:line="240" w:lineRule="auto"/>
              <w:rPr>
                <w:rFonts w:asciiTheme="minorHAnsi" w:hAnsiTheme="minorHAnsi" w:cstheme="minorHAnsi"/>
                <w:b/>
              </w:rPr>
            </w:pPr>
          </w:p>
          <w:p w:rsidR="007A698F" w:rsidRPr="007A698F" w:rsidRDefault="007A698F" w:rsidP="007A698F">
            <w:pPr>
              <w:pStyle w:val="Heading1"/>
              <w:spacing w:before="0" w:beforeAutospacing="0" w:after="0" w:afterAutospacing="0"/>
              <w:rPr>
                <w:rFonts w:asciiTheme="minorHAnsi" w:hAnsiTheme="minorHAnsi" w:cstheme="minorHAnsi"/>
                <w:sz w:val="22"/>
                <w:szCs w:val="22"/>
              </w:rPr>
            </w:pPr>
            <w:r w:rsidRPr="007A698F">
              <w:rPr>
                <w:rFonts w:asciiTheme="minorHAnsi" w:hAnsiTheme="minorHAnsi" w:cstheme="minorHAnsi"/>
                <w:sz w:val="22"/>
                <w:szCs w:val="22"/>
              </w:rPr>
              <w:t>R DVD ROM 13</w:t>
            </w:r>
            <w:r>
              <w:rPr>
                <w:rFonts w:asciiTheme="minorHAnsi" w:hAnsiTheme="minorHAnsi" w:cstheme="minorHAnsi"/>
                <w:sz w:val="22"/>
                <w:szCs w:val="22"/>
              </w:rPr>
              <w:t xml:space="preserve"> - </w:t>
            </w:r>
            <w:r w:rsidRPr="007A698F">
              <w:rPr>
                <w:rFonts w:asciiTheme="minorHAnsi" w:hAnsiTheme="minorHAnsi" w:cstheme="minorHAnsi"/>
                <w:sz w:val="22"/>
                <w:szCs w:val="22"/>
              </w:rPr>
              <w:t>Upgrade Your Communication Skills at Work: Professionalism</w:t>
            </w:r>
          </w:p>
          <w:p w:rsidR="00986E90" w:rsidRPr="007A698F" w:rsidRDefault="007A698F" w:rsidP="007A698F">
            <w:pPr>
              <w:pStyle w:val="NormalWeb"/>
              <w:spacing w:before="0" w:beforeAutospacing="0" w:after="0" w:afterAutospacing="0"/>
              <w:rPr>
                <w:rFonts w:asciiTheme="minorHAnsi" w:hAnsiTheme="minorHAnsi" w:cstheme="minorHAnsi"/>
                <w:iCs/>
                <w:sz w:val="22"/>
                <w:szCs w:val="22"/>
              </w:rPr>
            </w:pPr>
            <w:r w:rsidRPr="007A698F">
              <w:rPr>
                <w:rStyle w:val="info"/>
                <w:rFonts w:asciiTheme="minorHAnsi" w:hAnsiTheme="minorHAnsi" w:cstheme="minorHAnsi"/>
                <w:sz w:val="22"/>
                <w:szCs w:val="22"/>
              </w:rPr>
              <w:t>Video Aided Instruction</w:t>
            </w:r>
            <w:r w:rsidRPr="007A698F">
              <w:rPr>
                <w:rFonts w:asciiTheme="minorHAnsi" w:hAnsiTheme="minorHAnsi" w:cstheme="minorHAnsi"/>
                <w:sz w:val="22"/>
                <w:szCs w:val="22"/>
              </w:rPr>
              <w:br/>
            </w:r>
            <w:r w:rsidRPr="007A698F">
              <w:rPr>
                <w:rStyle w:val="info"/>
                <w:rFonts w:asciiTheme="minorHAnsi" w:hAnsiTheme="minorHAnsi" w:cstheme="minorHAnsi"/>
                <w:sz w:val="22"/>
                <w:szCs w:val="22"/>
              </w:rPr>
              <w:t>ROSLYN HEIGHTS, NY, VIDEO AIDED INSTRUCTION, 2009.</w:t>
            </w:r>
            <w:r w:rsidRPr="007A698F">
              <w:rPr>
                <w:rFonts w:asciiTheme="minorHAnsi" w:hAnsiTheme="minorHAnsi" w:cstheme="minorHAnsi"/>
                <w:sz w:val="22"/>
                <w:szCs w:val="22"/>
              </w:rPr>
              <w:br/>
              <w:t>DVD ROM — This program includes: a thorough discussion of qualities that every worker should possess and demonstrate on the job; an analysis of behavior that can make or break a career; tips for cultivating a strong work ethic; strategies for treating all business contacts with respect and empathy; examples of unprofessional behavior that should be avoided; advice that will help increase the value of an employee or job candidate; sample anecdotes and situations that illustrate key concepts. 1 hour and 11 minutes</w:t>
            </w:r>
            <w:bookmarkStart w:id="0" w:name="_GoBack"/>
            <w:bookmarkEnd w:id="0"/>
          </w:p>
        </w:tc>
      </w:tr>
    </w:tbl>
    <w:p w:rsidR="00FD5A4D" w:rsidRPr="007A698F" w:rsidRDefault="005A0F5D" w:rsidP="007A698F">
      <w:pPr>
        <w:tabs>
          <w:tab w:val="left" w:pos="2338"/>
        </w:tabs>
        <w:spacing w:after="0"/>
        <w:rPr>
          <w:rFonts w:asciiTheme="minorHAnsi" w:hAnsiTheme="minorHAnsi" w:cstheme="minorHAnsi"/>
          <w:color w:val="FF0000"/>
        </w:rPr>
      </w:pPr>
      <w:r w:rsidRPr="007A698F">
        <w:rPr>
          <w:rFonts w:asciiTheme="minorHAnsi" w:hAnsiTheme="minorHAnsi" w:cstheme="minorHAnsi"/>
          <w:color w:val="FF0000"/>
        </w:rPr>
        <w:lastRenderedPageBreak/>
        <w:tab/>
      </w:r>
    </w:p>
    <w:sectPr w:rsidR="00FD5A4D" w:rsidRPr="007A698F" w:rsidSect="0072740F">
      <w:headerReference w:type="default" r:id="rId29"/>
      <w:footerReference w:type="default" r:id="rId30"/>
      <w:pgSz w:w="15840" w:h="12240" w:orient="landscape"/>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F9" w:rsidRDefault="00E646F9" w:rsidP="00FD5A4D">
      <w:pPr>
        <w:spacing w:after="0" w:line="240" w:lineRule="auto"/>
      </w:pPr>
      <w:r>
        <w:separator/>
      </w:r>
    </w:p>
  </w:endnote>
  <w:endnote w:type="continuationSeparator" w:id="0">
    <w:p w:rsidR="00E646F9" w:rsidRDefault="00E646F9" w:rsidP="00FD5A4D">
      <w:pPr>
        <w:spacing w:after="0" w:line="240" w:lineRule="auto"/>
      </w:pPr>
      <w:r>
        <w:continuationSeparator/>
      </w:r>
    </w:p>
  </w:endnote>
  <w:endnote w:type="continuationNotice" w:id="1">
    <w:p w:rsidR="00E646F9" w:rsidRDefault="00E646F9">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F9" w:rsidRDefault="00E646F9" w:rsidP="001731D1">
    <w:pPr>
      <w:pStyle w:val="Footer"/>
      <w:jc w:val="center"/>
    </w:pPr>
    <w:r>
      <w:t xml:space="preserve">2011    </w:t>
    </w:r>
    <w:r>
      <w:tab/>
      <w:t>Missouri Department of Elementary and Secondary Education</w:t>
    </w:r>
    <w:r>
      <w:tab/>
    </w:r>
    <w:r>
      <w:tab/>
      <w:t xml:space="preserve">Page </w:t>
    </w:r>
    <w:r w:rsidR="00B26C7C">
      <w:rPr>
        <w:b/>
        <w:sz w:val="24"/>
        <w:szCs w:val="24"/>
      </w:rPr>
      <w:fldChar w:fldCharType="begin"/>
    </w:r>
    <w:r>
      <w:rPr>
        <w:b/>
      </w:rPr>
      <w:instrText xml:space="preserve"> PAGE </w:instrText>
    </w:r>
    <w:r w:rsidR="00B26C7C">
      <w:rPr>
        <w:b/>
        <w:sz w:val="24"/>
        <w:szCs w:val="24"/>
      </w:rPr>
      <w:fldChar w:fldCharType="separate"/>
    </w:r>
    <w:r w:rsidR="00D61294">
      <w:rPr>
        <w:b/>
        <w:noProof/>
      </w:rPr>
      <w:t>5</w:t>
    </w:r>
    <w:r w:rsidR="00B26C7C">
      <w:rPr>
        <w:b/>
        <w:sz w:val="24"/>
        <w:szCs w:val="24"/>
      </w:rPr>
      <w:fldChar w:fldCharType="end"/>
    </w:r>
    <w:r>
      <w:t xml:space="preserve"> of </w:t>
    </w:r>
    <w:r w:rsidR="00B26C7C">
      <w:rPr>
        <w:b/>
        <w:sz w:val="24"/>
        <w:szCs w:val="24"/>
      </w:rPr>
      <w:fldChar w:fldCharType="begin"/>
    </w:r>
    <w:r>
      <w:rPr>
        <w:b/>
      </w:rPr>
      <w:instrText xml:space="preserve"> NUMPAGES  </w:instrText>
    </w:r>
    <w:r w:rsidR="00B26C7C">
      <w:rPr>
        <w:b/>
        <w:sz w:val="24"/>
        <w:szCs w:val="24"/>
      </w:rPr>
      <w:fldChar w:fldCharType="separate"/>
    </w:r>
    <w:r w:rsidR="00D61294">
      <w:rPr>
        <w:b/>
        <w:noProof/>
      </w:rPr>
      <w:t>12</w:t>
    </w:r>
    <w:r w:rsidR="00B26C7C">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F9" w:rsidRDefault="00E646F9" w:rsidP="00FD5A4D">
      <w:pPr>
        <w:spacing w:after="0" w:line="240" w:lineRule="auto"/>
      </w:pPr>
      <w:r>
        <w:separator/>
      </w:r>
    </w:p>
  </w:footnote>
  <w:footnote w:type="continuationSeparator" w:id="0">
    <w:p w:rsidR="00E646F9" w:rsidRDefault="00E646F9" w:rsidP="00FD5A4D">
      <w:pPr>
        <w:spacing w:after="0" w:line="240" w:lineRule="auto"/>
      </w:pPr>
      <w:r>
        <w:continuationSeparator/>
      </w:r>
    </w:p>
  </w:footnote>
  <w:footnote w:type="continuationNotice" w:id="1">
    <w:p w:rsidR="00E646F9" w:rsidRDefault="00E646F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F9" w:rsidRPr="006D3450" w:rsidRDefault="00E646F9" w:rsidP="00FD5A4D">
    <w:pPr>
      <w:pStyle w:val="Header"/>
      <w:jc w:val="center"/>
      <w:rPr>
        <w:b/>
        <w:sz w:val="24"/>
        <w:szCs w:val="24"/>
      </w:rPr>
    </w:pPr>
    <w:r>
      <w:rPr>
        <w:b/>
        <w:sz w:val="24"/>
        <w:szCs w:val="24"/>
      </w:rPr>
      <w:t xml:space="preserve"> DESE Model Curriculum </w:t>
    </w:r>
  </w:p>
  <w:p w:rsidR="00E646F9" w:rsidRDefault="00E646F9" w:rsidP="0015225E">
    <w:pPr>
      <w:pStyle w:val="Header"/>
    </w:pPr>
    <w:r>
      <w:t>GRADE LEVEL/UNIT TITLE: 11-12/The Role of Communication</w:t>
    </w:r>
    <w:r>
      <w:tab/>
      <w:t>Course Code: 040005/034301</w:t>
    </w:r>
    <w:r>
      <w:tab/>
      <w:t>CIP Code: 52.0701/52.0101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6261"/>
    <w:multiLevelType w:val="hybridMultilevel"/>
    <w:tmpl w:val="EEFC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B54E4"/>
    <w:multiLevelType w:val="hybridMultilevel"/>
    <w:tmpl w:val="D3E4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A092F"/>
    <w:multiLevelType w:val="hybridMultilevel"/>
    <w:tmpl w:val="12D8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F381D"/>
    <w:multiLevelType w:val="multilevel"/>
    <w:tmpl w:val="CF0C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D59B7"/>
    <w:multiLevelType w:val="hybridMultilevel"/>
    <w:tmpl w:val="367CA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146AC"/>
    <w:multiLevelType w:val="hybridMultilevel"/>
    <w:tmpl w:val="B1D6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C21917"/>
    <w:multiLevelType w:val="multilevel"/>
    <w:tmpl w:val="7734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661AB"/>
    <w:multiLevelType w:val="multilevel"/>
    <w:tmpl w:val="528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DD00DA"/>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91F2D"/>
    <w:multiLevelType w:val="hybridMultilevel"/>
    <w:tmpl w:val="A33469E6"/>
    <w:lvl w:ilvl="0" w:tplc="333C003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nsid w:val="48396564"/>
    <w:multiLevelType w:val="hybridMultilevel"/>
    <w:tmpl w:val="0426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CB44F2"/>
    <w:multiLevelType w:val="hybridMultilevel"/>
    <w:tmpl w:val="980E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A83AB9"/>
    <w:multiLevelType w:val="hybridMultilevel"/>
    <w:tmpl w:val="207C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17AB3"/>
    <w:multiLevelType w:val="hybridMultilevel"/>
    <w:tmpl w:val="E160A1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33EB9"/>
    <w:multiLevelType w:val="multilevel"/>
    <w:tmpl w:val="F8B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6"/>
  </w:num>
  <w:num w:numId="3">
    <w:abstractNumId w:val="22"/>
  </w:num>
  <w:num w:numId="4">
    <w:abstractNumId w:val="9"/>
  </w:num>
  <w:num w:numId="5">
    <w:abstractNumId w:val="18"/>
  </w:num>
  <w:num w:numId="6">
    <w:abstractNumId w:val="7"/>
  </w:num>
  <w:num w:numId="7">
    <w:abstractNumId w:val="12"/>
  </w:num>
  <w:num w:numId="8">
    <w:abstractNumId w:val="24"/>
  </w:num>
  <w:num w:numId="9">
    <w:abstractNumId w:val="5"/>
  </w:num>
  <w:num w:numId="10">
    <w:abstractNumId w:val="4"/>
  </w:num>
  <w:num w:numId="11">
    <w:abstractNumId w:val="23"/>
  </w:num>
  <w:num w:numId="12">
    <w:abstractNumId w:val="11"/>
  </w:num>
  <w:num w:numId="13">
    <w:abstractNumId w:val="8"/>
  </w:num>
  <w:num w:numId="14">
    <w:abstractNumId w:val="21"/>
  </w:num>
  <w:num w:numId="15">
    <w:abstractNumId w:val="19"/>
  </w:num>
  <w:num w:numId="16">
    <w:abstractNumId w:val="15"/>
  </w:num>
  <w:num w:numId="17">
    <w:abstractNumId w:val="17"/>
  </w:num>
  <w:num w:numId="18">
    <w:abstractNumId w:val="0"/>
  </w:num>
  <w:num w:numId="19">
    <w:abstractNumId w:val="3"/>
  </w:num>
  <w:num w:numId="20">
    <w:abstractNumId w:val="20"/>
  </w:num>
  <w:num w:numId="21">
    <w:abstractNumId w:val="16"/>
  </w:num>
  <w:num w:numId="22">
    <w:abstractNumId w:val="10"/>
  </w:num>
  <w:num w:numId="23">
    <w:abstractNumId w:val="2"/>
  </w:num>
  <w:num w:numId="24">
    <w:abstractNumId w:val="6"/>
  </w:num>
  <w:num w:numId="25">
    <w:abstractNumId w:val="25"/>
  </w:num>
  <w:num w:numId="26">
    <w:abstractNumId w:val="1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proofState w:spelling="clean" w:grammar="clean"/>
  <w:defaultTabStop w:val="720"/>
  <w:drawingGridHorizontalSpacing w:val="110"/>
  <w:displayHorizontalDrawingGridEvery w:val="2"/>
  <w:characterSpacingControl w:val="doNotCompress"/>
  <w:hdrShapeDefaults>
    <o:shapedefaults v:ext="edit" spidmax="30721">
      <o:colormenu v:ext="edit" strokecolor="none"/>
    </o:shapedefaults>
  </w:hdrShapeDefaults>
  <w:footnotePr>
    <w:footnote w:id="-1"/>
    <w:footnote w:id="0"/>
    <w:footnote w:id="1"/>
  </w:footnotePr>
  <w:endnotePr>
    <w:endnote w:id="-1"/>
    <w:endnote w:id="0"/>
    <w:endnote w:id="1"/>
  </w:endnotePr>
  <w:compat/>
  <w:rsids>
    <w:rsidRoot w:val="00A33DF8"/>
    <w:rsid w:val="00000127"/>
    <w:rsid w:val="000025CD"/>
    <w:rsid w:val="000553C2"/>
    <w:rsid w:val="00075C23"/>
    <w:rsid w:val="000B1A54"/>
    <w:rsid w:val="000E2AB8"/>
    <w:rsid w:val="000F12AC"/>
    <w:rsid w:val="000F47EE"/>
    <w:rsid w:val="001270A2"/>
    <w:rsid w:val="0013604E"/>
    <w:rsid w:val="0015225E"/>
    <w:rsid w:val="001522D0"/>
    <w:rsid w:val="001731D1"/>
    <w:rsid w:val="001B1672"/>
    <w:rsid w:val="001B3773"/>
    <w:rsid w:val="001C64E7"/>
    <w:rsid w:val="0020289B"/>
    <w:rsid w:val="00223F54"/>
    <w:rsid w:val="002316F3"/>
    <w:rsid w:val="00233170"/>
    <w:rsid w:val="00254338"/>
    <w:rsid w:val="00286FAE"/>
    <w:rsid w:val="002C16F9"/>
    <w:rsid w:val="00321BC1"/>
    <w:rsid w:val="00323492"/>
    <w:rsid w:val="00323BA3"/>
    <w:rsid w:val="00342621"/>
    <w:rsid w:val="00353AA8"/>
    <w:rsid w:val="00355765"/>
    <w:rsid w:val="00357947"/>
    <w:rsid w:val="00366003"/>
    <w:rsid w:val="00391632"/>
    <w:rsid w:val="003A7E69"/>
    <w:rsid w:val="003B76EF"/>
    <w:rsid w:val="003F192D"/>
    <w:rsid w:val="003F1F66"/>
    <w:rsid w:val="004633F6"/>
    <w:rsid w:val="004657F0"/>
    <w:rsid w:val="00467E84"/>
    <w:rsid w:val="004871C5"/>
    <w:rsid w:val="004E48C1"/>
    <w:rsid w:val="004F514F"/>
    <w:rsid w:val="005167D7"/>
    <w:rsid w:val="00522002"/>
    <w:rsid w:val="00526777"/>
    <w:rsid w:val="00574E3C"/>
    <w:rsid w:val="005940E9"/>
    <w:rsid w:val="005A0F5D"/>
    <w:rsid w:val="00621267"/>
    <w:rsid w:val="006569A4"/>
    <w:rsid w:val="00695161"/>
    <w:rsid w:val="006C15C5"/>
    <w:rsid w:val="006E2402"/>
    <w:rsid w:val="006E7A3D"/>
    <w:rsid w:val="00703F58"/>
    <w:rsid w:val="007056E2"/>
    <w:rsid w:val="0072740F"/>
    <w:rsid w:val="0073478C"/>
    <w:rsid w:val="00745103"/>
    <w:rsid w:val="00751B9E"/>
    <w:rsid w:val="00787783"/>
    <w:rsid w:val="007900B4"/>
    <w:rsid w:val="007A4E95"/>
    <w:rsid w:val="007A698F"/>
    <w:rsid w:val="0080447A"/>
    <w:rsid w:val="008057B5"/>
    <w:rsid w:val="008322A8"/>
    <w:rsid w:val="00845D03"/>
    <w:rsid w:val="0086478D"/>
    <w:rsid w:val="008B1BC2"/>
    <w:rsid w:val="008B5FD1"/>
    <w:rsid w:val="008B69A1"/>
    <w:rsid w:val="008D6425"/>
    <w:rsid w:val="008E66A3"/>
    <w:rsid w:val="008F2F84"/>
    <w:rsid w:val="00917334"/>
    <w:rsid w:val="0094250B"/>
    <w:rsid w:val="009505D0"/>
    <w:rsid w:val="00986E90"/>
    <w:rsid w:val="009C2B9E"/>
    <w:rsid w:val="009E1724"/>
    <w:rsid w:val="00A33DF8"/>
    <w:rsid w:val="00A5553E"/>
    <w:rsid w:val="00AC243F"/>
    <w:rsid w:val="00B05A7F"/>
    <w:rsid w:val="00B13A4E"/>
    <w:rsid w:val="00B26C7C"/>
    <w:rsid w:val="00B34890"/>
    <w:rsid w:val="00BB21C0"/>
    <w:rsid w:val="00BB7AD7"/>
    <w:rsid w:val="00BC09A6"/>
    <w:rsid w:val="00BC4316"/>
    <w:rsid w:val="00C10270"/>
    <w:rsid w:val="00C131A8"/>
    <w:rsid w:val="00C15E0C"/>
    <w:rsid w:val="00C303BA"/>
    <w:rsid w:val="00C44E14"/>
    <w:rsid w:val="00C70F0A"/>
    <w:rsid w:val="00CD3B25"/>
    <w:rsid w:val="00CD43AD"/>
    <w:rsid w:val="00CE3449"/>
    <w:rsid w:val="00D01C5F"/>
    <w:rsid w:val="00D12505"/>
    <w:rsid w:val="00D2622A"/>
    <w:rsid w:val="00D35DED"/>
    <w:rsid w:val="00D56C18"/>
    <w:rsid w:val="00D57E50"/>
    <w:rsid w:val="00D61294"/>
    <w:rsid w:val="00D778E5"/>
    <w:rsid w:val="00DC5E54"/>
    <w:rsid w:val="00DD40DF"/>
    <w:rsid w:val="00E215AA"/>
    <w:rsid w:val="00E372C1"/>
    <w:rsid w:val="00E45C2F"/>
    <w:rsid w:val="00E55D0C"/>
    <w:rsid w:val="00E5640C"/>
    <w:rsid w:val="00E646F9"/>
    <w:rsid w:val="00E82EFB"/>
    <w:rsid w:val="00F072CD"/>
    <w:rsid w:val="00F25111"/>
    <w:rsid w:val="00F4273E"/>
    <w:rsid w:val="00F65B3E"/>
    <w:rsid w:val="00F815CD"/>
    <w:rsid w:val="00FA08B5"/>
    <w:rsid w:val="00FC4814"/>
    <w:rsid w:val="00FD5A4D"/>
    <w:rsid w:val="00FF3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7A698F"/>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7A698F"/>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HTMLCite">
    <w:name w:val="HTML Cite"/>
    <w:basedOn w:val="DefaultParagraphFont"/>
    <w:uiPriority w:val="99"/>
    <w:semiHidden/>
    <w:unhideWhenUsed/>
    <w:rsid w:val="00FC4814"/>
    <w:rPr>
      <w:i/>
      <w:iCs/>
    </w:rPr>
  </w:style>
  <w:style w:type="character" w:styleId="Hyperlink">
    <w:name w:val="Hyperlink"/>
    <w:basedOn w:val="DefaultParagraphFont"/>
    <w:uiPriority w:val="99"/>
    <w:unhideWhenUsed/>
    <w:rsid w:val="00FC4814"/>
    <w:rPr>
      <w:color w:val="0000FF"/>
      <w:u w:val="single"/>
    </w:rPr>
  </w:style>
  <w:style w:type="character" w:customStyle="1" w:styleId="Heading1Char">
    <w:name w:val="Heading 1 Char"/>
    <w:basedOn w:val="DefaultParagraphFont"/>
    <w:link w:val="Heading1"/>
    <w:uiPriority w:val="9"/>
    <w:rsid w:val="007A698F"/>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7A698F"/>
    <w:rPr>
      <w:rFonts w:ascii="Times New Roman" w:eastAsia="Times New Roman" w:hAnsi="Times New Roman"/>
      <w:b/>
      <w:bCs/>
      <w:sz w:val="36"/>
      <w:szCs w:val="36"/>
      <w:lang w:eastAsia="zh-CN"/>
    </w:rPr>
  </w:style>
  <w:style w:type="paragraph" w:styleId="NormalWeb">
    <w:name w:val="Normal (Web)"/>
    <w:basedOn w:val="Normal"/>
    <w:uiPriority w:val="99"/>
    <w:unhideWhenUsed/>
    <w:rsid w:val="007A698F"/>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7A6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s>
</file>

<file path=word/webSettings.xml><?xml version="1.0" encoding="utf-8"?>
<w:webSettings xmlns:r="http://schemas.openxmlformats.org/officeDocument/2006/relationships" xmlns:w="http://schemas.openxmlformats.org/wordprocessingml/2006/main">
  <w:divs>
    <w:div w:id="17702522">
      <w:bodyDiv w:val="1"/>
      <w:marLeft w:val="0"/>
      <w:marRight w:val="0"/>
      <w:marTop w:val="0"/>
      <w:marBottom w:val="0"/>
      <w:divBdr>
        <w:top w:val="none" w:sz="0" w:space="0" w:color="auto"/>
        <w:left w:val="none" w:sz="0" w:space="0" w:color="auto"/>
        <w:bottom w:val="none" w:sz="0" w:space="0" w:color="auto"/>
        <w:right w:val="none" w:sz="0" w:space="0" w:color="auto"/>
      </w:divBdr>
      <w:divsChild>
        <w:div w:id="1887328359">
          <w:marLeft w:val="0"/>
          <w:marRight w:val="0"/>
          <w:marTop w:val="0"/>
          <w:marBottom w:val="0"/>
          <w:divBdr>
            <w:top w:val="none" w:sz="0" w:space="0" w:color="auto"/>
            <w:left w:val="none" w:sz="0" w:space="0" w:color="auto"/>
            <w:bottom w:val="none" w:sz="0" w:space="0" w:color="auto"/>
            <w:right w:val="none" w:sz="0" w:space="0" w:color="auto"/>
          </w:divBdr>
          <w:divsChild>
            <w:div w:id="5949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6480">
      <w:bodyDiv w:val="1"/>
      <w:marLeft w:val="0"/>
      <w:marRight w:val="0"/>
      <w:marTop w:val="0"/>
      <w:marBottom w:val="0"/>
      <w:divBdr>
        <w:top w:val="none" w:sz="0" w:space="0" w:color="auto"/>
        <w:left w:val="none" w:sz="0" w:space="0" w:color="auto"/>
        <w:bottom w:val="none" w:sz="0" w:space="0" w:color="auto"/>
        <w:right w:val="none" w:sz="0" w:space="0" w:color="auto"/>
      </w:divBdr>
      <w:divsChild>
        <w:div w:id="427967266">
          <w:marLeft w:val="0"/>
          <w:marRight w:val="0"/>
          <w:marTop w:val="0"/>
          <w:marBottom w:val="0"/>
          <w:divBdr>
            <w:top w:val="none" w:sz="0" w:space="0" w:color="auto"/>
            <w:left w:val="none" w:sz="0" w:space="0" w:color="auto"/>
            <w:bottom w:val="none" w:sz="0" w:space="0" w:color="auto"/>
            <w:right w:val="none" w:sz="0" w:space="0" w:color="auto"/>
          </w:divBdr>
          <w:divsChild>
            <w:div w:id="18016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2368">
      <w:bodyDiv w:val="1"/>
      <w:marLeft w:val="0"/>
      <w:marRight w:val="0"/>
      <w:marTop w:val="0"/>
      <w:marBottom w:val="0"/>
      <w:divBdr>
        <w:top w:val="none" w:sz="0" w:space="0" w:color="auto"/>
        <w:left w:val="none" w:sz="0" w:space="0" w:color="auto"/>
        <w:bottom w:val="none" w:sz="0" w:space="0" w:color="auto"/>
        <w:right w:val="none" w:sz="0" w:space="0" w:color="auto"/>
      </w:divBdr>
      <w:divsChild>
        <w:div w:id="607081845">
          <w:marLeft w:val="0"/>
          <w:marRight w:val="0"/>
          <w:marTop w:val="0"/>
          <w:marBottom w:val="0"/>
          <w:divBdr>
            <w:top w:val="none" w:sz="0" w:space="0" w:color="auto"/>
            <w:left w:val="none" w:sz="0" w:space="0" w:color="auto"/>
            <w:bottom w:val="none" w:sz="0" w:space="0" w:color="auto"/>
            <w:right w:val="none" w:sz="0" w:space="0" w:color="auto"/>
          </w:divBdr>
          <w:divsChild>
            <w:div w:id="17715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1923">
      <w:bodyDiv w:val="1"/>
      <w:marLeft w:val="0"/>
      <w:marRight w:val="0"/>
      <w:marTop w:val="0"/>
      <w:marBottom w:val="0"/>
      <w:divBdr>
        <w:top w:val="none" w:sz="0" w:space="0" w:color="auto"/>
        <w:left w:val="none" w:sz="0" w:space="0" w:color="auto"/>
        <w:bottom w:val="none" w:sz="0" w:space="0" w:color="auto"/>
        <w:right w:val="none" w:sz="0" w:space="0" w:color="auto"/>
      </w:divBdr>
      <w:divsChild>
        <w:div w:id="1640920749">
          <w:marLeft w:val="0"/>
          <w:marRight w:val="0"/>
          <w:marTop w:val="0"/>
          <w:marBottom w:val="0"/>
          <w:divBdr>
            <w:top w:val="none" w:sz="0" w:space="0" w:color="auto"/>
            <w:left w:val="none" w:sz="0" w:space="0" w:color="auto"/>
            <w:bottom w:val="none" w:sz="0" w:space="0" w:color="auto"/>
            <w:right w:val="none" w:sz="0" w:space="0" w:color="auto"/>
          </w:divBdr>
          <w:divsChild>
            <w:div w:id="5783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7296">
      <w:bodyDiv w:val="1"/>
      <w:marLeft w:val="0"/>
      <w:marRight w:val="0"/>
      <w:marTop w:val="0"/>
      <w:marBottom w:val="0"/>
      <w:divBdr>
        <w:top w:val="none" w:sz="0" w:space="0" w:color="auto"/>
        <w:left w:val="none" w:sz="0" w:space="0" w:color="auto"/>
        <w:bottom w:val="none" w:sz="0" w:space="0" w:color="auto"/>
        <w:right w:val="none" w:sz="0" w:space="0" w:color="auto"/>
      </w:divBdr>
      <w:divsChild>
        <w:div w:id="2123067617">
          <w:marLeft w:val="0"/>
          <w:marRight w:val="0"/>
          <w:marTop w:val="0"/>
          <w:marBottom w:val="0"/>
          <w:divBdr>
            <w:top w:val="none" w:sz="0" w:space="0" w:color="auto"/>
            <w:left w:val="none" w:sz="0" w:space="0" w:color="auto"/>
            <w:bottom w:val="none" w:sz="0" w:space="0" w:color="auto"/>
            <w:right w:val="none" w:sz="0" w:space="0" w:color="auto"/>
          </w:divBdr>
          <w:divsChild>
            <w:div w:id="205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140">
      <w:bodyDiv w:val="1"/>
      <w:marLeft w:val="0"/>
      <w:marRight w:val="0"/>
      <w:marTop w:val="0"/>
      <w:marBottom w:val="0"/>
      <w:divBdr>
        <w:top w:val="none" w:sz="0" w:space="0" w:color="auto"/>
        <w:left w:val="none" w:sz="0" w:space="0" w:color="auto"/>
        <w:bottom w:val="none" w:sz="0" w:space="0" w:color="auto"/>
        <w:right w:val="none" w:sz="0" w:space="0" w:color="auto"/>
      </w:divBdr>
      <w:divsChild>
        <w:div w:id="696077875">
          <w:marLeft w:val="0"/>
          <w:marRight w:val="0"/>
          <w:marTop w:val="0"/>
          <w:marBottom w:val="0"/>
          <w:divBdr>
            <w:top w:val="none" w:sz="0" w:space="0" w:color="auto"/>
            <w:left w:val="none" w:sz="0" w:space="0" w:color="auto"/>
            <w:bottom w:val="none" w:sz="0" w:space="0" w:color="auto"/>
            <w:right w:val="none" w:sz="0" w:space="0" w:color="auto"/>
          </w:divBdr>
          <w:divsChild>
            <w:div w:id="73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6250">
      <w:bodyDiv w:val="1"/>
      <w:marLeft w:val="0"/>
      <w:marRight w:val="0"/>
      <w:marTop w:val="0"/>
      <w:marBottom w:val="0"/>
      <w:divBdr>
        <w:top w:val="none" w:sz="0" w:space="0" w:color="auto"/>
        <w:left w:val="none" w:sz="0" w:space="0" w:color="auto"/>
        <w:bottom w:val="none" w:sz="0" w:space="0" w:color="auto"/>
        <w:right w:val="none" w:sz="0" w:space="0" w:color="auto"/>
      </w:divBdr>
      <w:divsChild>
        <w:div w:id="1882932947">
          <w:marLeft w:val="0"/>
          <w:marRight w:val="0"/>
          <w:marTop w:val="0"/>
          <w:marBottom w:val="0"/>
          <w:divBdr>
            <w:top w:val="none" w:sz="0" w:space="0" w:color="auto"/>
            <w:left w:val="none" w:sz="0" w:space="0" w:color="auto"/>
            <w:bottom w:val="none" w:sz="0" w:space="0" w:color="auto"/>
            <w:right w:val="none" w:sz="0" w:space="0" w:color="auto"/>
          </w:divBdr>
          <w:divsChild>
            <w:div w:id="3818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2001">
      <w:bodyDiv w:val="1"/>
      <w:marLeft w:val="0"/>
      <w:marRight w:val="0"/>
      <w:marTop w:val="0"/>
      <w:marBottom w:val="0"/>
      <w:divBdr>
        <w:top w:val="none" w:sz="0" w:space="0" w:color="auto"/>
        <w:left w:val="none" w:sz="0" w:space="0" w:color="auto"/>
        <w:bottom w:val="none" w:sz="0" w:space="0" w:color="auto"/>
        <w:right w:val="none" w:sz="0" w:space="0" w:color="auto"/>
      </w:divBdr>
      <w:divsChild>
        <w:div w:id="1342319570">
          <w:marLeft w:val="0"/>
          <w:marRight w:val="0"/>
          <w:marTop w:val="0"/>
          <w:marBottom w:val="0"/>
          <w:divBdr>
            <w:top w:val="none" w:sz="0" w:space="0" w:color="auto"/>
            <w:left w:val="none" w:sz="0" w:space="0" w:color="auto"/>
            <w:bottom w:val="none" w:sz="0" w:space="0" w:color="auto"/>
            <w:right w:val="none" w:sz="0" w:space="0" w:color="auto"/>
          </w:divBdr>
          <w:divsChild>
            <w:div w:id="631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454">
      <w:bodyDiv w:val="1"/>
      <w:marLeft w:val="0"/>
      <w:marRight w:val="0"/>
      <w:marTop w:val="0"/>
      <w:marBottom w:val="0"/>
      <w:divBdr>
        <w:top w:val="none" w:sz="0" w:space="0" w:color="auto"/>
        <w:left w:val="none" w:sz="0" w:space="0" w:color="auto"/>
        <w:bottom w:val="none" w:sz="0" w:space="0" w:color="auto"/>
        <w:right w:val="none" w:sz="0" w:space="0" w:color="auto"/>
      </w:divBdr>
      <w:divsChild>
        <w:div w:id="1422602211">
          <w:marLeft w:val="0"/>
          <w:marRight w:val="0"/>
          <w:marTop w:val="0"/>
          <w:marBottom w:val="0"/>
          <w:divBdr>
            <w:top w:val="none" w:sz="0" w:space="0" w:color="auto"/>
            <w:left w:val="none" w:sz="0" w:space="0" w:color="auto"/>
            <w:bottom w:val="none" w:sz="0" w:space="0" w:color="auto"/>
            <w:right w:val="none" w:sz="0" w:space="0" w:color="auto"/>
          </w:divBdr>
          <w:divsChild>
            <w:div w:id="19626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7394">
      <w:bodyDiv w:val="1"/>
      <w:marLeft w:val="0"/>
      <w:marRight w:val="0"/>
      <w:marTop w:val="0"/>
      <w:marBottom w:val="0"/>
      <w:divBdr>
        <w:top w:val="none" w:sz="0" w:space="0" w:color="auto"/>
        <w:left w:val="none" w:sz="0" w:space="0" w:color="auto"/>
        <w:bottom w:val="none" w:sz="0" w:space="0" w:color="auto"/>
        <w:right w:val="none" w:sz="0" w:space="0" w:color="auto"/>
      </w:divBdr>
      <w:divsChild>
        <w:div w:id="570314999">
          <w:marLeft w:val="0"/>
          <w:marRight w:val="0"/>
          <w:marTop w:val="0"/>
          <w:marBottom w:val="0"/>
          <w:divBdr>
            <w:top w:val="none" w:sz="0" w:space="0" w:color="auto"/>
            <w:left w:val="none" w:sz="0" w:space="0" w:color="auto"/>
            <w:bottom w:val="none" w:sz="0" w:space="0" w:color="auto"/>
            <w:right w:val="none" w:sz="0" w:space="0" w:color="auto"/>
          </w:divBdr>
          <w:divsChild>
            <w:div w:id="3512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5131">
      <w:bodyDiv w:val="1"/>
      <w:marLeft w:val="0"/>
      <w:marRight w:val="0"/>
      <w:marTop w:val="0"/>
      <w:marBottom w:val="0"/>
      <w:divBdr>
        <w:top w:val="none" w:sz="0" w:space="0" w:color="auto"/>
        <w:left w:val="none" w:sz="0" w:space="0" w:color="auto"/>
        <w:bottom w:val="none" w:sz="0" w:space="0" w:color="auto"/>
        <w:right w:val="none" w:sz="0" w:space="0" w:color="auto"/>
      </w:divBdr>
      <w:divsChild>
        <w:div w:id="1808663183">
          <w:marLeft w:val="0"/>
          <w:marRight w:val="0"/>
          <w:marTop w:val="0"/>
          <w:marBottom w:val="0"/>
          <w:divBdr>
            <w:top w:val="none" w:sz="0" w:space="0" w:color="auto"/>
            <w:left w:val="none" w:sz="0" w:space="0" w:color="auto"/>
            <w:bottom w:val="none" w:sz="0" w:space="0" w:color="auto"/>
            <w:right w:val="none" w:sz="0" w:space="0" w:color="auto"/>
          </w:divBdr>
          <w:divsChild>
            <w:div w:id="14236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0740">
      <w:bodyDiv w:val="1"/>
      <w:marLeft w:val="0"/>
      <w:marRight w:val="0"/>
      <w:marTop w:val="0"/>
      <w:marBottom w:val="0"/>
      <w:divBdr>
        <w:top w:val="none" w:sz="0" w:space="0" w:color="auto"/>
        <w:left w:val="none" w:sz="0" w:space="0" w:color="auto"/>
        <w:bottom w:val="none" w:sz="0" w:space="0" w:color="auto"/>
        <w:right w:val="none" w:sz="0" w:space="0" w:color="auto"/>
      </w:divBdr>
      <w:divsChild>
        <w:div w:id="1520704775">
          <w:marLeft w:val="0"/>
          <w:marRight w:val="0"/>
          <w:marTop w:val="0"/>
          <w:marBottom w:val="0"/>
          <w:divBdr>
            <w:top w:val="none" w:sz="0" w:space="0" w:color="auto"/>
            <w:left w:val="none" w:sz="0" w:space="0" w:color="auto"/>
            <w:bottom w:val="none" w:sz="0" w:space="0" w:color="auto"/>
            <w:right w:val="none" w:sz="0" w:space="0" w:color="auto"/>
          </w:divBdr>
          <w:divsChild>
            <w:div w:id="1992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8900">
      <w:bodyDiv w:val="1"/>
      <w:marLeft w:val="0"/>
      <w:marRight w:val="0"/>
      <w:marTop w:val="0"/>
      <w:marBottom w:val="0"/>
      <w:divBdr>
        <w:top w:val="none" w:sz="0" w:space="0" w:color="auto"/>
        <w:left w:val="none" w:sz="0" w:space="0" w:color="auto"/>
        <w:bottom w:val="none" w:sz="0" w:space="0" w:color="auto"/>
        <w:right w:val="none" w:sz="0" w:space="0" w:color="auto"/>
      </w:divBdr>
      <w:divsChild>
        <w:div w:id="1599674851">
          <w:marLeft w:val="0"/>
          <w:marRight w:val="0"/>
          <w:marTop w:val="0"/>
          <w:marBottom w:val="0"/>
          <w:divBdr>
            <w:top w:val="none" w:sz="0" w:space="0" w:color="auto"/>
            <w:left w:val="none" w:sz="0" w:space="0" w:color="auto"/>
            <w:bottom w:val="none" w:sz="0" w:space="0" w:color="auto"/>
            <w:right w:val="none" w:sz="0" w:space="0" w:color="auto"/>
          </w:divBdr>
          <w:divsChild>
            <w:div w:id="10158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4913">
      <w:bodyDiv w:val="1"/>
      <w:marLeft w:val="0"/>
      <w:marRight w:val="0"/>
      <w:marTop w:val="0"/>
      <w:marBottom w:val="0"/>
      <w:divBdr>
        <w:top w:val="none" w:sz="0" w:space="0" w:color="auto"/>
        <w:left w:val="none" w:sz="0" w:space="0" w:color="auto"/>
        <w:bottom w:val="none" w:sz="0" w:space="0" w:color="auto"/>
        <w:right w:val="none" w:sz="0" w:space="0" w:color="auto"/>
      </w:divBdr>
      <w:divsChild>
        <w:div w:id="1705717001">
          <w:marLeft w:val="0"/>
          <w:marRight w:val="0"/>
          <w:marTop w:val="0"/>
          <w:marBottom w:val="0"/>
          <w:divBdr>
            <w:top w:val="none" w:sz="0" w:space="0" w:color="auto"/>
            <w:left w:val="none" w:sz="0" w:space="0" w:color="auto"/>
            <w:bottom w:val="none" w:sz="0" w:space="0" w:color="auto"/>
            <w:right w:val="none" w:sz="0" w:space="0" w:color="auto"/>
          </w:divBdr>
          <w:divsChild>
            <w:div w:id="19613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5119">
      <w:bodyDiv w:val="1"/>
      <w:marLeft w:val="0"/>
      <w:marRight w:val="0"/>
      <w:marTop w:val="0"/>
      <w:marBottom w:val="0"/>
      <w:divBdr>
        <w:top w:val="none" w:sz="0" w:space="0" w:color="auto"/>
        <w:left w:val="none" w:sz="0" w:space="0" w:color="auto"/>
        <w:bottom w:val="none" w:sz="0" w:space="0" w:color="auto"/>
        <w:right w:val="none" w:sz="0" w:space="0" w:color="auto"/>
      </w:divBdr>
      <w:divsChild>
        <w:div w:id="688334545">
          <w:marLeft w:val="0"/>
          <w:marRight w:val="0"/>
          <w:marTop w:val="0"/>
          <w:marBottom w:val="0"/>
          <w:divBdr>
            <w:top w:val="none" w:sz="0" w:space="0" w:color="auto"/>
            <w:left w:val="none" w:sz="0" w:space="0" w:color="auto"/>
            <w:bottom w:val="none" w:sz="0" w:space="0" w:color="auto"/>
            <w:right w:val="none" w:sz="0" w:space="0" w:color="auto"/>
          </w:divBdr>
          <w:divsChild>
            <w:div w:id="1657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277">
      <w:bodyDiv w:val="1"/>
      <w:marLeft w:val="0"/>
      <w:marRight w:val="0"/>
      <w:marTop w:val="0"/>
      <w:marBottom w:val="0"/>
      <w:divBdr>
        <w:top w:val="none" w:sz="0" w:space="0" w:color="auto"/>
        <w:left w:val="none" w:sz="0" w:space="0" w:color="auto"/>
        <w:bottom w:val="none" w:sz="0" w:space="0" w:color="auto"/>
        <w:right w:val="none" w:sz="0" w:space="0" w:color="auto"/>
      </w:divBdr>
      <w:divsChild>
        <w:div w:id="1241132634">
          <w:marLeft w:val="0"/>
          <w:marRight w:val="0"/>
          <w:marTop w:val="0"/>
          <w:marBottom w:val="0"/>
          <w:divBdr>
            <w:top w:val="none" w:sz="0" w:space="0" w:color="auto"/>
            <w:left w:val="none" w:sz="0" w:space="0" w:color="auto"/>
            <w:bottom w:val="none" w:sz="0" w:space="0" w:color="auto"/>
            <w:right w:val="none" w:sz="0" w:space="0" w:color="auto"/>
          </w:divBdr>
          <w:divsChild>
            <w:div w:id="9164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3197">
      <w:bodyDiv w:val="1"/>
      <w:marLeft w:val="0"/>
      <w:marRight w:val="0"/>
      <w:marTop w:val="0"/>
      <w:marBottom w:val="0"/>
      <w:divBdr>
        <w:top w:val="none" w:sz="0" w:space="0" w:color="auto"/>
        <w:left w:val="none" w:sz="0" w:space="0" w:color="auto"/>
        <w:bottom w:val="none" w:sz="0" w:space="0" w:color="auto"/>
        <w:right w:val="none" w:sz="0" w:space="0" w:color="auto"/>
      </w:divBdr>
      <w:divsChild>
        <w:div w:id="1680279318">
          <w:marLeft w:val="0"/>
          <w:marRight w:val="0"/>
          <w:marTop w:val="0"/>
          <w:marBottom w:val="0"/>
          <w:divBdr>
            <w:top w:val="none" w:sz="0" w:space="0" w:color="auto"/>
            <w:left w:val="none" w:sz="0" w:space="0" w:color="auto"/>
            <w:bottom w:val="none" w:sz="0" w:space="0" w:color="auto"/>
            <w:right w:val="none" w:sz="0" w:space="0" w:color="auto"/>
          </w:divBdr>
          <w:divsChild>
            <w:div w:id="3062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6921">
      <w:bodyDiv w:val="1"/>
      <w:marLeft w:val="0"/>
      <w:marRight w:val="0"/>
      <w:marTop w:val="0"/>
      <w:marBottom w:val="0"/>
      <w:divBdr>
        <w:top w:val="none" w:sz="0" w:space="0" w:color="auto"/>
        <w:left w:val="none" w:sz="0" w:space="0" w:color="auto"/>
        <w:bottom w:val="none" w:sz="0" w:space="0" w:color="auto"/>
        <w:right w:val="none" w:sz="0" w:space="0" w:color="auto"/>
      </w:divBdr>
      <w:divsChild>
        <w:div w:id="1543177235">
          <w:marLeft w:val="0"/>
          <w:marRight w:val="0"/>
          <w:marTop w:val="0"/>
          <w:marBottom w:val="0"/>
          <w:divBdr>
            <w:top w:val="none" w:sz="0" w:space="0" w:color="auto"/>
            <w:left w:val="none" w:sz="0" w:space="0" w:color="auto"/>
            <w:bottom w:val="none" w:sz="0" w:space="0" w:color="auto"/>
            <w:right w:val="none" w:sz="0" w:space="0" w:color="auto"/>
          </w:divBdr>
          <w:divsChild>
            <w:div w:id="1072967153">
              <w:marLeft w:val="0"/>
              <w:marRight w:val="0"/>
              <w:marTop w:val="0"/>
              <w:marBottom w:val="0"/>
              <w:divBdr>
                <w:top w:val="none" w:sz="0" w:space="0" w:color="auto"/>
                <w:left w:val="none" w:sz="0" w:space="0" w:color="auto"/>
                <w:bottom w:val="none" w:sz="0" w:space="0" w:color="auto"/>
                <w:right w:val="none" w:sz="0" w:space="0" w:color="auto"/>
              </w:divBdr>
            </w:div>
            <w:div w:id="35551188">
              <w:marLeft w:val="0"/>
              <w:marRight w:val="0"/>
              <w:marTop w:val="0"/>
              <w:marBottom w:val="0"/>
              <w:divBdr>
                <w:top w:val="none" w:sz="0" w:space="0" w:color="auto"/>
                <w:left w:val="none" w:sz="0" w:space="0" w:color="auto"/>
                <w:bottom w:val="none" w:sz="0" w:space="0" w:color="auto"/>
                <w:right w:val="none" w:sz="0" w:space="0" w:color="auto"/>
              </w:divBdr>
              <w:divsChild>
                <w:div w:id="586578279">
                  <w:marLeft w:val="0"/>
                  <w:marRight w:val="0"/>
                  <w:marTop w:val="0"/>
                  <w:marBottom w:val="0"/>
                  <w:divBdr>
                    <w:top w:val="none" w:sz="0" w:space="0" w:color="auto"/>
                    <w:left w:val="none" w:sz="0" w:space="0" w:color="auto"/>
                    <w:bottom w:val="none" w:sz="0" w:space="0" w:color="auto"/>
                    <w:right w:val="none" w:sz="0" w:space="0" w:color="auto"/>
                  </w:divBdr>
                </w:div>
              </w:divsChild>
            </w:div>
            <w:div w:id="138697307">
              <w:marLeft w:val="0"/>
              <w:marRight w:val="0"/>
              <w:marTop w:val="0"/>
              <w:marBottom w:val="0"/>
              <w:divBdr>
                <w:top w:val="none" w:sz="0" w:space="0" w:color="auto"/>
                <w:left w:val="none" w:sz="0" w:space="0" w:color="auto"/>
                <w:bottom w:val="none" w:sz="0" w:space="0" w:color="auto"/>
                <w:right w:val="none" w:sz="0" w:space="0" w:color="auto"/>
              </w:divBdr>
            </w:div>
            <w:div w:id="72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9342">
      <w:bodyDiv w:val="1"/>
      <w:marLeft w:val="0"/>
      <w:marRight w:val="0"/>
      <w:marTop w:val="0"/>
      <w:marBottom w:val="0"/>
      <w:divBdr>
        <w:top w:val="none" w:sz="0" w:space="0" w:color="auto"/>
        <w:left w:val="none" w:sz="0" w:space="0" w:color="auto"/>
        <w:bottom w:val="none" w:sz="0" w:space="0" w:color="auto"/>
        <w:right w:val="none" w:sz="0" w:space="0" w:color="auto"/>
      </w:divBdr>
      <w:divsChild>
        <w:div w:id="684598127">
          <w:marLeft w:val="0"/>
          <w:marRight w:val="0"/>
          <w:marTop w:val="0"/>
          <w:marBottom w:val="0"/>
          <w:divBdr>
            <w:top w:val="none" w:sz="0" w:space="0" w:color="auto"/>
            <w:left w:val="none" w:sz="0" w:space="0" w:color="auto"/>
            <w:bottom w:val="none" w:sz="0" w:space="0" w:color="auto"/>
            <w:right w:val="none" w:sz="0" w:space="0" w:color="auto"/>
          </w:divBdr>
          <w:divsChild>
            <w:div w:id="1197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0169">
      <w:bodyDiv w:val="1"/>
      <w:marLeft w:val="0"/>
      <w:marRight w:val="0"/>
      <w:marTop w:val="0"/>
      <w:marBottom w:val="0"/>
      <w:divBdr>
        <w:top w:val="none" w:sz="0" w:space="0" w:color="auto"/>
        <w:left w:val="none" w:sz="0" w:space="0" w:color="auto"/>
        <w:bottom w:val="none" w:sz="0" w:space="0" w:color="auto"/>
        <w:right w:val="none" w:sz="0" w:space="0" w:color="auto"/>
      </w:divBdr>
      <w:divsChild>
        <w:div w:id="2103379774">
          <w:marLeft w:val="0"/>
          <w:marRight w:val="0"/>
          <w:marTop w:val="0"/>
          <w:marBottom w:val="0"/>
          <w:divBdr>
            <w:top w:val="none" w:sz="0" w:space="0" w:color="auto"/>
            <w:left w:val="none" w:sz="0" w:space="0" w:color="auto"/>
            <w:bottom w:val="none" w:sz="0" w:space="0" w:color="auto"/>
            <w:right w:val="none" w:sz="0" w:space="0" w:color="auto"/>
          </w:divBdr>
          <w:divsChild>
            <w:div w:id="17644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6202">
      <w:bodyDiv w:val="1"/>
      <w:marLeft w:val="0"/>
      <w:marRight w:val="0"/>
      <w:marTop w:val="0"/>
      <w:marBottom w:val="0"/>
      <w:divBdr>
        <w:top w:val="none" w:sz="0" w:space="0" w:color="auto"/>
        <w:left w:val="none" w:sz="0" w:space="0" w:color="auto"/>
        <w:bottom w:val="none" w:sz="0" w:space="0" w:color="auto"/>
        <w:right w:val="none" w:sz="0" w:space="0" w:color="auto"/>
      </w:divBdr>
      <w:divsChild>
        <w:div w:id="2057505262">
          <w:marLeft w:val="0"/>
          <w:marRight w:val="0"/>
          <w:marTop w:val="0"/>
          <w:marBottom w:val="0"/>
          <w:divBdr>
            <w:top w:val="none" w:sz="0" w:space="0" w:color="auto"/>
            <w:left w:val="none" w:sz="0" w:space="0" w:color="auto"/>
            <w:bottom w:val="none" w:sz="0" w:space="0" w:color="auto"/>
            <w:right w:val="none" w:sz="0" w:space="0" w:color="auto"/>
          </w:divBdr>
          <w:divsChild>
            <w:div w:id="14998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823">
      <w:bodyDiv w:val="1"/>
      <w:marLeft w:val="0"/>
      <w:marRight w:val="0"/>
      <w:marTop w:val="0"/>
      <w:marBottom w:val="0"/>
      <w:divBdr>
        <w:top w:val="none" w:sz="0" w:space="0" w:color="auto"/>
        <w:left w:val="none" w:sz="0" w:space="0" w:color="auto"/>
        <w:bottom w:val="none" w:sz="0" w:space="0" w:color="auto"/>
        <w:right w:val="none" w:sz="0" w:space="0" w:color="auto"/>
      </w:divBdr>
      <w:divsChild>
        <w:div w:id="562527247">
          <w:marLeft w:val="0"/>
          <w:marRight w:val="0"/>
          <w:marTop w:val="0"/>
          <w:marBottom w:val="0"/>
          <w:divBdr>
            <w:top w:val="none" w:sz="0" w:space="0" w:color="auto"/>
            <w:left w:val="none" w:sz="0" w:space="0" w:color="auto"/>
            <w:bottom w:val="none" w:sz="0" w:space="0" w:color="auto"/>
            <w:right w:val="none" w:sz="0" w:space="0" w:color="auto"/>
          </w:divBdr>
          <w:divsChild>
            <w:div w:id="19069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7541">
      <w:bodyDiv w:val="1"/>
      <w:marLeft w:val="0"/>
      <w:marRight w:val="0"/>
      <w:marTop w:val="0"/>
      <w:marBottom w:val="0"/>
      <w:divBdr>
        <w:top w:val="none" w:sz="0" w:space="0" w:color="auto"/>
        <w:left w:val="none" w:sz="0" w:space="0" w:color="auto"/>
        <w:bottom w:val="none" w:sz="0" w:space="0" w:color="auto"/>
        <w:right w:val="none" w:sz="0" w:space="0" w:color="auto"/>
      </w:divBdr>
      <w:divsChild>
        <w:div w:id="1549874169">
          <w:marLeft w:val="0"/>
          <w:marRight w:val="0"/>
          <w:marTop w:val="0"/>
          <w:marBottom w:val="0"/>
          <w:divBdr>
            <w:top w:val="none" w:sz="0" w:space="0" w:color="auto"/>
            <w:left w:val="none" w:sz="0" w:space="0" w:color="auto"/>
            <w:bottom w:val="none" w:sz="0" w:space="0" w:color="auto"/>
            <w:right w:val="none" w:sz="0" w:space="0" w:color="auto"/>
          </w:divBdr>
          <w:divsChild>
            <w:div w:id="14759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8">
      <w:bodyDiv w:val="1"/>
      <w:marLeft w:val="0"/>
      <w:marRight w:val="0"/>
      <w:marTop w:val="0"/>
      <w:marBottom w:val="0"/>
      <w:divBdr>
        <w:top w:val="none" w:sz="0" w:space="0" w:color="auto"/>
        <w:left w:val="none" w:sz="0" w:space="0" w:color="auto"/>
        <w:bottom w:val="none" w:sz="0" w:space="0" w:color="auto"/>
        <w:right w:val="none" w:sz="0" w:space="0" w:color="auto"/>
      </w:divBdr>
      <w:divsChild>
        <w:div w:id="1942106308">
          <w:marLeft w:val="0"/>
          <w:marRight w:val="0"/>
          <w:marTop w:val="0"/>
          <w:marBottom w:val="0"/>
          <w:divBdr>
            <w:top w:val="none" w:sz="0" w:space="0" w:color="auto"/>
            <w:left w:val="none" w:sz="0" w:space="0" w:color="auto"/>
            <w:bottom w:val="none" w:sz="0" w:space="0" w:color="auto"/>
            <w:right w:val="none" w:sz="0" w:space="0" w:color="auto"/>
          </w:divBdr>
          <w:divsChild>
            <w:div w:id="4235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3021">
      <w:bodyDiv w:val="1"/>
      <w:marLeft w:val="0"/>
      <w:marRight w:val="0"/>
      <w:marTop w:val="0"/>
      <w:marBottom w:val="0"/>
      <w:divBdr>
        <w:top w:val="none" w:sz="0" w:space="0" w:color="auto"/>
        <w:left w:val="none" w:sz="0" w:space="0" w:color="auto"/>
        <w:bottom w:val="none" w:sz="0" w:space="0" w:color="auto"/>
        <w:right w:val="none" w:sz="0" w:space="0" w:color="auto"/>
      </w:divBdr>
      <w:divsChild>
        <w:div w:id="982583039">
          <w:marLeft w:val="0"/>
          <w:marRight w:val="0"/>
          <w:marTop w:val="0"/>
          <w:marBottom w:val="0"/>
          <w:divBdr>
            <w:top w:val="none" w:sz="0" w:space="0" w:color="auto"/>
            <w:left w:val="none" w:sz="0" w:space="0" w:color="auto"/>
            <w:bottom w:val="none" w:sz="0" w:space="0" w:color="auto"/>
            <w:right w:val="none" w:sz="0" w:space="0" w:color="auto"/>
          </w:divBdr>
          <w:divsChild>
            <w:div w:id="1205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adwritethink.org/files/resources/lesson.../rubric-essay2.pdf" TargetMode="External"/><Relationship Id="rId18" Type="http://schemas.openxmlformats.org/officeDocument/2006/relationships/hyperlink" Target="http://resources.mcce.org/myreservations/"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resources.mcce.org/login/logout.php" TargetMode="External"/><Relationship Id="rId7" Type="http://schemas.openxmlformats.org/officeDocument/2006/relationships/settings" Target="settings.xml"/><Relationship Id="rId12" Type="http://schemas.openxmlformats.org/officeDocument/2006/relationships/hyperlink" Target="http://www.readwritethink.org/files/resources/lesson.../OralRubric.pdf" TargetMode="External"/><Relationship Id="rId17" Type="http://schemas.openxmlformats.org/officeDocument/2006/relationships/hyperlink" Target="http://resources.mcce.org/search/" TargetMode="External"/><Relationship Id="rId25" Type="http://schemas.openxmlformats.org/officeDocument/2006/relationships/hyperlink" Target="http://resources.mcce.org/"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resources.mcce.org/index.php" TargetMode="External"/><Relationship Id="rId20" Type="http://schemas.openxmlformats.org/officeDocument/2006/relationships/hyperlink" Target="http://resources.mcce.org/profil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lo.tamu.edu/sites/sllo.tamu.edu/files/Effective%2520Meetings%2520-%2520Rubric%2520-%25208-29-08.pdf" TargetMode="External"/><Relationship Id="rId24" Type="http://schemas.openxmlformats.org/officeDocument/2006/relationships/hyperlink" Target="http://resources.mcce.org/login/logout.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cce.org/" TargetMode="External"/><Relationship Id="rId23" Type="http://schemas.openxmlformats.org/officeDocument/2006/relationships/image" Target="media/image1.jpeg"/><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resources.mcce.org/car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zed.co.uk/sites/bized/files/docs/buscomm.ppt" TargetMode="External"/><Relationship Id="rId22" Type="http://schemas.openxmlformats.org/officeDocument/2006/relationships/hyperlink" Target="http://www.mocareered.org/talk/subscribe.php" TargetMode="External"/><Relationship Id="rId27" Type="http://schemas.openxmlformats.org/officeDocument/2006/relationships/hyperlink" Target="http://resources.mcce.org/clust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8F9575-C531-4FED-B40A-8A67BE8D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21425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install</cp:lastModifiedBy>
  <cp:revision>11</cp:revision>
  <cp:lastPrinted>2012-03-22T17:48:00Z</cp:lastPrinted>
  <dcterms:created xsi:type="dcterms:W3CDTF">2012-07-05T18:18:00Z</dcterms:created>
  <dcterms:modified xsi:type="dcterms:W3CDTF">2012-07-14T22:03:00Z</dcterms:modified>
</cp:coreProperties>
</file>