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C6CAE21" w:rsidR="006340C0" w:rsidRPr="00276FF9" w:rsidRDefault="006340C0" w:rsidP="006340C0">
            <w:pPr>
              <w:tabs>
                <w:tab w:val="left" w:pos="5040"/>
              </w:tabs>
            </w:pPr>
            <w:r w:rsidRPr="00276FF9">
              <w:t xml:space="preserve">Lesson: </w:t>
            </w:r>
            <w:r w:rsidR="00EF3FEC">
              <w:t>(2 of 4) Windows and Exterior Doors</w:t>
            </w:r>
            <w:r w:rsidRPr="00276FF9">
              <w:tab/>
              <w:t xml:space="preserve">Length: </w:t>
            </w:r>
            <w:r w:rsidR="00314A6A">
              <w:t>90 minutes</w:t>
            </w:r>
          </w:p>
          <w:p w14:paraId="1630179E" w14:textId="3DCA4F4E" w:rsidR="006340C0" w:rsidRPr="00276FF9" w:rsidRDefault="006340C0" w:rsidP="006340C0">
            <w:pPr>
              <w:tabs>
                <w:tab w:val="left" w:pos="5040"/>
              </w:tabs>
            </w:pPr>
            <w:r w:rsidRPr="00276FF9">
              <w:t xml:space="preserve">Unit: </w:t>
            </w:r>
            <w:r w:rsidR="00230147">
              <w:t>(3 of 4) Weatherproofing</w:t>
            </w:r>
          </w:p>
          <w:p w14:paraId="4E06C22B" w14:textId="1551499E" w:rsidR="00601555" w:rsidRPr="00276FF9" w:rsidRDefault="006340C0" w:rsidP="006340C0">
            <w:pPr>
              <w:rPr>
                <w:rFonts w:asciiTheme="majorHAnsi" w:hAnsiTheme="majorHAnsi"/>
              </w:rPr>
            </w:pPr>
            <w:r w:rsidRPr="00276FF9">
              <w:t>Course:</w:t>
            </w:r>
            <w:r w:rsidR="00230147">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614BC259"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7A631F">
              <w:rPr>
                <w:color w:val="FF0000"/>
                <w:sz w:val="22"/>
                <w:szCs w:val="22"/>
              </w:rPr>
              <w:t>the previous lesson, “Thermal and Moisture Protection.”</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03807C2F" w14:textId="7328D75C" w:rsidR="006340C0" w:rsidRDefault="008B7385" w:rsidP="001607D2">
            <w:pPr>
              <w:pStyle w:val="ListParagraph"/>
              <w:numPr>
                <w:ilvl w:val="0"/>
                <w:numId w:val="5"/>
              </w:numPr>
              <w:ind w:left="360"/>
              <w:rPr>
                <w:sz w:val="22"/>
                <w:szCs w:val="22"/>
              </w:rPr>
            </w:pPr>
            <w:r>
              <w:rPr>
                <w:sz w:val="22"/>
                <w:szCs w:val="22"/>
              </w:rPr>
              <w:t>How do windows and exterior doors relate to weatherproofing buildings?</w:t>
            </w:r>
          </w:p>
          <w:p w14:paraId="668D9639" w14:textId="00DADEC9" w:rsidR="008B7385" w:rsidRPr="001607D2" w:rsidRDefault="008B7385" w:rsidP="001607D2">
            <w:pPr>
              <w:pStyle w:val="ListParagraph"/>
              <w:numPr>
                <w:ilvl w:val="0"/>
                <w:numId w:val="5"/>
              </w:numPr>
              <w:ind w:left="360"/>
              <w:rPr>
                <w:sz w:val="22"/>
                <w:szCs w:val="22"/>
              </w:rPr>
            </w:pPr>
            <w:r>
              <w:rPr>
                <w:sz w:val="22"/>
                <w:szCs w:val="22"/>
              </w:rPr>
              <w:t>How are doors and windows properly installed?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7A631F">
        <w:tc>
          <w:tcPr>
            <w:tcW w:w="4428" w:type="dxa"/>
          </w:tcPr>
          <w:p w14:paraId="7C8D7EF6" w14:textId="5B4C946F" w:rsidR="006340C0" w:rsidRDefault="00000E3D">
            <w:pPr>
              <w:rPr>
                <w:sz w:val="22"/>
                <w:szCs w:val="22"/>
              </w:rPr>
            </w:pPr>
            <w:r>
              <w:rPr>
                <w:sz w:val="22"/>
                <w:szCs w:val="22"/>
              </w:rPr>
              <w:t>After completing this lesson, students will be able to:</w:t>
            </w:r>
          </w:p>
          <w:p w14:paraId="51B6ED8B" w14:textId="77777777" w:rsidR="00000E3D" w:rsidRDefault="00805798" w:rsidP="00000E3D">
            <w:pPr>
              <w:pStyle w:val="ListParagraph"/>
              <w:numPr>
                <w:ilvl w:val="0"/>
                <w:numId w:val="3"/>
              </w:numPr>
              <w:ind w:left="360"/>
              <w:rPr>
                <w:sz w:val="22"/>
                <w:szCs w:val="22"/>
              </w:rPr>
            </w:pPr>
            <w:r>
              <w:rPr>
                <w:sz w:val="22"/>
                <w:szCs w:val="22"/>
              </w:rPr>
              <w:t>Identify different types of windows and exterior doors and state their uses.</w:t>
            </w:r>
          </w:p>
          <w:p w14:paraId="6C474D3C" w14:textId="77777777" w:rsidR="007A631F" w:rsidRDefault="007A631F" w:rsidP="007A631F">
            <w:pPr>
              <w:pStyle w:val="ListParagraph"/>
              <w:ind w:left="360"/>
              <w:rPr>
                <w:sz w:val="22"/>
                <w:szCs w:val="22"/>
              </w:rPr>
            </w:pPr>
          </w:p>
          <w:p w14:paraId="56583E33" w14:textId="77777777" w:rsidR="007A631F" w:rsidRDefault="007A631F" w:rsidP="007A631F">
            <w:pPr>
              <w:pStyle w:val="ListParagraph"/>
              <w:ind w:left="360"/>
              <w:rPr>
                <w:sz w:val="22"/>
                <w:szCs w:val="22"/>
              </w:rPr>
            </w:pPr>
          </w:p>
          <w:p w14:paraId="16B69A2E" w14:textId="596BA909" w:rsidR="00805798" w:rsidRPr="00000E3D" w:rsidRDefault="00805798" w:rsidP="00000E3D">
            <w:pPr>
              <w:pStyle w:val="ListParagraph"/>
              <w:numPr>
                <w:ilvl w:val="0"/>
                <w:numId w:val="3"/>
              </w:numPr>
              <w:ind w:left="360"/>
              <w:rPr>
                <w:sz w:val="22"/>
                <w:szCs w:val="22"/>
              </w:rPr>
            </w:pPr>
            <w:r>
              <w:rPr>
                <w:sz w:val="22"/>
                <w:szCs w:val="22"/>
              </w:rPr>
              <w:t>State the steps in installation processes for windows and exterior doors.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AEBC8CF" w14:textId="5089ED0F" w:rsidR="006340C0" w:rsidRDefault="007A631F" w:rsidP="00000E3D">
            <w:pPr>
              <w:pStyle w:val="ListParagraph"/>
              <w:numPr>
                <w:ilvl w:val="0"/>
                <w:numId w:val="4"/>
              </w:numPr>
              <w:ind w:left="342"/>
              <w:rPr>
                <w:sz w:val="22"/>
                <w:szCs w:val="22"/>
              </w:rPr>
            </w:pPr>
            <w:r>
              <w:rPr>
                <w:sz w:val="22"/>
                <w:szCs w:val="22"/>
              </w:rPr>
              <w:t>Written/drawn descriptions of windows and doors</w:t>
            </w:r>
            <w:r w:rsidR="00805798">
              <w:rPr>
                <w:sz w:val="22"/>
                <w:szCs w:val="22"/>
              </w:rPr>
              <w:t xml:space="preserve"> — checklist</w:t>
            </w:r>
            <w:r>
              <w:rPr>
                <w:sz w:val="22"/>
                <w:szCs w:val="22"/>
              </w:rPr>
              <w:t>;</w:t>
            </w:r>
            <w:r>
              <w:rPr>
                <w:sz w:val="22"/>
                <w:szCs w:val="22"/>
              </w:rPr>
              <w:br/>
              <w:t>class discussion — Instructor observation</w:t>
            </w:r>
          </w:p>
          <w:p w14:paraId="76459F77" w14:textId="4DBEE5E3" w:rsidR="00805798" w:rsidRPr="00000E3D" w:rsidRDefault="007A631F" w:rsidP="00000E3D">
            <w:pPr>
              <w:pStyle w:val="ListParagraph"/>
              <w:numPr>
                <w:ilvl w:val="0"/>
                <w:numId w:val="4"/>
              </w:numPr>
              <w:ind w:left="342"/>
              <w:rPr>
                <w:sz w:val="22"/>
                <w:szCs w:val="22"/>
              </w:rPr>
            </w:pPr>
            <w:r>
              <w:rPr>
                <w:sz w:val="22"/>
                <w:szCs w:val="22"/>
              </w:rPr>
              <w:t>Written installation process — checklist</w:t>
            </w:r>
          </w:p>
        </w:tc>
      </w:tr>
    </w:tbl>
    <w:p w14:paraId="6960F5A8" w14:textId="4283B4AB"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327D84A1" w14:textId="61E3EBAF" w:rsidR="006340C0" w:rsidRDefault="007A631F">
            <w:pPr>
              <w:rPr>
                <w:sz w:val="22"/>
                <w:szCs w:val="22"/>
              </w:rPr>
            </w:pPr>
            <w:r>
              <w:rPr>
                <w:b/>
                <w:sz w:val="22"/>
                <w:szCs w:val="22"/>
              </w:rPr>
              <w:t xml:space="preserve"> Show… </w:t>
            </w:r>
            <w:r>
              <w:rPr>
                <w:sz w:val="22"/>
                <w:szCs w:val="22"/>
              </w:rPr>
              <w:t>(30 minutes)</w:t>
            </w:r>
          </w:p>
          <w:p w14:paraId="33266F98" w14:textId="77777777" w:rsidR="007A631F" w:rsidRDefault="007A631F" w:rsidP="007A631F">
            <w:pPr>
              <w:rPr>
                <w:sz w:val="22"/>
                <w:szCs w:val="22"/>
              </w:rPr>
            </w:pPr>
            <w:r>
              <w:rPr>
                <w:sz w:val="22"/>
                <w:szCs w:val="22"/>
              </w:rPr>
              <w:t>Instructor shows photos of different types of windows, exterior doors, thresholds, and locksets, describing each and explaining how they are used. After the demonstration, students are to draw each type of window and door mentioned and write their names and descriptions.</w:t>
            </w:r>
          </w:p>
          <w:p w14:paraId="16B6E6C9" w14:textId="77777777" w:rsidR="007A631F" w:rsidRDefault="007A631F" w:rsidP="007A631F">
            <w:pPr>
              <w:rPr>
                <w:sz w:val="22"/>
                <w:szCs w:val="22"/>
              </w:rPr>
            </w:pPr>
          </w:p>
          <w:p w14:paraId="58AF4AB2" w14:textId="77777777" w:rsidR="007A631F" w:rsidRDefault="007A631F" w:rsidP="007A631F">
            <w:pPr>
              <w:rPr>
                <w:sz w:val="22"/>
                <w:szCs w:val="22"/>
              </w:rPr>
            </w:pPr>
            <w:r>
              <w:rPr>
                <w:b/>
                <w:sz w:val="22"/>
                <w:szCs w:val="22"/>
              </w:rPr>
              <w:t xml:space="preserve">…and Tell </w:t>
            </w:r>
            <w:r>
              <w:rPr>
                <w:sz w:val="22"/>
                <w:szCs w:val="22"/>
              </w:rPr>
              <w:t>(30 minutes)</w:t>
            </w:r>
          </w:p>
          <w:p w14:paraId="2D906603" w14:textId="77777777" w:rsidR="007A631F" w:rsidRDefault="007A631F" w:rsidP="007A631F">
            <w:pPr>
              <w:rPr>
                <w:sz w:val="22"/>
                <w:szCs w:val="22"/>
              </w:rPr>
            </w:pPr>
            <w:r>
              <w:rPr>
                <w:sz w:val="22"/>
                <w:szCs w:val="22"/>
              </w:rPr>
              <w:t>Following the lecture on types of windows and doors, Instructor facilitates a classroom discussion of how these components relate to the building insulation concepts from the previous lesson, “Thermal and Moisture Protection.”</w:t>
            </w:r>
          </w:p>
          <w:p w14:paraId="17A640DB" w14:textId="77777777" w:rsidR="007A631F" w:rsidRDefault="007A631F" w:rsidP="007A631F">
            <w:pPr>
              <w:rPr>
                <w:sz w:val="22"/>
                <w:szCs w:val="22"/>
              </w:rPr>
            </w:pPr>
          </w:p>
          <w:p w14:paraId="4E6DB5CA" w14:textId="77777777" w:rsidR="007A631F" w:rsidRDefault="007A631F" w:rsidP="007A631F">
            <w:pPr>
              <w:rPr>
                <w:sz w:val="22"/>
                <w:szCs w:val="22"/>
              </w:rPr>
            </w:pPr>
            <w:r>
              <w:rPr>
                <w:b/>
                <w:sz w:val="22"/>
                <w:szCs w:val="22"/>
              </w:rPr>
              <w:t xml:space="preserve">Teach Each Other — Window and Door Installations </w:t>
            </w:r>
            <w:r>
              <w:rPr>
                <w:sz w:val="22"/>
                <w:szCs w:val="22"/>
              </w:rPr>
              <w:t>(30 minutes)</w:t>
            </w:r>
          </w:p>
          <w:p w14:paraId="3EAF3076" w14:textId="3EDC90C0" w:rsidR="007A631F" w:rsidRPr="007A631F" w:rsidRDefault="005B5764" w:rsidP="005B5764">
            <w:pPr>
              <w:rPr>
                <w:sz w:val="22"/>
                <w:szCs w:val="22"/>
              </w:rPr>
            </w:pPr>
            <w:r>
              <w:rPr>
                <w:sz w:val="22"/>
                <w:szCs w:val="22"/>
              </w:rPr>
              <w:t xml:space="preserve">Instructor divides class into two groups, assigning one group to learn how to install windows, and the other to learn how to install exterior doors. </w:t>
            </w:r>
            <w:r w:rsidR="007A631F">
              <w:rPr>
                <w:sz w:val="22"/>
                <w:szCs w:val="22"/>
              </w:rPr>
              <w:t xml:space="preserve">Using classroom or library resources, or Internet sources (such as those listed in the Materials section), students are to </w:t>
            </w:r>
            <w:r>
              <w:rPr>
                <w:sz w:val="22"/>
                <w:szCs w:val="22"/>
              </w:rPr>
              <w:t xml:space="preserve">spend 20 minutes </w:t>
            </w:r>
            <w:r w:rsidR="007A631F">
              <w:rPr>
                <w:sz w:val="22"/>
                <w:szCs w:val="22"/>
              </w:rPr>
              <w:t>learn</w:t>
            </w:r>
            <w:r>
              <w:rPr>
                <w:sz w:val="22"/>
                <w:szCs w:val="22"/>
              </w:rPr>
              <w:t>ing</w:t>
            </w:r>
            <w:r w:rsidR="007A631F">
              <w:rPr>
                <w:sz w:val="22"/>
                <w:szCs w:val="22"/>
              </w:rPr>
              <w:t xml:space="preserve"> how to install their assigned </w:t>
            </w:r>
            <w:r>
              <w:rPr>
                <w:sz w:val="22"/>
                <w:szCs w:val="22"/>
              </w:rPr>
              <w:t>component. Instructor then pairs up students (one from each group in a pair). For the last 10 minutes of class, each student teaches the other what s/he learned, and that student writes down the steps in the installation process.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50611C5A" w14:textId="4911E93F" w:rsidR="006340C0" w:rsidRDefault="00EF3FEC">
            <w:pPr>
              <w:rPr>
                <w:sz w:val="22"/>
                <w:szCs w:val="22"/>
              </w:rPr>
            </w:pPr>
            <w:r>
              <w:rPr>
                <w:sz w:val="22"/>
                <w:szCs w:val="22"/>
              </w:rPr>
              <w:t>For students:</w:t>
            </w:r>
          </w:p>
          <w:p w14:paraId="0EE2EDA0" w14:textId="77777777" w:rsidR="00EF3FEC" w:rsidRDefault="00805798" w:rsidP="00EF3FEC">
            <w:pPr>
              <w:pStyle w:val="ListParagraph"/>
              <w:numPr>
                <w:ilvl w:val="0"/>
                <w:numId w:val="7"/>
              </w:numPr>
              <w:rPr>
                <w:sz w:val="22"/>
                <w:szCs w:val="22"/>
              </w:rPr>
            </w:pPr>
            <w:r>
              <w:rPr>
                <w:sz w:val="22"/>
                <w:szCs w:val="22"/>
              </w:rPr>
              <w:t>Classroom/library resources</w:t>
            </w:r>
          </w:p>
          <w:p w14:paraId="02077A49" w14:textId="7F609541" w:rsidR="00805798" w:rsidRDefault="00805798" w:rsidP="00EF3FEC">
            <w:pPr>
              <w:pStyle w:val="ListParagraph"/>
              <w:numPr>
                <w:ilvl w:val="0"/>
                <w:numId w:val="7"/>
              </w:numPr>
              <w:rPr>
                <w:sz w:val="22"/>
                <w:szCs w:val="22"/>
              </w:rPr>
            </w:pPr>
            <w:r w:rsidRPr="00805798">
              <w:rPr>
                <w:sz w:val="22"/>
                <w:szCs w:val="22"/>
              </w:rPr>
              <w:lastRenderedPageBreak/>
              <w:t>http://www.lowes.com/cd_Install+an+Exterior+Door_554148183_</w:t>
            </w:r>
            <w:r>
              <w:rPr>
                <w:sz w:val="22"/>
                <w:szCs w:val="22"/>
              </w:rPr>
              <w:t xml:space="preserve"> </w:t>
            </w:r>
            <w:r>
              <w:rPr>
                <w:sz w:val="22"/>
                <w:szCs w:val="22"/>
              </w:rPr>
              <w:br/>
              <w:t>(Tutorial for installing exterior doors)</w:t>
            </w:r>
          </w:p>
          <w:p w14:paraId="0D840A4A" w14:textId="21F5452E" w:rsidR="00805798" w:rsidRDefault="00805798" w:rsidP="00EF3FEC">
            <w:pPr>
              <w:pStyle w:val="ListParagraph"/>
              <w:numPr>
                <w:ilvl w:val="0"/>
                <w:numId w:val="7"/>
              </w:numPr>
              <w:rPr>
                <w:sz w:val="22"/>
                <w:szCs w:val="22"/>
              </w:rPr>
            </w:pPr>
            <w:r w:rsidRPr="00805798">
              <w:rPr>
                <w:sz w:val="22"/>
                <w:szCs w:val="22"/>
              </w:rPr>
              <w:t>http://www.thisoldhouse.com/toh/how-to/intro/0,,218006,00.html</w:t>
            </w:r>
            <w:r>
              <w:rPr>
                <w:sz w:val="22"/>
                <w:szCs w:val="22"/>
              </w:rPr>
              <w:br/>
              <w:t>(Tutorial for installing windows)</w:t>
            </w:r>
          </w:p>
          <w:p w14:paraId="4C413626" w14:textId="77777777" w:rsidR="00805798" w:rsidRPr="00EF3FEC" w:rsidRDefault="00805798" w:rsidP="00805798">
            <w:pPr>
              <w:pStyle w:val="ListParagraph"/>
              <w:rPr>
                <w:sz w:val="22"/>
                <w:szCs w:val="22"/>
              </w:rPr>
            </w:pPr>
          </w:p>
          <w:p w14:paraId="32C2CC85" w14:textId="77777777" w:rsidR="00EF3FEC" w:rsidRDefault="00EF3FEC">
            <w:pPr>
              <w:rPr>
                <w:sz w:val="22"/>
                <w:szCs w:val="22"/>
              </w:rPr>
            </w:pPr>
            <w:r>
              <w:rPr>
                <w:sz w:val="22"/>
                <w:szCs w:val="22"/>
              </w:rPr>
              <w:t>For Instructor:</w:t>
            </w:r>
          </w:p>
          <w:p w14:paraId="42299C9E" w14:textId="77777777" w:rsidR="00EF3FEC" w:rsidRDefault="00805798" w:rsidP="00EF3FEC">
            <w:pPr>
              <w:pStyle w:val="ListParagraph"/>
              <w:numPr>
                <w:ilvl w:val="0"/>
                <w:numId w:val="6"/>
              </w:numPr>
              <w:rPr>
                <w:sz w:val="22"/>
                <w:szCs w:val="22"/>
              </w:rPr>
            </w:pPr>
            <w:r>
              <w:rPr>
                <w:sz w:val="22"/>
                <w:szCs w:val="22"/>
              </w:rPr>
              <w:t>Photos of different types of windows, exterior doors, thresholds, and locksets</w:t>
            </w:r>
          </w:p>
          <w:p w14:paraId="7056B2AF" w14:textId="77777777" w:rsidR="00003974" w:rsidRDefault="00003974" w:rsidP="00EF3FEC">
            <w:pPr>
              <w:pStyle w:val="ListParagraph"/>
              <w:numPr>
                <w:ilvl w:val="0"/>
                <w:numId w:val="6"/>
              </w:numPr>
              <w:rPr>
                <w:sz w:val="22"/>
                <w:szCs w:val="22"/>
              </w:rPr>
            </w:pPr>
            <w:r>
              <w:rPr>
                <w:sz w:val="22"/>
                <w:szCs w:val="22"/>
              </w:rPr>
              <w:t>[WINDOW-DOOR DESCRIPTION CHECKLIST]</w:t>
            </w:r>
          </w:p>
          <w:p w14:paraId="54479B81" w14:textId="4F2DF186" w:rsidR="00003974" w:rsidRPr="00EF3FEC" w:rsidRDefault="00003974" w:rsidP="00EF3FEC">
            <w:pPr>
              <w:pStyle w:val="ListParagraph"/>
              <w:numPr>
                <w:ilvl w:val="0"/>
                <w:numId w:val="6"/>
              </w:numPr>
              <w:rPr>
                <w:sz w:val="22"/>
                <w:szCs w:val="22"/>
              </w:rPr>
            </w:pPr>
            <w:r>
              <w:rPr>
                <w:sz w:val="22"/>
                <w:szCs w:val="22"/>
              </w:rPr>
              <w:t>[INSTALLATION PROCESS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7A631F" w:rsidRDefault="007A631F" w:rsidP="00601555">
      <w:r>
        <w:separator/>
      </w:r>
    </w:p>
  </w:endnote>
  <w:endnote w:type="continuationSeparator" w:id="0">
    <w:p w14:paraId="76DB525F" w14:textId="77777777" w:rsidR="007A631F" w:rsidRDefault="007A631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7A631F" w:rsidRDefault="00C23348">
    <w:pPr>
      <w:pStyle w:val="Footer"/>
    </w:pPr>
    <w:sdt>
      <w:sdtPr>
        <w:id w:val="969400743"/>
        <w:temporary/>
        <w:showingPlcHdr/>
      </w:sdtPr>
      <w:sdtEndPr/>
      <w:sdtContent>
        <w:r w:rsidR="007A631F">
          <w:t>[Type text]</w:t>
        </w:r>
      </w:sdtContent>
    </w:sdt>
    <w:r w:rsidR="007A631F">
      <w:ptab w:relativeTo="margin" w:alignment="center" w:leader="none"/>
    </w:r>
    <w:sdt>
      <w:sdtPr>
        <w:id w:val="969400748"/>
        <w:temporary/>
        <w:showingPlcHdr/>
      </w:sdtPr>
      <w:sdtEndPr/>
      <w:sdtContent>
        <w:r w:rsidR="007A631F">
          <w:t>[Type text]</w:t>
        </w:r>
      </w:sdtContent>
    </w:sdt>
    <w:r w:rsidR="007A631F">
      <w:ptab w:relativeTo="margin" w:alignment="right" w:leader="none"/>
    </w:r>
    <w:sdt>
      <w:sdtPr>
        <w:id w:val="969400753"/>
        <w:temporary/>
        <w:showingPlcHdr/>
      </w:sdtPr>
      <w:sdtEndPr/>
      <w:sdtContent>
        <w:r w:rsidR="007A631F">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7A631F" w:rsidRPr="00601555" w:rsidRDefault="007A631F">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C23348">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C23348">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7A631F" w:rsidRDefault="007A631F" w:rsidP="00601555">
      <w:r>
        <w:separator/>
      </w:r>
    </w:p>
  </w:footnote>
  <w:footnote w:type="continuationSeparator" w:id="0">
    <w:p w14:paraId="2FB767BE" w14:textId="77777777" w:rsidR="007A631F" w:rsidRDefault="007A631F"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7A631F" w:rsidRDefault="00C23348">
    <w:pPr>
      <w:pStyle w:val="Header"/>
    </w:pPr>
    <w:sdt>
      <w:sdtPr>
        <w:id w:val="171999623"/>
        <w:placeholder>
          <w:docPart w:val="D9924160B00C0F4181456BF51626CA33"/>
        </w:placeholder>
        <w:temporary/>
        <w:showingPlcHdr/>
      </w:sdtPr>
      <w:sdtEndPr/>
      <w:sdtContent>
        <w:r w:rsidR="007A631F">
          <w:t>[Type text]</w:t>
        </w:r>
      </w:sdtContent>
    </w:sdt>
    <w:r w:rsidR="007A631F">
      <w:ptab w:relativeTo="margin" w:alignment="center" w:leader="none"/>
    </w:r>
    <w:sdt>
      <w:sdtPr>
        <w:id w:val="171999624"/>
        <w:placeholder>
          <w:docPart w:val="D52DD43C3D00FC438179BA6B3F060ED3"/>
        </w:placeholder>
        <w:temporary/>
        <w:showingPlcHdr/>
      </w:sdtPr>
      <w:sdtEndPr/>
      <w:sdtContent>
        <w:r w:rsidR="007A631F">
          <w:t>[Type text]</w:t>
        </w:r>
      </w:sdtContent>
    </w:sdt>
    <w:r w:rsidR="007A631F">
      <w:ptab w:relativeTo="margin" w:alignment="right" w:leader="none"/>
    </w:r>
    <w:sdt>
      <w:sdtPr>
        <w:id w:val="171999625"/>
        <w:placeholder>
          <w:docPart w:val="8F0727AB8D631841970ADCCC65B92671"/>
        </w:placeholder>
        <w:temporary/>
        <w:showingPlcHdr/>
      </w:sdtPr>
      <w:sdtEndPr/>
      <w:sdtContent>
        <w:r w:rsidR="007A631F">
          <w:t>[Type text]</w:t>
        </w:r>
      </w:sdtContent>
    </w:sdt>
  </w:p>
  <w:p w14:paraId="3D0CF905" w14:textId="77777777" w:rsidR="007A631F" w:rsidRDefault="007A63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7A631F" w:rsidRPr="00601555" w:rsidRDefault="007A631F"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4B92DE73" w:rsidR="007A631F" w:rsidRPr="00601555" w:rsidRDefault="007A631F">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Weatherproofing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Windows and Exterior Doors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95176F"/>
    <w:multiLevelType w:val="hybridMultilevel"/>
    <w:tmpl w:val="6F3E2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26C9D"/>
    <w:multiLevelType w:val="hybridMultilevel"/>
    <w:tmpl w:val="1644A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1"/>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03974"/>
    <w:rsid w:val="001607D2"/>
    <w:rsid w:val="00230147"/>
    <w:rsid w:val="0026145C"/>
    <w:rsid w:val="00276C45"/>
    <w:rsid w:val="00276FF9"/>
    <w:rsid w:val="00314A6A"/>
    <w:rsid w:val="003A3783"/>
    <w:rsid w:val="005B5764"/>
    <w:rsid w:val="00601555"/>
    <w:rsid w:val="0063364B"/>
    <w:rsid w:val="006340C0"/>
    <w:rsid w:val="006B5691"/>
    <w:rsid w:val="007A631F"/>
    <w:rsid w:val="00805798"/>
    <w:rsid w:val="008B7385"/>
    <w:rsid w:val="00C23348"/>
    <w:rsid w:val="00EF3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80579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8057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E53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DF5E0-F850-4047-8A5E-0133AF8D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354</Words>
  <Characters>2024</Characters>
  <Application>Microsoft Macintosh Word</Application>
  <DocSecurity>0</DocSecurity>
  <Lines>16</Lines>
  <Paragraphs>4</Paragraphs>
  <ScaleCrop>false</ScaleCrop>
  <Company>Whitman Enterprises, LLC (d/b/a In Credible English</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cp:lastPrinted>2013-06-05T13:14:00Z</cp:lastPrinted>
  <dcterms:created xsi:type="dcterms:W3CDTF">2013-05-02T16:27:00Z</dcterms:created>
  <dcterms:modified xsi:type="dcterms:W3CDTF">2013-06-05T13:14:00Z</dcterms:modified>
</cp:coreProperties>
</file>