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B43" w:rsidRPr="00DD40DF" w:rsidRDefault="00A14B43" w:rsidP="00A14B43"/>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199"/>
      </w:tblGrid>
      <w:tr w:rsidR="00A14B43">
        <w:trPr>
          <w:trHeight w:val="457"/>
        </w:trPr>
        <w:tc>
          <w:tcPr>
            <w:tcW w:w="13199" w:type="dxa"/>
          </w:tcPr>
          <w:p w:rsidR="001457DC" w:rsidRPr="0040017A" w:rsidRDefault="001457DC" w:rsidP="001457DC">
            <w:pPr>
              <w:autoSpaceDE w:val="0"/>
              <w:adjustRightInd w:val="0"/>
              <w:spacing w:after="0" w:line="240" w:lineRule="auto"/>
              <w:rPr>
                <w:b/>
              </w:rPr>
            </w:pPr>
            <w:r w:rsidRPr="0040017A">
              <w:rPr>
                <w:b/>
              </w:rPr>
              <w:t>COURSE INTRODUCTION:</w:t>
            </w:r>
          </w:p>
          <w:p w:rsidR="00983D72" w:rsidRPr="00C161EA" w:rsidRDefault="001457DC" w:rsidP="00983D72">
            <w:pPr>
              <w:pStyle w:val="NoSpacing"/>
            </w:pPr>
            <w:r w:rsidRPr="0040017A">
              <w:rPr>
                <w:b/>
              </w:rPr>
              <w:t>Course Description</w:t>
            </w:r>
            <w:r w:rsidRPr="0040017A">
              <w:t xml:space="preserve">: Child Development I is an introductory course designed for all students and is especially relevant for students interested in careers that utilize knowledge of children, child development, and the nurturing of children.  Course content addresses issues of child development from conception/prenatal though age 3.  It includes the study of prenatal development and birth; growth and development of children; child care giving and nurturing; and support systems for parents and caregivers.  This course provides the foundation for continuing and post-secondary education in all career areas related to children, child development, and nurturing of children. </w:t>
            </w:r>
            <w:r w:rsidR="00983D72">
              <w:t>Child Development I or Human Development will satisfy the</w:t>
            </w:r>
            <w:r w:rsidR="00983D72" w:rsidRPr="003965D4">
              <w:t xml:space="preserve"> prerequisite </w:t>
            </w:r>
            <w:r w:rsidR="00983D72">
              <w:t>requirement for</w:t>
            </w:r>
            <w:r w:rsidR="00983D72" w:rsidRPr="003965D4">
              <w:t xml:space="preserve"> Child Development II.  </w:t>
            </w:r>
          </w:p>
          <w:p w:rsidR="001457DC" w:rsidRPr="0040017A" w:rsidRDefault="001457DC" w:rsidP="001457DC">
            <w:pPr>
              <w:tabs>
                <w:tab w:val="left" w:pos="1656"/>
                <w:tab w:val="left" w:pos="1944"/>
              </w:tabs>
              <w:spacing w:after="0" w:line="240" w:lineRule="auto"/>
              <w:rPr>
                <w:b/>
                <w:bCs/>
              </w:rPr>
            </w:pPr>
            <w:r w:rsidRPr="0040017A">
              <w:rPr>
                <w:b/>
                <w:bCs/>
              </w:rPr>
              <w:t>Course Rationale:</w:t>
            </w:r>
          </w:p>
          <w:p w:rsidR="001457DC" w:rsidRPr="0040017A" w:rsidRDefault="001457DC" w:rsidP="001457DC">
            <w:pPr>
              <w:tabs>
                <w:tab w:val="left" w:pos="1656"/>
                <w:tab w:val="left" w:pos="1944"/>
              </w:tabs>
              <w:spacing w:after="0" w:line="240" w:lineRule="auto"/>
            </w:pPr>
            <w:r w:rsidRPr="0040017A">
              <w:t>To improve the quality of life for Missouri’s children, performance competencies in the Child Development I course taught in Family and Consumer Sciences Education programs enable students to:</w:t>
            </w:r>
          </w:p>
          <w:p w:rsidR="001457DC" w:rsidRPr="0040017A" w:rsidRDefault="001457DC" w:rsidP="001457DC">
            <w:pPr>
              <w:tabs>
                <w:tab w:val="left" w:pos="450"/>
                <w:tab w:val="left" w:pos="1944"/>
              </w:tabs>
              <w:spacing w:after="0" w:line="240" w:lineRule="auto"/>
              <w:ind w:left="450" w:hanging="450"/>
            </w:pPr>
            <w:r w:rsidRPr="0040017A">
              <w:t>a)</w:t>
            </w:r>
            <w:r w:rsidRPr="0040017A">
              <w:tab/>
              <w:t>construct meaning pertinent to the development, guidance and supervision of the child;</w:t>
            </w:r>
          </w:p>
          <w:p w:rsidR="001457DC" w:rsidRPr="0040017A" w:rsidRDefault="001457DC" w:rsidP="001457DC">
            <w:pPr>
              <w:tabs>
                <w:tab w:val="left" w:pos="450"/>
                <w:tab w:val="left" w:pos="1944"/>
              </w:tabs>
              <w:spacing w:after="0" w:line="240" w:lineRule="auto"/>
              <w:ind w:left="450" w:hanging="450"/>
            </w:pPr>
            <w:r w:rsidRPr="0040017A">
              <w:t>b)</w:t>
            </w:r>
            <w:r w:rsidRPr="0040017A">
              <w:tab/>
              <w:t>communicate effectively with family members, and early childhood providers;</w:t>
            </w:r>
          </w:p>
          <w:p w:rsidR="001457DC" w:rsidRPr="0040017A" w:rsidRDefault="001457DC" w:rsidP="001457DC">
            <w:pPr>
              <w:tabs>
                <w:tab w:val="left" w:pos="450"/>
                <w:tab w:val="left" w:pos="1944"/>
              </w:tabs>
              <w:spacing w:after="0" w:line="240" w:lineRule="auto"/>
              <w:ind w:left="450" w:hanging="450"/>
            </w:pPr>
            <w:r w:rsidRPr="0040017A">
              <w:t>c)</w:t>
            </w:r>
            <w:r w:rsidRPr="0040017A">
              <w:tab/>
              <w:t>solve problems based upon the developmental needs of children;</w:t>
            </w:r>
          </w:p>
          <w:p w:rsidR="001457DC" w:rsidRPr="0040017A" w:rsidRDefault="001457DC" w:rsidP="001457DC">
            <w:pPr>
              <w:tabs>
                <w:tab w:val="left" w:pos="450"/>
                <w:tab w:val="left" w:pos="1944"/>
              </w:tabs>
              <w:spacing w:after="0" w:line="240" w:lineRule="auto"/>
              <w:ind w:left="450" w:hanging="450"/>
            </w:pPr>
            <w:r w:rsidRPr="0040017A">
              <w:t>d)</w:t>
            </w:r>
            <w:r w:rsidRPr="0040017A">
              <w:tab/>
              <w:t>make decisions that support the sound physical, mental and social development of children; and</w:t>
            </w:r>
          </w:p>
          <w:p w:rsidR="001457DC" w:rsidRPr="0040017A" w:rsidRDefault="001457DC" w:rsidP="001457DC">
            <w:pPr>
              <w:tabs>
                <w:tab w:val="left" w:pos="450"/>
                <w:tab w:val="left" w:pos="1944"/>
              </w:tabs>
              <w:spacing w:after="0" w:line="240" w:lineRule="auto"/>
              <w:ind w:left="450" w:hanging="450"/>
            </w:pPr>
            <w:r w:rsidRPr="0040017A">
              <w:t>e)</w:t>
            </w:r>
            <w:r w:rsidRPr="0040017A">
              <w:tab/>
            </w:r>
            <w:proofErr w:type="gramStart"/>
            <w:r w:rsidRPr="0040017A">
              <w:t>assess</w:t>
            </w:r>
            <w:proofErr w:type="gramEnd"/>
            <w:r w:rsidRPr="0040017A">
              <w:t xml:space="preserve"> the impact of the parenting role in society.</w:t>
            </w:r>
          </w:p>
          <w:p w:rsidR="001457DC" w:rsidRPr="0040017A" w:rsidRDefault="001457DC" w:rsidP="001457DC">
            <w:pPr>
              <w:autoSpaceDE w:val="0"/>
              <w:adjustRightInd w:val="0"/>
              <w:spacing w:after="0" w:line="240" w:lineRule="auto"/>
              <w:rPr>
                <w:b/>
              </w:rPr>
            </w:pPr>
            <w:r w:rsidRPr="0040017A">
              <w:rPr>
                <w:b/>
              </w:rPr>
              <w:t xml:space="preserve">Guiding Principles:  </w:t>
            </w:r>
          </w:p>
          <w:p w:rsidR="001457DC" w:rsidRPr="0040017A" w:rsidRDefault="001457DC" w:rsidP="001457DC">
            <w:pPr>
              <w:autoSpaceDE w:val="0"/>
              <w:adjustRightInd w:val="0"/>
              <w:spacing w:after="0" w:line="240" w:lineRule="auto"/>
              <w:rPr>
                <w:b/>
                <w:i/>
              </w:rPr>
            </w:pPr>
            <w:r w:rsidRPr="0040017A">
              <w:rPr>
                <w:b/>
                <w:i/>
              </w:rPr>
              <w:t>Integrating Processes of</w:t>
            </w:r>
            <w:r w:rsidRPr="0040017A">
              <w:t xml:space="preserve"> </w:t>
            </w:r>
            <w:r w:rsidRPr="0040017A">
              <w:rPr>
                <w:b/>
                <w:i/>
              </w:rPr>
              <w:t>Thinking, Communication, Leadership, and Management In Order To Apply Child Development Knowledge and Skills.</w:t>
            </w:r>
          </w:p>
          <w:p w:rsidR="001457DC" w:rsidRPr="0040017A" w:rsidRDefault="001457DC" w:rsidP="001457DC">
            <w:pPr>
              <w:numPr>
                <w:ilvl w:val="0"/>
                <w:numId w:val="15"/>
              </w:numPr>
              <w:autoSpaceDE w:val="0"/>
              <w:autoSpaceDN w:val="0"/>
              <w:adjustRightInd w:val="0"/>
              <w:spacing w:after="0" w:line="240" w:lineRule="auto"/>
              <w:ind w:left="360"/>
            </w:pPr>
            <w:r w:rsidRPr="0040017A">
              <w:t>Demonstrate components of critical thinking, creative thinking, and reasoning.</w:t>
            </w:r>
          </w:p>
          <w:p w:rsidR="001457DC" w:rsidRPr="0040017A" w:rsidRDefault="001457DC" w:rsidP="001457DC">
            <w:pPr>
              <w:numPr>
                <w:ilvl w:val="0"/>
                <w:numId w:val="15"/>
              </w:numPr>
              <w:autoSpaceDE w:val="0"/>
              <w:autoSpaceDN w:val="0"/>
              <w:adjustRightInd w:val="0"/>
              <w:spacing w:after="0" w:line="240" w:lineRule="auto"/>
              <w:ind w:left="360"/>
            </w:pPr>
            <w:r w:rsidRPr="0040017A">
              <w:t>Evaluate effective communication processes in school, family, career, and community settings.</w:t>
            </w:r>
          </w:p>
          <w:p w:rsidR="001457DC" w:rsidRPr="0040017A" w:rsidRDefault="001457DC" w:rsidP="001457DC">
            <w:pPr>
              <w:numPr>
                <w:ilvl w:val="0"/>
                <w:numId w:val="15"/>
              </w:numPr>
              <w:autoSpaceDE w:val="0"/>
              <w:autoSpaceDN w:val="0"/>
              <w:adjustRightInd w:val="0"/>
              <w:spacing w:after="0" w:line="240" w:lineRule="auto"/>
              <w:ind w:left="360"/>
            </w:pPr>
            <w:r w:rsidRPr="0040017A">
              <w:t>Demonstrate leadership that encourages participation and respect for the ideas, perspectives, and contributions of group members.</w:t>
            </w:r>
          </w:p>
          <w:p w:rsidR="001457DC" w:rsidRPr="0040017A" w:rsidRDefault="001457DC" w:rsidP="001457DC">
            <w:pPr>
              <w:numPr>
                <w:ilvl w:val="0"/>
                <w:numId w:val="15"/>
              </w:numPr>
              <w:autoSpaceDE w:val="0"/>
              <w:autoSpaceDN w:val="0"/>
              <w:adjustRightInd w:val="0"/>
              <w:spacing w:after="0" w:line="240" w:lineRule="auto"/>
              <w:ind w:left="360"/>
            </w:pPr>
            <w:r w:rsidRPr="0040017A">
              <w:t xml:space="preserve">Apply management, decision-making, and problem solving processes to accomplish tasks and fulfill responsibilities. </w:t>
            </w:r>
          </w:p>
          <w:p w:rsidR="001457DC" w:rsidRPr="0040017A" w:rsidRDefault="001457DC" w:rsidP="001457DC">
            <w:pPr>
              <w:numPr>
                <w:ilvl w:val="0"/>
                <w:numId w:val="15"/>
              </w:numPr>
              <w:autoSpaceDE w:val="0"/>
              <w:autoSpaceDN w:val="0"/>
              <w:adjustRightInd w:val="0"/>
              <w:spacing w:after="0" w:line="240" w:lineRule="auto"/>
              <w:ind w:left="360"/>
            </w:pPr>
            <w:r w:rsidRPr="0040017A">
              <w:t xml:space="preserve">Examine the interrelationships among thinking, communication, leadership, and management processes to address family, community, and workplace issues. </w:t>
            </w:r>
          </w:p>
          <w:p w:rsidR="001457DC" w:rsidRPr="0040017A" w:rsidRDefault="001457DC" w:rsidP="001457DC">
            <w:pPr>
              <w:numPr>
                <w:ilvl w:val="0"/>
                <w:numId w:val="15"/>
              </w:numPr>
              <w:autoSpaceDE w:val="0"/>
              <w:autoSpaceDN w:val="0"/>
              <w:adjustRightInd w:val="0"/>
              <w:spacing w:after="0" w:line="240" w:lineRule="auto"/>
              <w:ind w:left="360"/>
            </w:pPr>
            <w:r w:rsidRPr="0040017A">
              <w:t>Demonstrate fundamentals for college and career success (e.g., strong work ethic, time-management, positive attitude, adaptability/flexibility, stress resilience, accountability, self-discipline, resourcefulness, cooperation, self-assessment).</w:t>
            </w:r>
          </w:p>
          <w:p w:rsidR="001457DC" w:rsidRPr="0040017A" w:rsidRDefault="001457DC" w:rsidP="001457DC">
            <w:pPr>
              <w:numPr>
                <w:ilvl w:val="0"/>
                <w:numId w:val="15"/>
              </w:numPr>
              <w:autoSpaceDE w:val="0"/>
              <w:autoSpaceDN w:val="0"/>
              <w:adjustRightInd w:val="0"/>
              <w:spacing w:after="0" w:line="240" w:lineRule="auto"/>
              <w:ind w:left="360"/>
            </w:pPr>
            <w:r w:rsidRPr="0040017A">
              <w:t>Utilize FCCLA programs and activities to facilitate the growth and development of young children.</w:t>
            </w:r>
          </w:p>
          <w:p w:rsidR="001457DC" w:rsidRPr="0040017A" w:rsidRDefault="001457DC" w:rsidP="001457DC">
            <w:pPr>
              <w:autoSpaceDE w:val="0"/>
              <w:adjustRightInd w:val="0"/>
              <w:spacing w:after="0" w:line="240" w:lineRule="auto"/>
              <w:rPr>
                <w:b/>
              </w:rPr>
            </w:pPr>
            <w:r w:rsidRPr="0040017A">
              <w:rPr>
                <w:b/>
              </w:rPr>
              <w:t>Course Essential Questions:</w:t>
            </w:r>
          </w:p>
          <w:p w:rsidR="001457DC" w:rsidRPr="0040017A" w:rsidRDefault="001457DC" w:rsidP="001457DC">
            <w:pPr>
              <w:pStyle w:val="NoSpacing"/>
              <w:numPr>
                <w:ilvl w:val="0"/>
                <w:numId w:val="26"/>
              </w:numPr>
            </w:pPr>
            <w:r w:rsidRPr="0040017A">
              <w:t>What are the roles and responsibilities of a parent in assuring the positive development of a child?</w:t>
            </w:r>
          </w:p>
          <w:p w:rsidR="001457DC" w:rsidRPr="0040017A" w:rsidRDefault="001457DC" w:rsidP="001457DC">
            <w:pPr>
              <w:pStyle w:val="NoSpacing"/>
              <w:numPr>
                <w:ilvl w:val="0"/>
                <w:numId w:val="26"/>
              </w:numPr>
            </w:pPr>
            <w:r w:rsidRPr="0040017A">
              <w:t>What is the impact of the parenting role on society?</w:t>
            </w:r>
          </w:p>
          <w:p w:rsidR="00A14B43" w:rsidRPr="008B557A" w:rsidRDefault="001457DC" w:rsidP="00AD7A90">
            <w:pPr>
              <w:pStyle w:val="NoSpacing"/>
              <w:numPr>
                <w:ilvl w:val="0"/>
                <w:numId w:val="26"/>
              </w:numPr>
              <w:rPr>
                <w:rFonts w:cs="Tahoma"/>
                <w:b/>
              </w:rPr>
            </w:pPr>
            <w:r w:rsidRPr="0040017A">
              <w:t>What are the roles and responsibilities o</w:t>
            </w:r>
            <w:r w:rsidR="00AD7A90">
              <w:t>f society in nurturing children throughout their life span</w:t>
            </w:r>
            <w:r w:rsidRPr="0040017A">
              <w:t>?</w:t>
            </w:r>
          </w:p>
        </w:tc>
      </w:tr>
    </w:tbl>
    <w:p w:rsidR="00A14B43" w:rsidRDefault="00A14B43">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4161"/>
        <w:gridCol w:w="2615"/>
        <w:gridCol w:w="209"/>
        <w:gridCol w:w="1144"/>
        <w:gridCol w:w="601"/>
        <w:gridCol w:w="1530"/>
        <w:gridCol w:w="1274"/>
        <w:gridCol w:w="814"/>
      </w:tblGrid>
      <w:tr w:rsidR="00A14B43" w:rsidRPr="00DD40DF">
        <w:tc>
          <w:tcPr>
            <w:tcW w:w="7604" w:type="dxa"/>
            <w:gridSpan w:val="3"/>
          </w:tcPr>
          <w:p w:rsidR="00281B39" w:rsidRDefault="00A14B43" w:rsidP="009232E4">
            <w:pPr>
              <w:rPr>
                <w:rFonts w:eastAsia="Times New Roman" w:cs="Calibri"/>
                <w:bCs/>
                <w:caps/>
                <w:color w:val="000000"/>
              </w:rPr>
            </w:pPr>
            <w:r w:rsidRPr="00C44E14">
              <w:rPr>
                <w:b/>
              </w:rPr>
              <w:lastRenderedPageBreak/>
              <w:t xml:space="preserve">UNIT </w:t>
            </w:r>
            <w:r w:rsidR="00F01515">
              <w:rPr>
                <w:b/>
              </w:rPr>
              <w:t xml:space="preserve">DESCRIPTION:  </w:t>
            </w:r>
            <w:r w:rsidR="00F01515" w:rsidRPr="00F01515">
              <w:t xml:space="preserve">Unit </w:t>
            </w:r>
            <w:r w:rsidRPr="00F01515">
              <w:t>7</w:t>
            </w:r>
            <w:r w:rsidR="00F01515" w:rsidRPr="00F01515">
              <w:t>-</w:t>
            </w:r>
            <w:r w:rsidRPr="00F01515">
              <w:t xml:space="preserve"> </w:t>
            </w:r>
            <w:r w:rsidRPr="00F01515">
              <w:rPr>
                <w:rFonts w:eastAsia="Times New Roman" w:cs="Calibri"/>
                <w:bCs/>
                <w:caps/>
                <w:color w:val="000000"/>
              </w:rPr>
              <w:t xml:space="preserve">Investigating Child Care Options </w:t>
            </w:r>
            <w:r w:rsidR="00281B39">
              <w:rPr>
                <w:rFonts w:eastAsia="Times New Roman" w:cs="Calibri"/>
                <w:bCs/>
                <w:caps/>
                <w:color w:val="000000"/>
              </w:rPr>
              <w:t xml:space="preserve"> </w:t>
            </w:r>
          </w:p>
          <w:p w:rsidR="00CC19A9" w:rsidRPr="001753AB" w:rsidRDefault="001753AB" w:rsidP="004319AE">
            <w:pPr>
              <w:rPr>
                <w:rFonts w:cs="Calibri"/>
              </w:rPr>
            </w:pPr>
            <w:r w:rsidRPr="001753AB">
              <w:rPr>
                <w:rFonts w:eastAsia="Times New Roman" w:cs="Calibri"/>
                <w:bCs/>
                <w:color w:val="000000"/>
              </w:rPr>
              <w:t>Students will explore child care options and identify what makes a quality child care program</w:t>
            </w:r>
            <w:r w:rsidR="00CE4429">
              <w:rPr>
                <w:rFonts w:eastAsia="Times New Roman" w:cs="Calibri"/>
                <w:bCs/>
                <w:color w:val="000000"/>
              </w:rPr>
              <w:t>.</w:t>
            </w:r>
            <w:r w:rsidR="004319AE">
              <w:rPr>
                <w:rFonts w:eastAsia="Times New Roman" w:cs="Calibri"/>
                <w:bCs/>
                <w:color w:val="000000"/>
              </w:rPr>
              <w:t xml:space="preserve">  </w:t>
            </w:r>
          </w:p>
        </w:tc>
        <w:tc>
          <w:tcPr>
            <w:tcW w:w="5572" w:type="dxa"/>
            <w:gridSpan w:val="6"/>
          </w:tcPr>
          <w:p w:rsidR="00A14B43" w:rsidRPr="00C44E14" w:rsidRDefault="00A14B43" w:rsidP="00A14B43">
            <w:pPr>
              <w:spacing w:line="240" w:lineRule="auto"/>
              <w:rPr>
                <w:b/>
              </w:rPr>
            </w:pPr>
            <w:r w:rsidRPr="00C44E14">
              <w:rPr>
                <w:b/>
              </w:rPr>
              <w:t>SUGG</w:t>
            </w:r>
            <w:r w:rsidR="00CC19A9">
              <w:rPr>
                <w:b/>
              </w:rPr>
              <w:t>ESTED UNIT TIMELINE</w:t>
            </w:r>
            <w:r w:rsidR="00CC19A9" w:rsidRPr="00F01515">
              <w:t>:      4 Days</w:t>
            </w:r>
            <w:r w:rsidRPr="00C44E14">
              <w:rPr>
                <w:b/>
              </w:rPr>
              <w:t xml:space="preserve">   </w:t>
            </w:r>
          </w:p>
          <w:p w:rsidR="00A14B43" w:rsidRPr="00C44E14" w:rsidRDefault="00A14B43" w:rsidP="00A14B43">
            <w:pPr>
              <w:spacing w:line="240" w:lineRule="auto"/>
              <w:rPr>
                <w:b/>
              </w:rPr>
            </w:pPr>
            <w:r w:rsidRPr="00C44E14">
              <w:rPr>
                <w:b/>
              </w:rPr>
              <w:t xml:space="preserve">CLASS PERIOD (min.): </w:t>
            </w:r>
            <w:r w:rsidR="00CC19A9">
              <w:rPr>
                <w:b/>
              </w:rPr>
              <w:t xml:space="preserve">  </w:t>
            </w:r>
            <w:r w:rsidR="00CC19A9" w:rsidRPr="00F01515">
              <w:t>90 Minute classes</w:t>
            </w:r>
            <w:r w:rsidR="00F01515">
              <w:t xml:space="preserve"> per day</w:t>
            </w:r>
          </w:p>
        </w:tc>
      </w:tr>
      <w:tr w:rsidR="00A14B43" w:rsidRPr="00DE7470">
        <w:tc>
          <w:tcPr>
            <w:tcW w:w="13176" w:type="dxa"/>
            <w:gridSpan w:val="9"/>
          </w:tcPr>
          <w:p w:rsidR="00A14B43" w:rsidRPr="00DE7470" w:rsidRDefault="00A14B43" w:rsidP="00A14B43">
            <w:pPr>
              <w:spacing w:line="240" w:lineRule="auto"/>
              <w:rPr>
                <w:rFonts w:cs="Calibri"/>
                <w:b/>
              </w:rPr>
            </w:pPr>
            <w:r w:rsidRPr="00DE7470">
              <w:rPr>
                <w:rFonts w:cs="Calibri"/>
                <w:b/>
              </w:rPr>
              <w:t>ESSENTIAL QUESTIONS:</w:t>
            </w:r>
          </w:p>
          <w:p w:rsidR="00A14B43" w:rsidRPr="00DE7470" w:rsidRDefault="00A14B43" w:rsidP="00A14B43">
            <w:pPr>
              <w:pStyle w:val="ColorfulList-Accent11"/>
              <w:numPr>
                <w:ilvl w:val="0"/>
                <w:numId w:val="18"/>
              </w:numPr>
              <w:shd w:val="clear" w:color="auto" w:fill="FFFFFF"/>
              <w:spacing w:after="0" w:line="240" w:lineRule="auto"/>
              <w:ind w:left="630"/>
              <w:rPr>
                <w:rFonts w:eastAsia="Times New Roman" w:cs="Calibri"/>
                <w:color w:val="000000"/>
              </w:rPr>
            </w:pPr>
            <w:r w:rsidRPr="00DE7470">
              <w:rPr>
                <w:rFonts w:eastAsia="Times New Roman" w:cs="Calibri"/>
                <w:color w:val="000000"/>
              </w:rPr>
              <w:t xml:space="preserve">What elements should </w:t>
            </w:r>
            <w:r w:rsidR="009232E4">
              <w:rPr>
                <w:rFonts w:eastAsia="Times New Roman" w:cs="Calibri"/>
                <w:color w:val="000000"/>
              </w:rPr>
              <w:t>be</w:t>
            </w:r>
            <w:r w:rsidRPr="00DE7470">
              <w:rPr>
                <w:rFonts w:eastAsia="Times New Roman" w:cs="Calibri"/>
                <w:color w:val="000000"/>
              </w:rPr>
              <w:t xml:space="preserve"> investigate</w:t>
            </w:r>
            <w:r w:rsidR="009232E4">
              <w:rPr>
                <w:rFonts w:eastAsia="Times New Roman" w:cs="Calibri"/>
                <w:color w:val="000000"/>
              </w:rPr>
              <w:t>d</w:t>
            </w:r>
            <w:r w:rsidRPr="00DE7470">
              <w:rPr>
                <w:rFonts w:eastAsia="Times New Roman" w:cs="Calibri"/>
                <w:color w:val="000000"/>
              </w:rPr>
              <w:t xml:space="preserve"> when evaluating child care options?</w:t>
            </w:r>
          </w:p>
          <w:p w:rsidR="00A14B43" w:rsidRPr="00DE7470" w:rsidRDefault="00A14B43" w:rsidP="00A14B43">
            <w:pPr>
              <w:spacing w:after="0" w:line="240" w:lineRule="auto"/>
              <w:rPr>
                <w:rFonts w:cs="Calibri"/>
              </w:rPr>
            </w:pPr>
          </w:p>
        </w:tc>
      </w:tr>
      <w:tr w:rsidR="00A14B43">
        <w:trPr>
          <w:trHeight w:val="197"/>
        </w:trPr>
        <w:tc>
          <w:tcPr>
            <w:tcW w:w="13176" w:type="dxa"/>
            <w:gridSpan w:val="9"/>
            <w:shd w:val="clear" w:color="auto" w:fill="D9D9D9"/>
          </w:tcPr>
          <w:p w:rsidR="00A14B43" w:rsidRDefault="00A14B43" w:rsidP="00A14B43">
            <w:pPr>
              <w:spacing w:line="240" w:lineRule="auto"/>
            </w:pPr>
          </w:p>
        </w:tc>
      </w:tr>
      <w:tr w:rsidR="00A14B43">
        <w:trPr>
          <w:trHeight w:val="467"/>
        </w:trPr>
        <w:tc>
          <w:tcPr>
            <w:tcW w:w="4989" w:type="dxa"/>
            <w:gridSpan w:val="2"/>
            <w:vMerge w:val="restart"/>
          </w:tcPr>
          <w:p w:rsidR="00A14B43" w:rsidRPr="00C44E14" w:rsidRDefault="00A14B43" w:rsidP="00A14B43">
            <w:pPr>
              <w:spacing w:line="240" w:lineRule="auto"/>
              <w:jc w:val="center"/>
              <w:rPr>
                <w:b/>
              </w:rPr>
            </w:pPr>
            <w:r w:rsidRPr="00C44E14">
              <w:rPr>
                <w:b/>
              </w:rPr>
              <w:t xml:space="preserve">ESSENTIAL MEASURABLE LEARNING OBJECTIVES                         </w:t>
            </w:r>
          </w:p>
        </w:tc>
        <w:tc>
          <w:tcPr>
            <w:tcW w:w="2824" w:type="dxa"/>
            <w:gridSpan w:val="2"/>
            <w:vMerge w:val="restart"/>
          </w:tcPr>
          <w:p w:rsidR="00A14B43" w:rsidRPr="00C44E14" w:rsidRDefault="00C04DC5" w:rsidP="00A14B43">
            <w:pPr>
              <w:spacing w:line="240" w:lineRule="auto"/>
              <w:jc w:val="center"/>
              <w:rPr>
                <w:b/>
              </w:rPr>
            </w:pPr>
            <w:r>
              <w:rPr>
                <w:b/>
              </w:rPr>
              <w:t xml:space="preserve"> </w:t>
            </w:r>
          </w:p>
        </w:tc>
        <w:tc>
          <w:tcPr>
            <w:tcW w:w="5363" w:type="dxa"/>
            <w:gridSpan w:val="5"/>
          </w:tcPr>
          <w:p w:rsidR="00A14B43" w:rsidRPr="00C44E14" w:rsidRDefault="00A14B43" w:rsidP="00A14B43">
            <w:pPr>
              <w:spacing w:line="240" w:lineRule="auto"/>
              <w:jc w:val="center"/>
              <w:rPr>
                <w:b/>
              </w:rPr>
            </w:pPr>
            <w:r w:rsidRPr="00C44E14">
              <w:rPr>
                <w:b/>
              </w:rPr>
              <w:t>CROSSWALK TO STANDARDS</w:t>
            </w:r>
          </w:p>
        </w:tc>
      </w:tr>
      <w:tr w:rsidR="00A14B43">
        <w:trPr>
          <w:trHeight w:val="466"/>
        </w:trPr>
        <w:tc>
          <w:tcPr>
            <w:tcW w:w="4989" w:type="dxa"/>
            <w:gridSpan w:val="2"/>
            <w:vMerge/>
          </w:tcPr>
          <w:p w:rsidR="00A14B43" w:rsidRPr="00C44E14" w:rsidRDefault="00A14B43" w:rsidP="00A14B43">
            <w:pPr>
              <w:spacing w:line="240" w:lineRule="auto"/>
              <w:jc w:val="center"/>
              <w:rPr>
                <w:b/>
              </w:rPr>
            </w:pPr>
          </w:p>
        </w:tc>
        <w:tc>
          <w:tcPr>
            <w:tcW w:w="2824" w:type="dxa"/>
            <w:gridSpan w:val="2"/>
            <w:vMerge/>
          </w:tcPr>
          <w:p w:rsidR="00A14B43" w:rsidRPr="00C44E14" w:rsidRDefault="00A14B43" w:rsidP="00A14B43">
            <w:pPr>
              <w:spacing w:line="240" w:lineRule="auto"/>
              <w:jc w:val="center"/>
              <w:rPr>
                <w:b/>
              </w:rPr>
            </w:pPr>
          </w:p>
        </w:tc>
        <w:tc>
          <w:tcPr>
            <w:tcW w:w="1144" w:type="dxa"/>
            <w:shd w:val="clear" w:color="auto" w:fill="auto"/>
          </w:tcPr>
          <w:p w:rsidR="00A14B43" w:rsidRPr="00C44E14" w:rsidRDefault="00C04DC5" w:rsidP="00A14B43">
            <w:pPr>
              <w:spacing w:line="240" w:lineRule="auto"/>
              <w:jc w:val="center"/>
              <w:rPr>
                <w:b/>
              </w:rPr>
            </w:pPr>
            <w:r>
              <w:rPr>
                <w:b/>
              </w:rPr>
              <w:t xml:space="preserve"> </w:t>
            </w:r>
          </w:p>
        </w:tc>
        <w:tc>
          <w:tcPr>
            <w:tcW w:w="601" w:type="dxa"/>
            <w:shd w:val="clear" w:color="auto" w:fill="auto"/>
          </w:tcPr>
          <w:p w:rsidR="00A14B43" w:rsidRPr="00C44E14" w:rsidRDefault="00C04DC5" w:rsidP="00A14B43">
            <w:pPr>
              <w:spacing w:line="240" w:lineRule="auto"/>
              <w:jc w:val="center"/>
              <w:rPr>
                <w:b/>
              </w:rPr>
            </w:pPr>
            <w:r>
              <w:rPr>
                <w:b/>
              </w:rPr>
              <w:t xml:space="preserve"> </w:t>
            </w:r>
          </w:p>
        </w:tc>
        <w:tc>
          <w:tcPr>
            <w:tcW w:w="1530" w:type="dxa"/>
          </w:tcPr>
          <w:p w:rsidR="00A14B43" w:rsidRPr="00C44E14" w:rsidRDefault="00A14B43" w:rsidP="00A14B43">
            <w:pPr>
              <w:spacing w:line="240" w:lineRule="auto"/>
              <w:jc w:val="center"/>
              <w:rPr>
                <w:b/>
              </w:rPr>
            </w:pPr>
            <w:r w:rsidRPr="00C44E14">
              <w:rPr>
                <w:b/>
              </w:rPr>
              <w:t>CCSS</w:t>
            </w:r>
            <w:r w:rsidR="00CE4429">
              <w:rPr>
                <w:b/>
              </w:rPr>
              <w:t xml:space="preserve"> ELA Grade Level</w:t>
            </w:r>
          </w:p>
        </w:tc>
        <w:tc>
          <w:tcPr>
            <w:tcW w:w="1274" w:type="dxa"/>
          </w:tcPr>
          <w:p w:rsidR="00A14B43" w:rsidRPr="00C44E14" w:rsidRDefault="00CE4429" w:rsidP="00A14B43">
            <w:pPr>
              <w:spacing w:line="240" w:lineRule="auto"/>
              <w:jc w:val="center"/>
              <w:rPr>
                <w:b/>
              </w:rPr>
            </w:pPr>
            <w:r>
              <w:rPr>
                <w:b/>
              </w:rPr>
              <w:t>NSFCSE</w:t>
            </w:r>
          </w:p>
        </w:tc>
        <w:tc>
          <w:tcPr>
            <w:tcW w:w="814" w:type="dxa"/>
          </w:tcPr>
          <w:p w:rsidR="00A14B43" w:rsidRPr="00C44E14" w:rsidRDefault="00A14B43" w:rsidP="00A14B43">
            <w:pPr>
              <w:spacing w:line="240" w:lineRule="auto"/>
              <w:jc w:val="center"/>
              <w:rPr>
                <w:b/>
              </w:rPr>
            </w:pPr>
            <w:r w:rsidRPr="00C44E14">
              <w:rPr>
                <w:b/>
              </w:rPr>
              <w:t>DOK</w:t>
            </w:r>
          </w:p>
        </w:tc>
      </w:tr>
      <w:tr w:rsidR="00A14B43">
        <w:trPr>
          <w:trHeight w:val="466"/>
        </w:trPr>
        <w:tc>
          <w:tcPr>
            <w:tcW w:w="4989" w:type="dxa"/>
            <w:gridSpan w:val="2"/>
          </w:tcPr>
          <w:p w:rsidR="00A14B43" w:rsidRPr="00DE7470" w:rsidRDefault="00A14B43" w:rsidP="00A14B43">
            <w:pPr>
              <w:pStyle w:val="ColorfulList-Accent11"/>
              <w:numPr>
                <w:ilvl w:val="0"/>
                <w:numId w:val="19"/>
              </w:numPr>
              <w:shd w:val="clear" w:color="auto" w:fill="FFFFFF"/>
              <w:spacing w:after="0" w:line="240" w:lineRule="auto"/>
              <w:ind w:left="360"/>
              <w:rPr>
                <w:rFonts w:eastAsia="Times New Roman" w:cs="Calibri"/>
                <w:color w:val="000000"/>
              </w:rPr>
            </w:pPr>
            <w:r w:rsidRPr="00DE7470">
              <w:rPr>
                <w:rFonts w:eastAsia="Times New Roman" w:cs="Calibri"/>
                <w:color w:val="000000"/>
              </w:rPr>
              <w:t>Determine the benefits of quality child care based on research.</w:t>
            </w:r>
          </w:p>
        </w:tc>
        <w:tc>
          <w:tcPr>
            <w:tcW w:w="2824" w:type="dxa"/>
            <w:gridSpan w:val="2"/>
          </w:tcPr>
          <w:p w:rsidR="00A14B43" w:rsidRPr="00B14138" w:rsidRDefault="00A14B43" w:rsidP="00A14B43">
            <w:pPr>
              <w:spacing w:line="240" w:lineRule="auto"/>
              <w:jc w:val="center"/>
              <w:rPr>
                <w:b/>
              </w:rPr>
            </w:pPr>
          </w:p>
        </w:tc>
        <w:tc>
          <w:tcPr>
            <w:tcW w:w="1144" w:type="dxa"/>
            <w:shd w:val="clear" w:color="auto" w:fill="auto"/>
          </w:tcPr>
          <w:p w:rsidR="00A14B43" w:rsidRPr="00B14138" w:rsidRDefault="00A14B43" w:rsidP="00A14B43">
            <w:pPr>
              <w:spacing w:line="240" w:lineRule="auto"/>
              <w:jc w:val="center"/>
              <w:rPr>
                <w:b/>
              </w:rPr>
            </w:pPr>
          </w:p>
        </w:tc>
        <w:tc>
          <w:tcPr>
            <w:tcW w:w="601" w:type="dxa"/>
            <w:shd w:val="clear" w:color="auto" w:fill="auto"/>
          </w:tcPr>
          <w:p w:rsidR="00A14B43" w:rsidRPr="00B14138" w:rsidRDefault="00A14B43" w:rsidP="00A14B43">
            <w:pPr>
              <w:spacing w:line="240" w:lineRule="auto"/>
              <w:jc w:val="center"/>
              <w:rPr>
                <w:b/>
              </w:rPr>
            </w:pPr>
          </w:p>
        </w:tc>
        <w:tc>
          <w:tcPr>
            <w:tcW w:w="1530" w:type="dxa"/>
            <w:shd w:val="clear" w:color="auto" w:fill="auto"/>
          </w:tcPr>
          <w:p w:rsidR="00A14B43" w:rsidRDefault="00281B39" w:rsidP="00CE4429">
            <w:pPr>
              <w:spacing w:line="240" w:lineRule="auto"/>
            </w:pPr>
            <w:r>
              <w:t>SL.</w:t>
            </w:r>
            <w:r w:rsidR="00A14B43">
              <w:t>9-1</w:t>
            </w:r>
            <w:r>
              <w:t>0</w:t>
            </w:r>
            <w:r w:rsidR="00A14B43">
              <w:t>.1</w:t>
            </w:r>
          </w:p>
          <w:p w:rsidR="00281B39" w:rsidRPr="003B3F60" w:rsidRDefault="00281B39" w:rsidP="00CE4429">
            <w:pPr>
              <w:spacing w:line="240" w:lineRule="auto"/>
            </w:pPr>
            <w:r>
              <w:t>SL.11-12.1</w:t>
            </w:r>
          </w:p>
        </w:tc>
        <w:tc>
          <w:tcPr>
            <w:tcW w:w="1274" w:type="dxa"/>
            <w:shd w:val="clear" w:color="auto" w:fill="auto"/>
          </w:tcPr>
          <w:p w:rsidR="00A14B43" w:rsidRPr="000C7C9D" w:rsidRDefault="000C7C9D" w:rsidP="00CE4429">
            <w:pPr>
              <w:spacing w:line="240" w:lineRule="auto"/>
            </w:pPr>
            <w:r>
              <w:t>15.2.5</w:t>
            </w:r>
          </w:p>
        </w:tc>
        <w:tc>
          <w:tcPr>
            <w:tcW w:w="814" w:type="dxa"/>
            <w:shd w:val="clear" w:color="auto" w:fill="auto"/>
          </w:tcPr>
          <w:p w:rsidR="00A14B43" w:rsidRPr="008659F3" w:rsidRDefault="008659F3" w:rsidP="00A14B43">
            <w:pPr>
              <w:spacing w:line="240" w:lineRule="auto"/>
              <w:jc w:val="center"/>
            </w:pPr>
            <w:r w:rsidRPr="008659F3">
              <w:t>1</w:t>
            </w:r>
          </w:p>
        </w:tc>
      </w:tr>
      <w:tr w:rsidR="00A14B43">
        <w:trPr>
          <w:trHeight w:val="466"/>
        </w:trPr>
        <w:tc>
          <w:tcPr>
            <w:tcW w:w="4989" w:type="dxa"/>
            <w:gridSpan w:val="2"/>
          </w:tcPr>
          <w:p w:rsidR="00A14B43" w:rsidRPr="00DE7470" w:rsidRDefault="00A14B43" w:rsidP="00A14B43">
            <w:pPr>
              <w:pStyle w:val="ColorfulList-Accent11"/>
              <w:numPr>
                <w:ilvl w:val="0"/>
                <w:numId w:val="19"/>
              </w:numPr>
              <w:shd w:val="clear" w:color="auto" w:fill="FFFFFF"/>
              <w:spacing w:after="0" w:line="240" w:lineRule="auto"/>
              <w:ind w:left="360"/>
              <w:rPr>
                <w:rFonts w:eastAsia="Times New Roman" w:cs="Calibri"/>
                <w:color w:val="000000"/>
              </w:rPr>
            </w:pPr>
            <w:r w:rsidRPr="00DE7470">
              <w:rPr>
                <w:rFonts w:eastAsia="Times New Roman" w:cs="Calibri"/>
                <w:color w:val="000000"/>
              </w:rPr>
              <w:t xml:space="preserve">Identify the criteria for quality child care that is supported by research. </w:t>
            </w:r>
          </w:p>
        </w:tc>
        <w:tc>
          <w:tcPr>
            <w:tcW w:w="2824" w:type="dxa"/>
            <w:gridSpan w:val="2"/>
          </w:tcPr>
          <w:p w:rsidR="00A14B43" w:rsidRPr="00B14138" w:rsidRDefault="00A14B43" w:rsidP="00A14B43">
            <w:pPr>
              <w:spacing w:line="240" w:lineRule="auto"/>
              <w:jc w:val="center"/>
              <w:rPr>
                <w:b/>
              </w:rPr>
            </w:pPr>
          </w:p>
        </w:tc>
        <w:tc>
          <w:tcPr>
            <w:tcW w:w="1144" w:type="dxa"/>
            <w:shd w:val="clear" w:color="auto" w:fill="auto"/>
          </w:tcPr>
          <w:p w:rsidR="00A14B43" w:rsidRPr="00B14138" w:rsidRDefault="00A14B43" w:rsidP="00A14B43">
            <w:pPr>
              <w:spacing w:line="240" w:lineRule="auto"/>
              <w:jc w:val="center"/>
              <w:rPr>
                <w:b/>
              </w:rPr>
            </w:pPr>
          </w:p>
        </w:tc>
        <w:tc>
          <w:tcPr>
            <w:tcW w:w="601" w:type="dxa"/>
            <w:shd w:val="clear" w:color="auto" w:fill="auto"/>
          </w:tcPr>
          <w:p w:rsidR="00A14B43" w:rsidRPr="00B14138" w:rsidRDefault="00A14B43" w:rsidP="00A14B43">
            <w:pPr>
              <w:spacing w:line="240" w:lineRule="auto"/>
              <w:jc w:val="center"/>
              <w:rPr>
                <w:b/>
              </w:rPr>
            </w:pPr>
          </w:p>
        </w:tc>
        <w:tc>
          <w:tcPr>
            <w:tcW w:w="1530" w:type="dxa"/>
            <w:shd w:val="clear" w:color="auto" w:fill="auto"/>
          </w:tcPr>
          <w:p w:rsidR="00A14B43" w:rsidRDefault="00281B39" w:rsidP="00CE4429">
            <w:pPr>
              <w:spacing w:after="0" w:line="240" w:lineRule="auto"/>
            </w:pPr>
            <w:r>
              <w:t>SL.</w:t>
            </w:r>
            <w:r w:rsidR="00A14B43">
              <w:t>9-1</w:t>
            </w:r>
            <w:r>
              <w:t>0</w:t>
            </w:r>
            <w:r w:rsidR="00A14B43">
              <w:t>.1</w:t>
            </w:r>
          </w:p>
          <w:p w:rsidR="00281B39" w:rsidRDefault="00A14B43" w:rsidP="00CE4429">
            <w:pPr>
              <w:spacing w:after="0" w:line="240" w:lineRule="auto"/>
            </w:pPr>
            <w:r>
              <w:t>W</w:t>
            </w:r>
            <w:r w:rsidR="00476BD8">
              <w:t>HST</w:t>
            </w:r>
            <w:r w:rsidR="00281B39">
              <w:t>.</w:t>
            </w:r>
            <w:r>
              <w:t>9-1</w:t>
            </w:r>
            <w:r w:rsidR="00281B39">
              <w:t>0</w:t>
            </w:r>
            <w:r>
              <w:t>.7</w:t>
            </w:r>
          </w:p>
          <w:p w:rsidR="00281B39" w:rsidRDefault="00F20CA4" w:rsidP="00281B39">
            <w:pPr>
              <w:spacing w:after="0" w:line="240" w:lineRule="auto"/>
            </w:pPr>
            <w:r>
              <w:t>SL.</w:t>
            </w:r>
            <w:r w:rsidR="00281B39">
              <w:t>11-12.1</w:t>
            </w:r>
          </w:p>
          <w:p w:rsidR="00281B39" w:rsidRPr="003B3F60" w:rsidRDefault="00281B39" w:rsidP="00281B39">
            <w:pPr>
              <w:spacing w:after="0" w:line="240" w:lineRule="auto"/>
            </w:pPr>
            <w:r>
              <w:t>WHST.11-12.7</w:t>
            </w:r>
          </w:p>
        </w:tc>
        <w:tc>
          <w:tcPr>
            <w:tcW w:w="1274" w:type="dxa"/>
            <w:shd w:val="clear" w:color="auto" w:fill="auto"/>
          </w:tcPr>
          <w:p w:rsidR="00A14B43" w:rsidRPr="00B14138" w:rsidRDefault="00A14B43" w:rsidP="00CE4429">
            <w:pPr>
              <w:spacing w:line="240" w:lineRule="auto"/>
              <w:rPr>
                <w:b/>
              </w:rPr>
            </w:pPr>
            <w:r w:rsidRPr="00DE7470">
              <w:rPr>
                <w:rFonts w:eastAsia="Times New Roman" w:cs="Calibri"/>
                <w:color w:val="000000"/>
              </w:rPr>
              <w:t>15.2.5</w:t>
            </w:r>
          </w:p>
        </w:tc>
        <w:tc>
          <w:tcPr>
            <w:tcW w:w="814" w:type="dxa"/>
            <w:shd w:val="clear" w:color="auto" w:fill="auto"/>
          </w:tcPr>
          <w:p w:rsidR="00A14B43" w:rsidRPr="008659F3" w:rsidRDefault="008659F3" w:rsidP="00A14B43">
            <w:pPr>
              <w:spacing w:line="240" w:lineRule="auto"/>
              <w:jc w:val="center"/>
            </w:pPr>
            <w:r w:rsidRPr="008659F3">
              <w:t>1</w:t>
            </w:r>
          </w:p>
        </w:tc>
      </w:tr>
      <w:tr w:rsidR="00A14B43">
        <w:trPr>
          <w:trHeight w:val="466"/>
        </w:trPr>
        <w:tc>
          <w:tcPr>
            <w:tcW w:w="4989" w:type="dxa"/>
            <w:gridSpan w:val="2"/>
          </w:tcPr>
          <w:p w:rsidR="00A14B43" w:rsidRPr="00DE7470" w:rsidRDefault="00A14B43" w:rsidP="00A14B43">
            <w:pPr>
              <w:numPr>
                <w:ilvl w:val="0"/>
                <w:numId w:val="19"/>
              </w:numPr>
              <w:shd w:val="clear" w:color="auto" w:fill="FFFFFF"/>
              <w:spacing w:after="0" w:line="240" w:lineRule="auto"/>
              <w:ind w:left="360"/>
              <w:rPr>
                <w:rFonts w:eastAsia="Times New Roman" w:cs="Calibri"/>
                <w:color w:val="000000"/>
              </w:rPr>
            </w:pPr>
            <w:r w:rsidRPr="00DE7470">
              <w:rPr>
                <w:rFonts w:eastAsia="Times New Roman" w:cs="Calibri"/>
                <w:color w:val="000000"/>
              </w:rPr>
              <w:t xml:space="preserve">Compare and evaluate the cost and features of available child care options in the community.  </w:t>
            </w:r>
          </w:p>
        </w:tc>
        <w:tc>
          <w:tcPr>
            <w:tcW w:w="2824" w:type="dxa"/>
            <w:gridSpan w:val="2"/>
          </w:tcPr>
          <w:p w:rsidR="00A14B43" w:rsidRPr="00B14138" w:rsidRDefault="00A14B43" w:rsidP="00A14B43">
            <w:pPr>
              <w:spacing w:line="240" w:lineRule="auto"/>
              <w:jc w:val="center"/>
              <w:rPr>
                <w:b/>
              </w:rPr>
            </w:pPr>
          </w:p>
        </w:tc>
        <w:tc>
          <w:tcPr>
            <w:tcW w:w="1144" w:type="dxa"/>
            <w:shd w:val="clear" w:color="auto" w:fill="auto"/>
          </w:tcPr>
          <w:p w:rsidR="00A14B43" w:rsidRPr="00B14138" w:rsidRDefault="00A14B43" w:rsidP="00A14B43">
            <w:pPr>
              <w:spacing w:line="240" w:lineRule="auto"/>
              <w:jc w:val="center"/>
              <w:rPr>
                <w:b/>
              </w:rPr>
            </w:pPr>
          </w:p>
        </w:tc>
        <w:tc>
          <w:tcPr>
            <w:tcW w:w="601" w:type="dxa"/>
            <w:shd w:val="clear" w:color="auto" w:fill="auto"/>
          </w:tcPr>
          <w:p w:rsidR="00A14B43" w:rsidRPr="00B14138" w:rsidRDefault="00A14B43" w:rsidP="00A14B43">
            <w:pPr>
              <w:spacing w:line="240" w:lineRule="auto"/>
              <w:jc w:val="center"/>
              <w:rPr>
                <w:b/>
              </w:rPr>
            </w:pPr>
          </w:p>
        </w:tc>
        <w:tc>
          <w:tcPr>
            <w:tcW w:w="1530" w:type="dxa"/>
            <w:shd w:val="clear" w:color="auto" w:fill="auto"/>
          </w:tcPr>
          <w:p w:rsidR="00A14B43" w:rsidRDefault="00281B39" w:rsidP="00CE4429">
            <w:pPr>
              <w:spacing w:after="0" w:line="240" w:lineRule="auto"/>
            </w:pPr>
            <w:r>
              <w:t>SL.</w:t>
            </w:r>
            <w:r w:rsidR="00A14B43">
              <w:t>9-1</w:t>
            </w:r>
            <w:r>
              <w:t>0</w:t>
            </w:r>
            <w:r w:rsidR="00A14B43">
              <w:t>.1</w:t>
            </w:r>
          </w:p>
          <w:p w:rsidR="009B6557" w:rsidRDefault="009B6557" w:rsidP="00CE4429">
            <w:pPr>
              <w:spacing w:after="0" w:line="240" w:lineRule="auto"/>
            </w:pPr>
            <w:r w:rsidRPr="009B6557">
              <w:t>W</w:t>
            </w:r>
            <w:r w:rsidR="00476BD8">
              <w:t>HST</w:t>
            </w:r>
            <w:r w:rsidR="00281B39">
              <w:t>.</w:t>
            </w:r>
            <w:r w:rsidRPr="009B6557">
              <w:t>9-1</w:t>
            </w:r>
            <w:r w:rsidR="00281B39">
              <w:t>0</w:t>
            </w:r>
            <w:r w:rsidRPr="009B6557">
              <w:t>.7</w:t>
            </w:r>
          </w:p>
          <w:p w:rsidR="00281B39" w:rsidRDefault="00281B39" w:rsidP="00CE4429">
            <w:pPr>
              <w:spacing w:after="0" w:line="240" w:lineRule="auto"/>
            </w:pPr>
          </w:p>
          <w:p w:rsidR="00281B39" w:rsidRDefault="00281B39" w:rsidP="00281B39">
            <w:pPr>
              <w:spacing w:after="0" w:line="240" w:lineRule="auto"/>
            </w:pPr>
            <w:r>
              <w:t>SL.11-12.1</w:t>
            </w:r>
          </w:p>
          <w:p w:rsidR="00281B39" w:rsidRPr="003B3F60" w:rsidRDefault="00281B39" w:rsidP="00281B39">
            <w:pPr>
              <w:spacing w:after="0" w:line="240" w:lineRule="auto"/>
            </w:pPr>
            <w:r w:rsidRPr="009B6557">
              <w:t>W</w:t>
            </w:r>
            <w:r>
              <w:t>HST.11</w:t>
            </w:r>
            <w:r w:rsidRPr="009B6557">
              <w:t>-12.7</w:t>
            </w:r>
          </w:p>
        </w:tc>
        <w:tc>
          <w:tcPr>
            <w:tcW w:w="1274" w:type="dxa"/>
            <w:shd w:val="clear" w:color="auto" w:fill="auto"/>
          </w:tcPr>
          <w:p w:rsidR="00A14B43" w:rsidRPr="00B14138" w:rsidRDefault="00A14B43" w:rsidP="00CE4429">
            <w:pPr>
              <w:spacing w:line="240" w:lineRule="auto"/>
              <w:rPr>
                <w:b/>
              </w:rPr>
            </w:pPr>
            <w:r w:rsidRPr="00DE7470">
              <w:rPr>
                <w:rFonts w:eastAsia="Times New Roman" w:cs="Calibri"/>
                <w:color w:val="000000"/>
              </w:rPr>
              <w:t>15.2.5</w:t>
            </w:r>
          </w:p>
        </w:tc>
        <w:tc>
          <w:tcPr>
            <w:tcW w:w="814" w:type="dxa"/>
            <w:shd w:val="clear" w:color="auto" w:fill="auto"/>
          </w:tcPr>
          <w:p w:rsidR="00A14B43" w:rsidRPr="008659F3" w:rsidRDefault="008659F3" w:rsidP="00A14B43">
            <w:pPr>
              <w:spacing w:line="240" w:lineRule="auto"/>
              <w:jc w:val="center"/>
            </w:pPr>
            <w:r w:rsidRPr="008659F3">
              <w:t>3</w:t>
            </w:r>
          </w:p>
        </w:tc>
      </w:tr>
      <w:tr w:rsidR="00A14B43">
        <w:trPr>
          <w:trHeight w:val="466"/>
        </w:trPr>
        <w:tc>
          <w:tcPr>
            <w:tcW w:w="13176" w:type="dxa"/>
            <w:gridSpan w:val="9"/>
          </w:tcPr>
          <w:p w:rsidR="00A14B43" w:rsidRDefault="00A14B43" w:rsidP="00A14B43">
            <w:pPr>
              <w:spacing w:line="240" w:lineRule="auto"/>
              <w:rPr>
                <w:b/>
              </w:rPr>
            </w:pPr>
            <w:r w:rsidRPr="00B14138">
              <w:rPr>
                <w:b/>
              </w:rPr>
              <w:t xml:space="preserve">ASSESSMENT DESCRIPTIONS*:  </w:t>
            </w:r>
            <w:r w:rsidRPr="00B14138">
              <w:rPr>
                <w:b/>
                <w:sz w:val="18"/>
              </w:rPr>
              <w:t>(Write a brief overview here. Identify Formative/Summative.  Actual assessments will be accessed by a link to PDF file or Word doc</w:t>
            </w:r>
            <w:proofErr w:type="gramStart"/>
            <w:r w:rsidRPr="00B14138">
              <w:rPr>
                <w:b/>
                <w:sz w:val="18"/>
              </w:rPr>
              <w:t>. )</w:t>
            </w:r>
            <w:proofErr w:type="gramEnd"/>
            <w:r w:rsidRPr="00B14138">
              <w:rPr>
                <w:b/>
              </w:rPr>
              <w:t xml:space="preserve"> </w:t>
            </w:r>
          </w:p>
          <w:p w:rsidR="00014738" w:rsidRPr="00F01515" w:rsidRDefault="00476BD8" w:rsidP="00204E6B">
            <w:pPr>
              <w:pStyle w:val="ListParagraph"/>
              <w:spacing w:line="240" w:lineRule="auto"/>
              <w:ind w:left="1080"/>
            </w:pPr>
            <w:r>
              <w:rPr>
                <w:b/>
              </w:rPr>
              <w:t xml:space="preserve">Summative Assessment </w:t>
            </w:r>
            <w:r w:rsidR="003E0797">
              <w:rPr>
                <w:b/>
              </w:rPr>
              <w:t>_</w:t>
            </w:r>
            <w:r w:rsidR="003E0797" w:rsidRPr="00F01515">
              <w:t>Child Care options comparison chart</w:t>
            </w:r>
          </w:p>
          <w:p w:rsidR="00697B7C" w:rsidRDefault="00476BD8" w:rsidP="00014738">
            <w:pPr>
              <w:pStyle w:val="ListParagraph"/>
              <w:spacing w:line="240" w:lineRule="auto"/>
              <w:ind w:left="1080"/>
              <w:rPr>
                <w:b/>
              </w:rPr>
            </w:pPr>
            <w:r>
              <w:rPr>
                <w:b/>
              </w:rPr>
              <w:t xml:space="preserve">Summative Assessment </w:t>
            </w:r>
            <w:r w:rsidR="00697B7C" w:rsidRPr="00014738">
              <w:rPr>
                <w:b/>
              </w:rPr>
              <w:t>_</w:t>
            </w:r>
            <w:r w:rsidR="00697B7C" w:rsidRPr="00F01515">
              <w:t>Grading Rubric Childcare Options</w:t>
            </w:r>
          </w:p>
          <w:p w:rsidR="00F01515" w:rsidRDefault="00014738" w:rsidP="00F01515">
            <w:pPr>
              <w:pStyle w:val="ListParagraph"/>
              <w:spacing w:line="240" w:lineRule="auto"/>
              <w:ind w:left="1080"/>
            </w:pPr>
            <w:r w:rsidRPr="00F01515">
              <w:t>Research Project:  Students will research 3 different child care options in his/her community through visit, internet, or family/friends surveys.</w:t>
            </w:r>
          </w:p>
          <w:p w:rsidR="00476BD8" w:rsidRDefault="00476BD8" w:rsidP="00F01515">
            <w:pPr>
              <w:pStyle w:val="ListParagraph"/>
              <w:spacing w:line="240" w:lineRule="auto"/>
              <w:ind w:left="1080"/>
              <w:rPr>
                <w:b/>
              </w:rPr>
            </w:pPr>
          </w:p>
          <w:p w:rsidR="00A14B43" w:rsidRDefault="00A14B43" w:rsidP="00D84EF3">
            <w:pPr>
              <w:pStyle w:val="ListParagraph"/>
              <w:spacing w:line="240" w:lineRule="auto"/>
              <w:ind w:left="0"/>
              <w:rPr>
                <w:b/>
              </w:rPr>
            </w:pPr>
            <w:r w:rsidRPr="00B14138">
              <w:rPr>
                <w:b/>
              </w:rPr>
              <w:t xml:space="preserve">*Attach Unit Summative Assessment, including Scoring Guides/Scoring Keys/Alignment Codes and DOK Levels for all items.  Label each assessment according to the unit descriptions above </w:t>
            </w:r>
            <w:proofErr w:type="gramStart"/>
            <w:r w:rsidRPr="00B14138">
              <w:rPr>
                <w:b/>
              </w:rPr>
              <w:t>( i.e</w:t>
            </w:r>
            <w:proofErr w:type="gramEnd"/>
            <w:r w:rsidRPr="00B14138">
              <w:rPr>
                <w:b/>
              </w:rPr>
              <w:t>., Grade Level/Course Title/Course Code, Unit #.)</w:t>
            </w:r>
          </w:p>
          <w:p w:rsidR="00476BD8" w:rsidRPr="00F01515" w:rsidRDefault="00476BD8" w:rsidP="00F01515">
            <w:pPr>
              <w:pStyle w:val="ListParagraph"/>
              <w:spacing w:line="240" w:lineRule="auto"/>
              <w:ind w:left="1080"/>
            </w:pPr>
          </w:p>
        </w:tc>
      </w:tr>
      <w:tr w:rsidR="00A14B43">
        <w:trPr>
          <w:trHeight w:val="359"/>
        </w:trPr>
        <w:tc>
          <w:tcPr>
            <w:tcW w:w="828" w:type="dxa"/>
          </w:tcPr>
          <w:p w:rsidR="00A14B43" w:rsidRPr="00C44E14" w:rsidRDefault="00A14B43" w:rsidP="00A14B43">
            <w:pPr>
              <w:spacing w:line="240" w:lineRule="auto"/>
              <w:rPr>
                <w:b/>
              </w:rPr>
            </w:pPr>
            <w:r w:rsidRPr="00C44E14">
              <w:rPr>
                <w:b/>
              </w:rPr>
              <w:t>Obj. #</w:t>
            </w:r>
          </w:p>
        </w:tc>
        <w:tc>
          <w:tcPr>
            <w:tcW w:w="12348" w:type="dxa"/>
            <w:gridSpan w:val="8"/>
          </w:tcPr>
          <w:p w:rsidR="00A14B43" w:rsidRPr="003E0797" w:rsidRDefault="00A14B43" w:rsidP="003E0797">
            <w:pPr>
              <w:spacing w:line="240" w:lineRule="auto"/>
              <w:rPr>
                <w:b/>
                <w:color w:val="A6A6A6"/>
                <w:sz w:val="18"/>
              </w:rPr>
            </w:pPr>
            <w:r w:rsidRPr="00C44E14">
              <w:rPr>
                <w:b/>
              </w:rPr>
              <w:t xml:space="preserve">INSTRUCTIONAL STRATEGIES (research-based): </w:t>
            </w:r>
            <w:r w:rsidRPr="00C44E14">
              <w:rPr>
                <w:b/>
                <w:sz w:val="18"/>
              </w:rPr>
              <w:t>(Teacher Methods)</w:t>
            </w:r>
          </w:p>
        </w:tc>
      </w:tr>
      <w:tr w:rsidR="003E0797">
        <w:trPr>
          <w:trHeight w:val="359"/>
        </w:trPr>
        <w:tc>
          <w:tcPr>
            <w:tcW w:w="828" w:type="dxa"/>
          </w:tcPr>
          <w:p w:rsidR="003E0797" w:rsidRPr="00F01515" w:rsidRDefault="00CC19A9" w:rsidP="00D84EF3">
            <w:pPr>
              <w:spacing w:after="0" w:line="240" w:lineRule="auto"/>
              <w:jc w:val="center"/>
            </w:pPr>
            <w:r w:rsidRPr="00F01515">
              <w:t>2</w:t>
            </w:r>
          </w:p>
        </w:tc>
        <w:tc>
          <w:tcPr>
            <w:tcW w:w="12348" w:type="dxa"/>
            <w:gridSpan w:val="8"/>
          </w:tcPr>
          <w:p w:rsidR="003E0797" w:rsidRPr="00F01515" w:rsidRDefault="00F01515" w:rsidP="00D84EF3">
            <w:pPr>
              <w:pStyle w:val="ListParagraph"/>
              <w:numPr>
                <w:ilvl w:val="0"/>
                <w:numId w:val="23"/>
              </w:numPr>
              <w:spacing w:line="240" w:lineRule="auto"/>
              <w:ind w:left="432"/>
            </w:pPr>
            <w:r w:rsidRPr="00F01515">
              <w:t xml:space="preserve">INSTRUCTIONAL STRATEGY </w:t>
            </w:r>
            <w:r w:rsidR="001753AB" w:rsidRPr="00F01515">
              <w:t>1_Substitute Care Word Sorts</w:t>
            </w:r>
            <w:r w:rsidR="003E0797" w:rsidRPr="00F01515">
              <w:t xml:space="preserve"> </w:t>
            </w:r>
            <w:r w:rsidR="00476BD8">
              <w:t xml:space="preserve"> - </w:t>
            </w:r>
            <w:r w:rsidR="003E0797" w:rsidRPr="00F01515">
              <w:t>Teacher will organize materials for the “Word Sorts” over Substitute Care</w:t>
            </w:r>
          </w:p>
        </w:tc>
      </w:tr>
      <w:tr w:rsidR="003E0797">
        <w:trPr>
          <w:trHeight w:val="359"/>
        </w:trPr>
        <w:tc>
          <w:tcPr>
            <w:tcW w:w="828" w:type="dxa"/>
          </w:tcPr>
          <w:p w:rsidR="003E0797" w:rsidRPr="00F01515" w:rsidRDefault="00CC19A9" w:rsidP="00D84EF3">
            <w:pPr>
              <w:spacing w:after="0" w:line="240" w:lineRule="auto"/>
              <w:jc w:val="center"/>
            </w:pPr>
            <w:r w:rsidRPr="00F01515">
              <w:t>2</w:t>
            </w:r>
          </w:p>
        </w:tc>
        <w:tc>
          <w:tcPr>
            <w:tcW w:w="12348" w:type="dxa"/>
            <w:gridSpan w:val="8"/>
          </w:tcPr>
          <w:p w:rsidR="003E0797" w:rsidRPr="00F01515" w:rsidRDefault="003E0797" w:rsidP="00D84EF3">
            <w:pPr>
              <w:pStyle w:val="ListParagraph"/>
              <w:numPr>
                <w:ilvl w:val="0"/>
                <w:numId w:val="23"/>
              </w:numPr>
              <w:spacing w:line="240" w:lineRule="auto"/>
              <w:ind w:left="432"/>
            </w:pPr>
            <w:r w:rsidRPr="00F01515">
              <w:t xml:space="preserve"> </w:t>
            </w:r>
            <w:r w:rsidR="00F01515" w:rsidRPr="00F01515">
              <w:t xml:space="preserve">INSTRUCTIONAL STRATEGY </w:t>
            </w:r>
            <w:r w:rsidR="001753AB" w:rsidRPr="00F01515">
              <w:t xml:space="preserve">2_Substitute Care </w:t>
            </w:r>
            <w:r w:rsidR="00476BD8">
              <w:t>-</w:t>
            </w:r>
            <w:r w:rsidRPr="00F01515">
              <w:t>Teacher will lead student</w:t>
            </w:r>
            <w:r w:rsidR="00476BD8">
              <w:t>s</w:t>
            </w:r>
            <w:r w:rsidRPr="00F01515">
              <w:t xml:space="preserve"> in a class discussion, guided by the PowerPoint presentation over Substitute Care</w:t>
            </w:r>
          </w:p>
        </w:tc>
      </w:tr>
      <w:tr w:rsidR="003E0797">
        <w:trPr>
          <w:trHeight w:val="359"/>
        </w:trPr>
        <w:tc>
          <w:tcPr>
            <w:tcW w:w="828" w:type="dxa"/>
          </w:tcPr>
          <w:p w:rsidR="003E0797" w:rsidRPr="00F01515" w:rsidRDefault="00CC19A9" w:rsidP="00D84EF3">
            <w:pPr>
              <w:spacing w:after="0" w:line="240" w:lineRule="auto"/>
              <w:jc w:val="center"/>
            </w:pPr>
            <w:r w:rsidRPr="00F01515">
              <w:t>2</w:t>
            </w:r>
          </w:p>
        </w:tc>
        <w:tc>
          <w:tcPr>
            <w:tcW w:w="12348" w:type="dxa"/>
            <w:gridSpan w:val="8"/>
          </w:tcPr>
          <w:p w:rsidR="001753AB" w:rsidRPr="00F01515" w:rsidRDefault="00F01515" w:rsidP="00D84EF3">
            <w:pPr>
              <w:pStyle w:val="ListParagraph"/>
              <w:numPr>
                <w:ilvl w:val="0"/>
                <w:numId w:val="23"/>
              </w:numPr>
              <w:spacing w:line="240" w:lineRule="auto"/>
              <w:ind w:left="432"/>
            </w:pPr>
            <w:r w:rsidRPr="00F01515">
              <w:t xml:space="preserve">INSTRUCTIONAL STRATEGY </w:t>
            </w:r>
            <w:r w:rsidR="001753AB" w:rsidRPr="00F01515">
              <w:t>3_Quality Child</w:t>
            </w:r>
            <w:r w:rsidR="00476BD8">
              <w:t xml:space="preserve"> C</w:t>
            </w:r>
            <w:r w:rsidR="001753AB" w:rsidRPr="00F01515">
              <w:t xml:space="preserve">are Video </w:t>
            </w:r>
            <w:r w:rsidR="00476BD8">
              <w:t xml:space="preserve"> - </w:t>
            </w:r>
            <w:r w:rsidR="003E0797" w:rsidRPr="00F01515">
              <w:t>Teacher will show a video that includes characteristics of Quality Child</w:t>
            </w:r>
            <w:r w:rsidR="00B97B62">
              <w:t xml:space="preserve"> C</w:t>
            </w:r>
            <w:r w:rsidR="003E0797" w:rsidRPr="00F01515">
              <w:t>are</w:t>
            </w:r>
            <w:r w:rsidR="00B97B62">
              <w:t xml:space="preserve"> - t</w:t>
            </w:r>
            <w:r w:rsidR="00476BD8" w:rsidRPr="00F01515">
              <w:t>eacher will provide students with Quality Child</w:t>
            </w:r>
            <w:r w:rsidR="00476BD8">
              <w:t xml:space="preserve"> C</w:t>
            </w:r>
            <w:r w:rsidR="00476BD8" w:rsidRPr="00F01515">
              <w:t>are case studies</w:t>
            </w:r>
          </w:p>
        </w:tc>
      </w:tr>
      <w:tr w:rsidR="003E0797">
        <w:trPr>
          <w:trHeight w:val="359"/>
        </w:trPr>
        <w:tc>
          <w:tcPr>
            <w:tcW w:w="828" w:type="dxa"/>
          </w:tcPr>
          <w:p w:rsidR="003E0797" w:rsidRPr="00F01515" w:rsidRDefault="00CC19A9" w:rsidP="00D84EF3">
            <w:pPr>
              <w:spacing w:after="0" w:line="240" w:lineRule="auto"/>
              <w:jc w:val="center"/>
            </w:pPr>
            <w:r w:rsidRPr="00F01515">
              <w:t>1</w:t>
            </w:r>
          </w:p>
        </w:tc>
        <w:tc>
          <w:tcPr>
            <w:tcW w:w="12348" w:type="dxa"/>
            <w:gridSpan w:val="8"/>
          </w:tcPr>
          <w:p w:rsidR="001D3ACF" w:rsidRPr="00F01515" w:rsidRDefault="00F01515" w:rsidP="00D84EF3">
            <w:pPr>
              <w:pStyle w:val="ListParagraph"/>
              <w:numPr>
                <w:ilvl w:val="0"/>
                <w:numId w:val="23"/>
              </w:numPr>
              <w:spacing w:line="240" w:lineRule="auto"/>
              <w:ind w:left="432"/>
            </w:pPr>
            <w:r w:rsidRPr="00F01515">
              <w:t xml:space="preserve">INSTRUCTIONAL STRATEGY </w:t>
            </w:r>
            <w:r w:rsidR="001753AB" w:rsidRPr="00F01515">
              <w:t>4_</w:t>
            </w:r>
            <w:r w:rsidR="00476BD8">
              <w:t>”</w:t>
            </w:r>
            <w:r w:rsidR="001753AB" w:rsidRPr="00F01515">
              <w:t>Benefits of High Quality Child Care</w:t>
            </w:r>
            <w:r w:rsidR="00476BD8">
              <w:t>”</w:t>
            </w:r>
            <w:r w:rsidR="001753AB" w:rsidRPr="00F01515">
              <w:t xml:space="preserve"> </w:t>
            </w:r>
            <w:r w:rsidR="00476BD8">
              <w:t xml:space="preserve"> - </w:t>
            </w:r>
            <w:r w:rsidR="001D3ACF" w:rsidRPr="00F01515">
              <w:t>Teacher will provide students with the Article to read and complete the instructional activity</w:t>
            </w:r>
          </w:p>
        </w:tc>
      </w:tr>
      <w:tr w:rsidR="00D84EF3">
        <w:trPr>
          <w:trHeight w:val="359"/>
        </w:trPr>
        <w:tc>
          <w:tcPr>
            <w:tcW w:w="828" w:type="dxa"/>
          </w:tcPr>
          <w:p w:rsidR="00D84EF3" w:rsidRDefault="00D84EF3" w:rsidP="00AD7A90">
            <w:pPr>
              <w:spacing w:after="0" w:line="240" w:lineRule="auto"/>
              <w:jc w:val="center"/>
            </w:pPr>
            <w:r w:rsidRPr="00F01515">
              <w:t>1</w:t>
            </w:r>
          </w:p>
          <w:p w:rsidR="00D84EF3" w:rsidRDefault="00D84EF3" w:rsidP="00AD7A90">
            <w:pPr>
              <w:spacing w:after="0" w:line="240" w:lineRule="auto"/>
              <w:jc w:val="center"/>
            </w:pPr>
            <w:r w:rsidRPr="00F01515">
              <w:t>2</w:t>
            </w:r>
          </w:p>
          <w:p w:rsidR="00D84EF3" w:rsidRPr="00F01515" w:rsidRDefault="00D84EF3" w:rsidP="00AD7A90">
            <w:pPr>
              <w:spacing w:after="0" w:line="240" w:lineRule="auto"/>
              <w:jc w:val="center"/>
            </w:pPr>
            <w:r w:rsidRPr="00F01515">
              <w:t>3</w:t>
            </w:r>
          </w:p>
        </w:tc>
        <w:tc>
          <w:tcPr>
            <w:tcW w:w="12348" w:type="dxa"/>
            <w:gridSpan w:val="8"/>
          </w:tcPr>
          <w:p w:rsidR="00D84EF3" w:rsidRPr="00F01515" w:rsidRDefault="00D84EF3" w:rsidP="00D84EF3">
            <w:pPr>
              <w:pStyle w:val="ListParagraph"/>
              <w:numPr>
                <w:ilvl w:val="0"/>
                <w:numId w:val="23"/>
              </w:numPr>
              <w:spacing w:line="240" w:lineRule="auto"/>
              <w:ind w:left="432"/>
            </w:pPr>
            <w:r w:rsidRPr="00F01515">
              <w:t xml:space="preserve">INSTRUCTIONAL STRATEGY 5_Substitute Care Lesson </w:t>
            </w:r>
            <w:r>
              <w:t xml:space="preserve"> - </w:t>
            </w:r>
            <w:r w:rsidRPr="00F01515">
              <w:t>Teacher will organize the class to prepare for a potential field trip to</w:t>
            </w:r>
            <w:r>
              <w:t xml:space="preserve"> a</w:t>
            </w:r>
            <w:r w:rsidRPr="00F01515">
              <w:t xml:space="preserve"> local child</w:t>
            </w:r>
            <w:r>
              <w:t xml:space="preserve"> </w:t>
            </w:r>
            <w:r w:rsidRPr="00F01515">
              <w:t>care facility</w:t>
            </w:r>
          </w:p>
        </w:tc>
      </w:tr>
      <w:tr w:rsidR="00D84EF3">
        <w:trPr>
          <w:trHeight w:val="359"/>
        </w:trPr>
        <w:tc>
          <w:tcPr>
            <w:tcW w:w="828" w:type="dxa"/>
          </w:tcPr>
          <w:p w:rsidR="00D84EF3" w:rsidRDefault="00D84EF3" w:rsidP="00AD7A90">
            <w:pPr>
              <w:spacing w:after="0" w:line="240" w:lineRule="auto"/>
              <w:jc w:val="center"/>
            </w:pPr>
            <w:r w:rsidRPr="00F01515">
              <w:t>1</w:t>
            </w:r>
          </w:p>
          <w:p w:rsidR="00D84EF3" w:rsidRDefault="00D84EF3" w:rsidP="00AD7A90">
            <w:pPr>
              <w:spacing w:after="0" w:line="240" w:lineRule="auto"/>
              <w:jc w:val="center"/>
            </w:pPr>
            <w:r w:rsidRPr="00F01515">
              <w:t>2</w:t>
            </w:r>
          </w:p>
          <w:p w:rsidR="00D84EF3" w:rsidRPr="00F01515" w:rsidRDefault="00D84EF3" w:rsidP="00AD7A90">
            <w:pPr>
              <w:spacing w:after="0" w:line="240" w:lineRule="auto"/>
              <w:jc w:val="center"/>
            </w:pPr>
            <w:r w:rsidRPr="00F01515">
              <w:t>3</w:t>
            </w:r>
          </w:p>
        </w:tc>
        <w:tc>
          <w:tcPr>
            <w:tcW w:w="12348" w:type="dxa"/>
            <w:gridSpan w:val="8"/>
          </w:tcPr>
          <w:p w:rsidR="00D84EF3" w:rsidRPr="00F01515" w:rsidRDefault="00D84EF3" w:rsidP="00D84EF3">
            <w:pPr>
              <w:pStyle w:val="ListParagraph"/>
              <w:numPr>
                <w:ilvl w:val="0"/>
                <w:numId w:val="23"/>
              </w:numPr>
              <w:spacing w:line="240" w:lineRule="auto"/>
              <w:ind w:left="432"/>
            </w:pPr>
            <w:r>
              <w:t>INSTRUCTIONAL STRATEGY 6_</w:t>
            </w:r>
            <w:r w:rsidRPr="00F01515">
              <w:t xml:space="preserve">Summative Assessment </w:t>
            </w:r>
            <w:r>
              <w:t>_Grading Rubric Child C</w:t>
            </w:r>
            <w:r w:rsidRPr="00F01515">
              <w:t>are Options</w:t>
            </w:r>
            <w:r>
              <w:t xml:space="preserve"> - </w:t>
            </w:r>
            <w:r w:rsidRPr="00F01515">
              <w:t>Teacher will explain the expectations and guidelines the Summative Assessment over Child</w:t>
            </w:r>
            <w:r>
              <w:t xml:space="preserve"> C</w:t>
            </w:r>
            <w:r w:rsidRPr="00F01515">
              <w:t>are Options</w:t>
            </w:r>
          </w:p>
        </w:tc>
      </w:tr>
      <w:tr w:rsidR="00A14B43">
        <w:trPr>
          <w:trHeight w:val="466"/>
        </w:trPr>
        <w:tc>
          <w:tcPr>
            <w:tcW w:w="828" w:type="dxa"/>
          </w:tcPr>
          <w:p w:rsidR="00A14B43" w:rsidRPr="00C44E14" w:rsidRDefault="00A14B43" w:rsidP="00D84EF3">
            <w:pPr>
              <w:spacing w:after="0" w:line="240" w:lineRule="auto"/>
              <w:rPr>
                <w:b/>
              </w:rPr>
            </w:pPr>
            <w:r w:rsidRPr="00C44E14">
              <w:rPr>
                <w:b/>
              </w:rPr>
              <w:t>Obj. #</w:t>
            </w:r>
          </w:p>
        </w:tc>
        <w:tc>
          <w:tcPr>
            <w:tcW w:w="12348" w:type="dxa"/>
            <w:gridSpan w:val="8"/>
          </w:tcPr>
          <w:p w:rsidR="00A14B43" w:rsidRPr="001D3ACF" w:rsidRDefault="00A14B43" w:rsidP="00D84EF3">
            <w:pPr>
              <w:spacing w:line="240" w:lineRule="auto"/>
              <w:ind w:left="432"/>
              <w:rPr>
                <w:b/>
                <w:sz w:val="18"/>
              </w:rPr>
            </w:pPr>
            <w:r w:rsidRPr="00C44E14">
              <w:rPr>
                <w:b/>
              </w:rPr>
              <w:t xml:space="preserve">INSTRUCTIONAL ACTIVITIES: </w:t>
            </w:r>
            <w:r w:rsidR="001D3ACF">
              <w:rPr>
                <w:b/>
                <w:sz w:val="18"/>
              </w:rPr>
              <w:t>(What Students Do)</w:t>
            </w:r>
          </w:p>
        </w:tc>
      </w:tr>
      <w:tr w:rsidR="001D3ACF">
        <w:trPr>
          <w:trHeight w:val="466"/>
        </w:trPr>
        <w:tc>
          <w:tcPr>
            <w:tcW w:w="828" w:type="dxa"/>
          </w:tcPr>
          <w:p w:rsidR="001D3ACF" w:rsidRPr="00F01515" w:rsidRDefault="009B6557" w:rsidP="00D84EF3">
            <w:pPr>
              <w:spacing w:after="0" w:line="240" w:lineRule="auto"/>
              <w:jc w:val="center"/>
            </w:pPr>
            <w:r w:rsidRPr="00F01515">
              <w:t>2</w:t>
            </w:r>
          </w:p>
        </w:tc>
        <w:tc>
          <w:tcPr>
            <w:tcW w:w="12348" w:type="dxa"/>
            <w:gridSpan w:val="8"/>
          </w:tcPr>
          <w:p w:rsidR="00A65897" w:rsidRPr="00476BD8" w:rsidRDefault="00A65897" w:rsidP="00D84EF3">
            <w:pPr>
              <w:pStyle w:val="NoSpacing"/>
              <w:numPr>
                <w:ilvl w:val="0"/>
                <w:numId w:val="24"/>
              </w:numPr>
              <w:ind w:left="432"/>
              <w:rPr>
                <w:rStyle w:val="Emphasis"/>
                <w:i w:val="0"/>
                <w:iCs w:val="0"/>
              </w:rPr>
            </w:pPr>
            <w:r w:rsidRPr="00F01515">
              <w:t xml:space="preserve"> </w:t>
            </w:r>
            <w:r w:rsidR="00F01515" w:rsidRPr="00F01515">
              <w:rPr>
                <w:rStyle w:val="Emphasis"/>
                <w:i w:val="0"/>
              </w:rPr>
              <w:t xml:space="preserve">INSTRUCTIONAL ACTIVITY </w:t>
            </w:r>
            <w:r w:rsidR="001753AB" w:rsidRPr="00F01515">
              <w:rPr>
                <w:rStyle w:val="Emphasis"/>
                <w:i w:val="0"/>
              </w:rPr>
              <w:t>1_Substitute Care</w:t>
            </w:r>
            <w:r w:rsidR="001753AB" w:rsidRPr="00F01515">
              <w:t xml:space="preserve"> </w:t>
            </w:r>
            <w:r w:rsidR="00204E6B">
              <w:t>Word Sorts</w:t>
            </w:r>
            <w:r w:rsidR="00476BD8">
              <w:t xml:space="preserve"> - </w:t>
            </w:r>
            <w:r w:rsidR="001D3ACF" w:rsidRPr="00F01515">
              <w:t>Students will work in groups to categorize words related to substitute care</w:t>
            </w:r>
          </w:p>
        </w:tc>
      </w:tr>
      <w:tr w:rsidR="001D3ACF">
        <w:trPr>
          <w:trHeight w:val="466"/>
        </w:trPr>
        <w:tc>
          <w:tcPr>
            <w:tcW w:w="828" w:type="dxa"/>
          </w:tcPr>
          <w:p w:rsidR="001D3ACF" w:rsidRPr="00F01515" w:rsidRDefault="009B6557" w:rsidP="00D84EF3">
            <w:pPr>
              <w:spacing w:after="0" w:line="240" w:lineRule="auto"/>
              <w:jc w:val="center"/>
            </w:pPr>
            <w:r w:rsidRPr="00F01515">
              <w:t>2</w:t>
            </w:r>
          </w:p>
        </w:tc>
        <w:tc>
          <w:tcPr>
            <w:tcW w:w="12348" w:type="dxa"/>
            <w:gridSpan w:val="8"/>
          </w:tcPr>
          <w:p w:rsidR="00A65897" w:rsidRPr="00F01515" w:rsidRDefault="00A65897" w:rsidP="00D84EF3">
            <w:pPr>
              <w:pStyle w:val="NoSpacing"/>
              <w:numPr>
                <w:ilvl w:val="0"/>
                <w:numId w:val="24"/>
              </w:numPr>
              <w:ind w:left="432"/>
            </w:pPr>
            <w:r w:rsidRPr="00F01515">
              <w:t xml:space="preserve"> </w:t>
            </w:r>
            <w:r w:rsidR="00F01515" w:rsidRPr="00F01515">
              <w:t xml:space="preserve">INSTRUCTIONAL ACTIVITY </w:t>
            </w:r>
            <w:r w:rsidR="001753AB" w:rsidRPr="00F01515">
              <w:t xml:space="preserve">2_Substitute Care Notes </w:t>
            </w:r>
            <w:r w:rsidR="00476BD8">
              <w:t xml:space="preserve"> - </w:t>
            </w:r>
            <w:r w:rsidRPr="00F01515">
              <w:t>Students will follow along with the teacher led PowerPoint and take notes over Substitute Care</w:t>
            </w:r>
          </w:p>
        </w:tc>
      </w:tr>
      <w:tr w:rsidR="001D3ACF">
        <w:trPr>
          <w:trHeight w:val="466"/>
        </w:trPr>
        <w:tc>
          <w:tcPr>
            <w:tcW w:w="828" w:type="dxa"/>
          </w:tcPr>
          <w:p w:rsidR="001D3ACF" w:rsidRPr="00F01515" w:rsidRDefault="009B6557" w:rsidP="00D84EF3">
            <w:pPr>
              <w:spacing w:after="0" w:line="240" w:lineRule="auto"/>
              <w:jc w:val="center"/>
            </w:pPr>
            <w:r w:rsidRPr="00F01515">
              <w:t>2</w:t>
            </w:r>
          </w:p>
        </w:tc>
        <w:tc>
          <w:tcPr>
            <w:tcW w:w="12348" w:type="dxa"/>
            <w:gridSpan w:val="8"/>
          </w:tcPr>
          <w:p w:rsidR="00A65897" w:rsidRPr="00F01515" w:rsidRDefault="00F01515" w:rsidP="00D84EF3">
            <w:pPr>
              <w:pStyle w:val="NoSpacing"/>
              <w:numPr>
                <w:ilvl w:val="0"/>
                <w:numId w:val="24"/>
              </w:numPr>
              <w:ind w:left="432"/>
            </w:pPr>
            <w:r w:rsidRPr="00F01515">
              <w:t xml:space="preserve">INSTRUCTIONAL ACTIVITY </w:t>
            </w:r>
            <w:r w:rsidR="001753AB" w:rsidRPr="00F01515">
              <w:t xml:space="preserve">3_Quality Child Care </w:t>
            </w:r>
            <w:r w:rsidR="00476BD8">
              <w:t xml:space="preserve">- </w:t>
            </w:r>
            <w:r w:rsidR="00A65897" w:rsidRPr="00F01515">
              <w:t xml:space="preserve">Students will complete </w:t>
            </w:r>
            <w:r w:rsidR="00476BD8">
              <w:t>the</w:t>
            </w:r>
            <w:r w:rsidR="00A65897" w:rsidRPr="00F01515">
              <w:t xml:space="preserve"> anticipation guide prior to and after </w:t>
            </w:r>
            <w:r w:rsidR="00476BD8">
              <w:t>Instructional Strategy</w:t>
            </w:r>
            <w:r w:rsidR="00A65897" w:rsidRPr="00F01515">
              <w:t xml:space="preserve"> #3</w:t>
            </w:r>
          </w:p>
        </w:tc>
      </w:tr>
      <w:tr w:rsidR="001D3ACF">
        <w:trPr>
          <w:trHeight w:val="466"/>
        </w:trPr>
        <w:tc>
          <w:tcPr>
            <w:tcW w:w="828" w:type="dxa"/>
          </w:tcPr>
          <w:p w:rsidR="001D3ACF" w:rsidRPr="00F01515" w:rsidRDefault="009B6557" w:rsidP="00D84EF3">
            <w:pPr>
              <w:spacing w:after="0" w:line="240" w:lineRule="auto"/>
              <w:jc w:val="center"/>
            </w:pPr>
            <w:r w:rsidRPr="00F01515">
              <w:t>1</w:t>
            </w:r>
          </w:p>
        </w:tc>
        <w:tc>
          <w:tcPr>
            <w:tcW w:w="12348" w:type="dxa"/>
            <w:gridSpan w:val="8"/>
          </w:tcPr>
          <w:p w:rsidR="00A65897" w:rsidRPr="00F01515" w:rsidRDefault="00A65897" w:rsidP="00D84EF3">
            <w:pPr>
              <w:pStyle w:val="NoSpacing"/>
              <w:numPr>
                <w:ilvl w:val="0"/>
                <w:numId w:val="24"/>
              </w:numPr>
              <w:ind w:left="432"/>
            </w:pPr>
            <w:r w:rsidRPr="00F01515">
              <w:t xml:space="preserve"> </w:t>
            </w:r>
            <w:r w:rsidR="00F01515" w:rsidRPr="00F01515">
              <w:t xml:space="preserve">INSTRUCTIONAL ACTIVITY </w:t>
            </w:r>
            <w:r w:rsidR="00476BD8">
              <w:t>4_Quality Child Care Double E</w:t>
            </w:r>
            <w:r w:rsidR="001753AB" w:rsidRPr="00F01515">
              <w:t xml:space="preserve">ntry </w:t>
            </w:r>
            <w:r w:rsidR="00476BD8">
              <w:t xml:space="preserve"> - </w:t>
            </w:r>
            <w:r w:rsidRPr="00F01515">
              <w:t>Students will complete a double entry response activity while reading the article “Benefits of Quality Childcare”</w:t>
            </w:r>
          </w:p>
        </w:tc>
      </w:tr>
      <w:tr w:rsidR="001D3ACF">
        <w:trPr>
          <w:trHeight w:val="466"/>
        </w:trPr>
        <w:tc>
          <w:tcPr>
            <w:tcW w:w="828" w:type="dxa"/>
          </w:tcPr>
          <w:p w:rsidR="00D84EF3" w:rsidRDefault="009B6557" w:rsidP="00D84EF3">
            <w:pPr>
              <w:spacing w:after="0" w:line="240" w:lineRule="auto"/>
              <w:jc w:val="center"/>
            </w:pPr>
            <w:r w:rsidRPr="00F01515">
              <w:t>1</w:t>
            </w:r>
          </w:p>
          <w:p w:rsidR="00D84EF3" w:rsidRDefault="009B6557" w:rsidP="00D84EF3">
            <w:pPr>
              <w:spacing w:after="0" w:line="240" w:lineRule="auto"/>
              <w:jc w:val="center"/>
            </w:pPr>
            <w:r w:rsidRPr="00F01515">
              <w:t>2</w:t>
            </w:r>
          </w:p>
          <w:p w:rsidR="001D3ACF" w:rsidRPr="00F01515" w:rsidRDefault="009B6557" w:rsidP="00D84EF3">
            <w:pPr>
              <w:spacing w:after="0" w:line="240" w:lineRule="auto"/>
              <w:jc w:val="center"/>
            </w:pPr>
            <w:r w:rsidRPr="00F01515">
              <w:t>3</w:t>
            </w:r>
          </w:p>
        </w:tc>
        <w:tc>
          <w:tcPr>
            <w:tcW w:w="12348" w:type="dxa"/>
            <w:gridSpan w:val="8"/>
          </w:tcPr>
          <w:p w:rsidR="00A65897" w:rsidRPr="00F01515" w:rsidRDefault="00A65897" w:rsidP="00D84EF3">
            <w:pPr>
              <w:pStyle w:val="NoSpacing"/>
              <w:numPr>
                <w:ilvl w:val="0"/>
                <w:numId w:val="24"/>
              </w:numPr>
              <w:ind w:left="432"/>
            </w:pPr>
            <w:r w:rsidRPr="00F01515">
              <w:t xml:space="preserve"> </w:t>
            </w:r>
            <w:r w:rsidR="00F01515" w:rsidRPr="00F01515">
              <w:t xml:space="preserve">INSTRUCTIONAL ACTIVITY </w:t>
            </w:r>
            <w:r w:rsidR="001753AB" w:rsidRPr="00F01515">
              <w:t xml:space="preserve">5_Substitute Care Fieldtrip </w:t>
            </w:r>
            <w:r w:rsidR="00476BD8" w:rsidRPr="00F01515">
              <w:t xml:space="preserve">Questions </w:t>
            </w:r>
            <w:r w:rsidR="00476BD8">
              <w:t xml:space="preserve">- </w:t>
            </w:r>
            <w:r w:rsidRPr="00F01515">
              <w:t>Students will create a question related to a given category regarding substitute care, this will be used for a field trip.</w:t>
            </w:r>
          </w:p>
        </w:tc>
      </w:tr>
      <w:tr w:rsidR="00D84EF3">
        <w:trPr>
          <w:trHeight w:val="466"/>
        </w:trPr>
        <w:tc>
          <w:tcPr>
            <w:tcW w:w="828" w:type="dxa"/>
          </w:tcPr>
          <w:p w:rsidR="00D84EF3" w:rsidRDefault="00D84EF3" w:rsidP="00AD7A90">
            <w:pPr>
              <w:spacing w:after="0" w:line="240" w:lineRule="auto"/>
              <w:jc w:val="center"/>
            </w:pPr>
            <w:r w:rsidRPr="00F01515">
              <w:t>1</w:t>
            </w:r>
          </w:p>
          <w:p w:rsidR="00D84EF3" w:rsidRDefault="00D84EF3" w:rsidP="00AD7A90">
            <w:pPr>
              <w:spacing w:after="0" w:line="240" w:lineRule="auto"/>
              <w:jc w:val="center"/>
            </w:pPr>
            <w:r w:rsidRPr="00F01515">
              <w:t>2</w:t>
            </w:r>
          </w:p>
          <w:p w:rsidR="00D84EF3" w:rsidRPr="00F01515" w:rsidRDefault="00D84EF3" w:rsidP="00AD7A90">
            <w:pPr>
              <w:spacing w:after="0" w:line="240" w:lineRule="auto"/>
              <w:jc w:val="center"/>
            </w:pPr>
            <w:r w:rsidRPr="00F01515">
              <w:t>3</w:t>
            </w:r>
          </w:p>
        </w:tc>
        <w:tc>
          <w:tcPr>
            <w:tcW w:w="12348" w:type="dxa"/>
            <w:gridSpan w:val="8"/>
          </w:tcPr>
          <w:p w:rsidR="00D84EF3" w:rsidRPr="00476BD8" w:rsidRDefault="00D84EF3" w:rsidP="00D84EF3">
            <w:pPr>
              <w:pStyle w:val="ListParagraph"/>
              <w:numPr>
                <w:ilvl w:val="0"/>
                <w:numId w:val="24"/>
              </w:numPr>
              <w:ind w:left="432"/>
            </w:pPr>
            <w:r>
              <w:t>INSTRUCTIONAL  ACTIVITY 6_ Summative Assessment _Child Care O</w:t>
            </w:r>
            <w:r w:rsidRPr="00F01515">
              <w:t>ptions comparison chart</w:t>
            </w:r>
            <w:r>
              <w:t xml:space="preserve"> - </w:t>
            </w:r>
            <w:r w:rsidRPr="00F01515">
              <w:t>Students will research 3 different child care options in his/her community through visit, internet, or family/friends surveys.</w:t>
            </w:r>
          </w:p>
        </w:tc>
      </w:tr>
      <w:tr w:rsidR="00A14B43">
        <w:trPr>
          <w:trHeight w:val="466"/>
        </w:trPr>
        <w:tc>
          <w:tcPr>
            <w:tcW w:w="13176" w:type="dxa"/>
            <w:gridSpan w:val="9"/>
          </w:tcPr>
          <w:p w:rsidR="00B97B62" w:rsidRDefault="00A14B43" w:rsidP="00A14B43">
            <w:pPr>
              <w:spacing w:line="240" w:lineRule="auto"/>
              <w:rPr>
                <w:b/>
              </w:rPr>
            </w:pPr>
            <w:r w:rsidRPr="00C44E14">
              <w:rPr>
                <w:b/>
              </w:rPr>
              <w:t>UNIT RESOURCES: (include internet addresses for linking)</w:t>
            </w:r>
          </w:p>
          <w:p w:rsidR="00A14B43" w:rsidRDefault="00D119CE" w:rsidP="00A14B43">
            <w:pPr>
              <w:spacing w:line="240" w:lineRule="auto"/>
              <w:rPr>
                <w:b/>
              </w:rPr>
            </w:pPr>
            <w:r>
              <w:rPr>
                <w:b/>
              </w:rPr>
              <w:t xml:space="preserve"> </w:t>
            </w:r>
            <w:hyperlink r:id="rId8" w:history="1">
              <w:r w:rsidR="008954C0" w:rsidRPr="0047153E">
                <w:rPr>
                  <w:rStyle w:val="Hyperlink"/>
                  <w:b/>
                </w:rPr>
                <w:t>https://www.youtube.come/watch?v=Vp8M46xB2wo</w:t>
              </w:r>
            </w:hyperlink>
            <w:r w:rsidR="008954C0">
              <w:rPr>
                <w:b/>
              </w:rPr>
              <w:t xml:space="preserve"> (Accessed January 17, 2013)</w:t>
            </w:r>
          </w:p>
          <w:p w:rsidR="008954C0" w:rsidRDefault="008954C0" w:rsidP="00A14B43">
            <w:pPr>
              <w:spacing w:line="240" w:lineRule="auto"/>
              <w:rPr>
                <w:b/>
              </w:rPr>
            </w:pPr>
          </w:p>
          <w:p w:rsidR="00D84EF3" w:rsidRPr="006810DE" w:rsidRDefault="00D84EF3" w:rsidP="00D84EF3">
            <w:pPr>
              <w:shd w:val="clear" w:color="auto" w:fill="FFFFFF"/>
              <w:spacing w:before="100" w:beforeAutospacing="1" w:after="0" w:line="240" w:lineRule="auto"/>
              <w:rPr>
                <w:rFonts w:eastAsia="Times New Roman" w:cs="Arial"/>
                <w:bCs/>
                <w:color w:val="222222"/>
              </w:rPr>
            </w:pPr>
            <w:r w:rsidRPr="006810DE">
              <w:rPr>
                <w:rFonts w:eastAsia="Times New Roman" w:cs="Arial"/>
                <w:b/>
                <w:bCs/>
                <w:color w:val="222222"/>
              </w:rPr>
              <w:t>CCSS:</w:t>
            </w:r>
            <w:r w:rsidRPr="006810DE">
              <w:rPr>
                <w:rFonts w:eastAsia="Times New Roman" w:cs="Arial"/>
                <w:b/>
                <w:bCs/>
                <w:color w:val="222222"/>
              </w:rPr>
              <w:tab/>
              <w:t>Common Core State Standards (CCSS),</w:t>
            </w:r>
            <w:r w:rsidRPr="006810DE">
              <w:rPr>
                <w:rFonts w:eastAsia="Times New Roman" w:cs="Arial"/>
                <w:bCs/>
                <w:color w:val="222222"/>
              </w:rPr>
              <w:t xml:space="preserve"> accessed May 17, 2013, from http://www.corestandards.org/</w:t>
            </w:r>
          </w:p>
          <w:p w:rsidR="00D84EF3" w:rsidRDefault="00D84EF3" w:rsidP="00D84EF3">
            <w:pPr>
              <w:shd w:val="clear" w:color="auto" w:fill="FFFFFF"/>
              <w:spacing w:before="100" w:beforeAutospacing="1" w:after="0" w:line="240" w:lineRule="auto"/>
              <w:rPr>
                <w:rFonts w:eastAsia="Times New Roman" w:cs="Arial"/>
                <w:color w:val="1155CC"/>
                <w:u w:val="single"/>
              </w:rPr>
            </w:pPr>
            <w:r w:rsidRPr="00ED27A3">
              <w:rPr>
                <w:rFonts w:eastAsia="Times New Roman" w:cs="Arial"/>
                <w:b/>
                <w:bCs/>
                <w:color w:val="222222"/>
              </w:rPr>
              <w:t xml:space="preserve">CCTC: </w:t>
            </w:r>
            <w:r w:rsidRPr="00ED27A3">
              <w:rPr>
                <w:rFonts w:eastAsia="Times New Roman" w:cs="Arial"/>
                <w:b/>
                <w:bCs/>
                <w:color w:val="222222"/>
              </w:rPr>
              <w:tab/>
              <w:t>Common Career Technical Core (CCTC)</w:t>
            </w:r>
            <w:r w:rsidRPr="00ED27A3">
              <w:rPr>
                <w:rFonts w:eastAsia="Times New Roman" w:cs="Arial"/>
                <w:color w:val="222222"/>
              </w:rPr>
              <w:t xml:space="preserve">, accessed May 17, 2013 from </w:t>
            </w:r>
            <w:hyperlink r:id="rId9" w:tgtFrame="_blank" w:history="1">
              <w:r w:rsidRPr="00ED27A3">
                <w:rPr>
                  <w:rFonts w:eastAsia="Times New Roman" w:cs="Arial"/>
                  <w:color w:val="1155CC"/>
                  <w:u w:val="single"/>
                </w:rPr>
                <w:t>http://www.careertech.org/career-technical-education/cctc/info.html</w:t>
              </w:r>
            </w:hyperlink>
            <w:r>
              <w:rPr>
                <w:rFonts w:eastAsia="Times New Roman" w:cs="Arial"/>
                <w:color w:val="1155CC"/>
                <w:u w:val="single"/>
              </w:rPr>
              <w:t xml:space="preserve">  </w:t>
            </w:r>
          </w:p>
          <w:p w:rsidR="00D84EF3" w:rsidRDefault="00D84EF3" w:rsidP="00D84EF3">
            <w:pPr>
              <w:spacing w:after="0" w:line="240" w:lineRule="auto"/>
            </w:pPr>
          </w:p>
          <w:p w:rsidR="00D84EF3" w:rsidRPr="00ED27A3" w:rsidRDefault="00CE4429" w:rsidP="00D84EF3">
            <w:pPr>
              <w:spacing w:after="0" w:line="240" w:lineRule="auto"/>
            </w:pPr>
            <w:r>
              <w:rPr>
                <w:b/>
              </w:rPr>
              <w:t xml:space="preserve">NSFCSE:  </w:t>
            </w:r>
            <w:r w:rsidR="00D84EF3" w:rsidRPr="00ED27A3">
              <w:rPr>
                <w:b/>
              </w:rPr>
              <w:t>National Standards for Family and Consumer Sciences Education</w:t>
            </w:r>
            <w:r w:rsidR="00D84EF3" w:rsidRPr="00ED27A3">
              <w:t xml:space="preserve">:, accessed May 30, 2013 from </w:t>
            </w:r>
            <w:hyperlink r:id="rId10" w:history="1">
              <w:r w:rsidR="00D84EF3" w:rsidRPr="00ED27A3">
                <w:rPr>
                  <w:rStyle w:val="Hyperlink"/>
                </w:rPr>
                <w:t>http://www.nasafacs.org/national-standards-home.html</w:t>
              </w:r>
            </w:hyperlink>
          </w:p>
          <w:p w:rsidR="00D84EF3" w:rsidRDefault="00D84EF3" w:rsidP="00A14B43">
            <w:pPr>
              <w:spacing w:line="240" w:lineRule="auto"/>
              <w:rPr>
                <w:b/>
              </w:rPr>
            </w:pPr>
          </w:p>
          <w:p w:rsidR="00D84EF3" w:rsidRDefault="00D84EF3" w:rsidP="00A14B43">
            <w:pPr>
              <w:spacing w:line="240" w:lineRule="auto"/>
              <w:rPr>
                <w:b/>
              </w:rPr>
            </w:pPr>
            <w:proofErr w:type="spellStart"/>
            <w:r>
              <w:rPr>
                <w:rFonts w:asciiTheme="minorHAnsi" w:eastAsia="Times New Roman" w:hAnsiTheme="minorHAnsi"/>
                <w:b/>
                <w:bCs/>
                <w:kern w:val="36"/>
                <w:lang w:eastAsia="zh-CN"/>
              </w:rPr>
              <w:t>Resources@MCCE</w:t>
            </w:r>
            <w:proofErr w:type="spellEnd"/>
            <w:r>
              <w:rPr>
                <w:rFonts w:asciiTheme="minorHAnsi" w:eastAsia="Times New Roman" w:hAnsiTheme="minorHAnsi"/>
                <w:b/>
                <w:bCs/>
                <w:kern w:val="36"/>
                <w:lang w:eastAsia="zh-CN"/>
              </w:rPr>
              <w:t xml:space="preserve"> - </w:t>
            </w:r>
            <w:r w:rsidRPr="00175B5F">
              <w:rPr>
                <w:rFonts w:asciiTheme="minorHAnsi" w:eastAsia="Times New Roman" w:hAnsiTheme="minorHAnsi"/>
                <w:b/>
                <w:bCs/>
                <w:kern w:val="36"/>
                <w:lang w:eastAsia="zh-CN"/>
              </w:rPr>
              <w:t>FCS VIDEO 255</w:t>
            </w:r>
            <w:r>
              <w:rPr>
                <w:rFonts w:asciiTheme="minorHAnsi" w:eastAsia="Times New Roman" w:hAnsiTheme="minorHAnsi"/>
                <w:b/>
                <w:bCs/>
                <w:kern w:val="36"/>
                <w:lang w:eastAsia="zh-CN"/>
              </w:rPr>
              <w:t xml:space="preserve"> - </w:t>
            </w:r>
            <w:r w:rsidRPr="00175B5F">
              <w:rPr>
                <w:rFonts w:asciiTheme="minorHAnsi" w:eastAsia="Times New Roman" w:hAnsiTheme="minorHAnsi"/>
                <w:b/>
                <w:bCs/>
                <w:lang w:eastAsia="zh-CN"/>
              </w:rPr>
              <w:t xml:space="preserve">The Essentials of Successful Parenting; </w:t>
            </w:r>
            <w:proofErr w:type="spellStart"/>
            <w:r w:rsidRPr="00175B5F">
              <w:rPr>
                <w:rFonts w:asciiTheme="minorHAnsi" w:eastAsia="Times New Roman" w:hAnsiTheme="minorHAnsi"/>
                <w:b/>
                <w:bCs/>
                <w:lang w:eastAsia="zh-CN"/>
              </w:rPr>
              <w:t>Vol</w:t>
            </w:r>
            <w:proofErr w:type="spellEnd"/>
            <w:r w:rsidRPr="00175B5F">
              <w:rPr>
                <w:rFonts w:asciiTheme="minorHAnsi" w:eastAsia="Times New Roman" w:hAnsiTheme="minorHAnsi"/>
                <w:b/>
                <w:bCs/>
                <w:lang w:eastAsia="zh-CN"/>
              </w:rPr>
              <w:t xml:space="preserve"> 5: Safety and Health</w:t>
            </w:r>
            <w:r>
              <w:rPr>
                <w:rFonts w:asciiTheme="minorHAnsi" w:eastAsia="Times New Roman" w:hAnsiTheme="minorHAnsi"/>
                <w:b/>
                <w:bCs/>
                <w:lang w:eastAsia="zh-CN"/>
              </w:rPr>
              <w:t xml:space="preserve">, </w:t>
            </w:r>
            <w:proofErr w:type="spellStart"/>
            <w:r w:rsidRPr="00737504">
              <w:rPr>
                <w:rFonts w:asciiTheme="minorHAnsi" w:eastAsia="Times New Roman" w:hAnsiTheme="minorHAnsi"/>
                <w:lang w:eastAsia="zh-CN"/>
              </w:rPr>
              <w:t>InJoy</w:t>
            </w:r>
            <w:proofErr w:type="spellEnd"/>
            <w:r w:rsidRPr="00737504">
              <w:rPr>
                <w:rFonts w:asciiTheme="minorHAnsi" w:eastAsia="Times New Roman" w:hAnsiTheme="minorHAnsi"/>
                <w:lang w:eastAsia="zh-CN"/>
              </w:rPr>
              <w:t xml:space="preserve"> Videos</w:t>
            </w:r>
            <w:r>
              <w:rPr>
                <w:rFonts w:asciiTheme="minorHAnsi" w:eastAsia="Times New Roman" w:hAnsiTheme="minorHAnsi"/>
                <w:lang w:eastAsia="zh-CN"/>
              </w:rPr>
              <w:t xml:space="preserve">, </w:t>
            </w:r>
            <w:r w:rsidRPr="00737504">
              <w:rPr>
                <w:rFonts w:asciiTheme="minorHAnsi" w:eastAsia="Times New Roman" w:hAnsiTheme="minorHAnsi"/>
                <w:lang w:eastAsia="zh-CN"/>
              </w:rPr>
              <w:t>BOULDER, CO, INJOY VIDEOS, 2003.</w:t>
            </w:r>
            <w:r>
              <w:rPr>
                <w:rFonts w:asciiTheme="minorHAnsi" w:eastAsia="Times New Roman" w:hAnsiTheme="minorHAnsi"/>
                <w:lang w:eastAsia="zh-CN"/>
              </w:rPr>
              <w:t xml:space="preserve">  </w:t>
            </w:r>
            <w:r w:rsidRPr="00175B5F">
              <w:rPr>
                <w:rFonts w:asciiTheme="minorHAnsi" w:eastAsia="Times New Roman" w:hAnsiTheme="minorHAnsi"/>
                <w:lang w:eastAsia="zh-CN"/>
              </w:rPr>
              <w:t xml:space="preserve">Shows the importance of good health care and regular doctor visits, plus how to create safe environments, model safe behavior, and choose high quality daycare. 14 minutes. </w:t>
            </w:r>
          </w:p>
          <w:p w:rsidR="00D84EF3" w:rsidRPr="00C44E14" w:rsidRDefault="00D84EF3" w:rsidP="00A14B43">
            <w:pPr>
              <w:spacing w:line="240" w:lineRule="auto"/>
              <w:rPr>
                <w:b/>
              </w:rPr>
            </w:pPr>
          </w:p>
        </w:tc>
      </w:tr>
    </w:tbl>
    <w:p w:rsidR="00A14B43" w:rsidRDefault="00A14B43"/>
    <w:sectPr w:rsidR="00A14B43" w:rsidSect="00A14B43">
      <w:headerReference w:type="default" r:id="rId11"/>
      <w:footerReference w:type="default" r:id="rId12"/>
      <w:pgSz w:w="15840" w:h="12240" w:orient="landscape"/>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A90" w:rsidRDefault="00AD7A90" w:rsidP="00A14B43">
      <w:pPr>
        <w:spacing w:after="0" w:line="240" w:lineRule="auto"/>
      </w:pPr>
      <w:r>
        <w:separator/>
      </w:r>
    </w:p>
  </w:endnote>
  <w:endnote w:type="continuationSeparator" w:id="0">
    <w:p w:rsidR="00AD7A90" w:rsidRDefault="00AD7A90" w:rsidP="00A14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90" w:rsidRDefault="00AD7A90" w:rsidP="00A14B43">
    <w:pPr>
      <w:pStyle w:val="Footer"/>
      <w:jc w:val="center"/>
    </w:pPr>
    <w:r>
      <w:t xml:space="preserve">2013    </w:t>
    </w:r>
    <w:r>
      <w:tab/>
      <w:t>Missouri Department of Elementary and Secondary Education</w:t>
    </w:r>
    <w:r>
      <w:tab/>
    </w:r>
    <w:r>
      <w:tab/>
      <w:t xml:space="preserve">Page </w:t>
    </w:r>
    <w:r w:rsidR="00A96558">
      <w:rPr>
        <w:b/>
        <w:sz w:val="24"/>
        <w:szCs w:val="24"/>
      </w:rPr>
      <w:fldChar w:fldCharType="begin"/>
    </w:r>
    <w:r>
      <w:rPr>
        <w:b/>
      </w:rPr>
      <w:instrText xml:space="preserve"> PAGE </w:instrText>
    </w:r>
    <w:r w:rsidR="00A96558">
      <w:rPr>
        <w:b/>
        <w:sz w:val="24"/>
        <w:szCs w:val="24"/>
      </w:rPr>
      <w:fldChar w:fldCharType="separate"/>
    </w:r>
    <w:r w:rsidR="00E67B91">
      <w:rPr>
        <w:b/>
        <w:noProof/>
      </w:rPr>
      <w:t>1</w:t>
    </w:r>
    <w:r w:rsidR="00A96558">
      <w:rPr>
        <w:b/>
        <w:sz w:val="24"/>
        <w:szCs w:val="24"/>
      </w:rPr>
      <w:fldChar w:fldCharType="end"/>
    </w:r>
    <w:r>
      <w:t xml:space="preserve"> of </w:t>
    </w:r>
    <w:r w:rsidR="00A96558">
      <w:rPr>
        <w:b/>
        <w:sz w:val="24"/>
        <w:szCs w:val="24"/>
      </w:rPr>
      <w:fldChar w:fldCharType="begin"/>
    </w:r>
    <w:r>
      <w:rPr>
        <w:b/>
      </w:rPr>
      <w:instrText xml:space="preserve"> NUMPAGES  </w:instrText>
    </w:r>
    <w:r w:rsidR="00A96558">
      <w:rPr>
        <w:b/>
        <w:sz w:val="24"/>
        <w:szCs w:val="24"/>
      </w:rPr>
      <w:fldChar w:fldCharType="separate"/>
    </w:r>
    <w:r w:rsidR="00E67B91">
      <w:rPr>
        <w:b/>
        <w:noProof/>
      </w:rPr>
      <w:t>4</w:t>
    </w:r>
    <w:r w:rsidR="00A96558">
      <w:rPr>
        <w:b/>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A90" w:rsidRDefault="00AD7A90" w:rsidP="00A14B43">
      <w:pPr>
        <w:spacing w:after="0" w:line="240" w:lineRule="auto"/>
      </w:pPr>
      <w:r>
        <w:separator/>
      </w:r>
    </w:p>
  </w:footnote>
  <w:footnote w:type="continuationSeparator" w:id="0">
    <w:p w:rsidR="00AD7A90" w:rsidRDefault="00AD7A90" w:rsidP="00A14B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90" w:rsidRPr="006D3450" w:rsidRDefault="00AD7A90" w:rsidP="00A14B43">
    <w:pPr>
      <w:pStyle w:val="Header"/>
      <w:jc w:val="center"/>
      <w:rPr>
        <w:b/>
        <w:sz w:val="24"/>
        <w:szCs w:val="24"/>
      </w:rPr>
    </w:pPr>
    <w:r>
      <w:rPr>
        <w:b/>
        <w:sz w:val="24"/>
        <w:szCs w:val="24"/>
      </w:rPr>
      <w:t xml:space="preserve"> DESE Model Curriculum </w:t>
    </w:r>
  </w:p>
  <w:p w:rsidR="00AD7A90" w:rsidRPr="003E15CA" w:rsidRDefault="00AD7A90" w:rsidP="00A14B43">
    <w:pPr>
      <w:tabs>
        <w:tab w:val="right" w:pos="9900"/>
      </w:tabs>
      <w:rPr>
        <w:bCs/>
      </w:rPr>
    </w:pPr>
    <w:r>
      <w:t xml:space="preserve">GRADE </w:t>
    </w:r>
    <w:r w:rsidR="006F6B19">
      <w:t>LEVEL/UNIT TITLE:     9-12 CTE/</w:t>
    </w:r>
    <w:r w:rsidR="00281B39" w:rsidRPr="00281B39">
      <w:rPr>
        <w:rFonts w:eastAsia="Times New Roman" w:cs="Calibri"/>
        <w:bCs/>
        <w:caps/>
        <w:color w:val="000000"/>
      </w:rPr>
      <w:t xml:space="preserve"> </w:t>
    </w:r>
    <w:r w:rsidR="004319AE" w:rsidRPr="004319AE">
      <w:rPr>
        <w:rFonts w:eastAsia="Times New Roman" w:cs="Calibri"/>
        <w:b/>
        <w:bCs/>
        <w:color w:val="000000"/>
      </w:rPr>
      <w:t xml:space="preserve">Unit </w:t>
    </w:r>
    <w:proofErr w:type="gramStart"/>
    <w:r w:rsidR="004319AE" w:rsidRPr="004319AE">
      <w:rPr>
        <w:rFonts w:eastAsia="Times New Roman" w:cs="Calibri"/>
        <w:b/>
        <w:bCs/>
        <w:color w:val="000000"/>
      </w:rPr>
      <w:t xml:space="preserve">7  </w:t>
    </w:r>
    <w:r w:rsidR="004319AE">
      <w:rPr>
        <w:rFonts w:eastAsia="Times New Roman" w:cs="Calibri"/>
        <w:bCs/>
        <w:color w:val="000000"/>
      </w:rPr>
      <w:t>Investigating</w:t>
    </w:r>
    <w:proofErr w:type="gramEnd"/>
    <w:r w:rsidR="004319AE">
      <w:rPr>
        <w:rFonts w:eastAsia="Times New Roman" w:cs="Calibri"/>
        <w:bCs/>
        <w:color w:val="000000"/>
      </w:rPr>
      <w:t xml:space="preserve"> Child Care Options</w:t>
    </w:r>
    <w:r>
      <w:tab/>
    </w:r>
    <w:r>
      <w:tab/>
    </w:r>
    <w:r>
      <w:tab/>
      <w:t>Course Code:</w:t>
    </w:r>
    <w:r w:rsidRPr="003E15CA">
      <w:rPr>
        <w:bCs/>
      </w:rPr>
      <w:t xml:space="preserve"> </w:t>
    </w:r>
    <w:r>
      <w:rPr>
        <w:bCs/>
      </w:rPr>
      <w:t>096821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805"/>
    <w:multiLevelType w:val="hybridMultilevel"/>
    <w:tmpl w:val="7C58C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607B27"/>
    <w:multiLevelType w:val="hybridMultilevel"/>
    <w:tmpl w:val="D7464F10"/>
    <w:lvl w:ilvl="0" w:tplc="7D4672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314047"/>
    <w:multiLevelType w:val="hybridMultilevel"/>
    <w:tmpl w:val="486A9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98276E"/>
    <w:multiLevelType w:val="hybridMultilevel"/>
    <w:tmpl w:val="CFB4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4D59E0"/>
    <w:multiLevelType w:val="hybridMultilevel"/>
    <w:tmpl w:val="64D2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F073F3"/>
    <w:multiLevelType w:val="hybridMultilevel"/>
    <w:tmpl w:val="2670E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5331440"/>
    <w:multiLevelType w:val="hybridMultilevel"/>
    <w:tmpl w:val="0638F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816021"/>
    <w:multiLevelType w:val="hybridMultilevel"/>
    <w:tmpl w:val="AB78A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A234E7"/>
    <w:multiLevelType w:val="hybridMultilevel"/>
    <w:tmpl w:val="8A345E4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8C7E77"/>
    <w:multiLevelType w:val="hybridMultilevel"/>
    <w:tmpl w:val="692E7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3A79AE"/>
    <w:multiLevelType w:val="hybridMultilevel"/>
    <w:tmpl w:val="BA9A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5B5E41"/>
    <w:multiLevelType w:val="hybridMultilevel"/>
    <w:tmpl w:val="468863B0"/>
    <w:lvl w:ilvl="0" w:tplc="469E85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945E25"/>
    <w:multiLevelType w:val="hybridMultilevel"/>
    <w:tmpl w:val="05EA2706"/>
    <w:lvl w:ilvl="0" w:tplc="6FEACBDE">
      <w:start w:val="1"/>
      <w:numFmt w:val="decimal"/>
      <w:lvlText w:val="%1."/>
      <w:lvlJc w:val="left"/>
      <w:pPr>
        <w:ind w:left="1095" w:hanging="360"/>
      </w:pPr>
      <w:rPr>
        <w:rFonts w:ascii="Georgia" w:eastAsia="Times New Roman" w:hAnsi="Georgia" w:cs="Arial" w:hint="default"/>
        <w:sz w:val="20"/>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0">
    <w:nsid w:val="696044F9"/>
    <w:multiLevelType w:val="multilevel"/>
    <w:tmpl w:val="6D142F04"/>
    <w:lvl w:ilvl="0">
      <w:start w:val="1"/>
      <w:numFmt w:val="decimal"/>
      <w:lvlText w:val="%1."/>
      <w:lvlJc w:val="left"/>
      <w:pPr>
        <w:ind w:left="720" w:hanging="360"/>
      </w:pPr>
      <w:rPr>
        <w:rFonts w:ascii="Calibri" w:eastAsia="Times New Roman" w:hAnsi="Calibri" w:cs="Times New Roman"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9651993"/>
    <w:multiLevelType w:val="hybridMultilevel"/>
    <w:tmpl w:val="692E7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FD10589"/>
    <w:multiLevelType w:val="hybridMultilevel"/>
    <w:tmpl w:val="351E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234AEE"/>
    <w:multiLevelType w:val="hybridMultilevel"/>
    <w:tmpl w:val="F13AC5F2"/>
    <w:lvl w:ilvl="0" w:tplc="82A2051E">
      <w:start w:val="1"/>
      <w:numFmt w:val="decimal"/>
      <w:lvlText w:val="%1."/>
      <w:lvlJc w:val="left"/>
      <w:pPr>
        <w:ind w:left="720" w:hanging="360"/>
      </w:pPr>
      <w:rPr>
        <w:rFonts w:asciiTheme="minorHAnsi" w:eastAsia="Times New Roman" w:hAnsiTheme="minorHAnsi"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6"/>
  </w:num>
  <w:num w:numId="3">
    <w:abstractNumId w:val="22"/>
  </w:num>
  <w:num w:numId="4">
    <w:abstractNumId w:val="9"/>
  </w:num>
  <w:num w:numId="5">
    <w:abstractNumId w:val="18"/>
  </w:num>
  <w:num w:numId="6">
    <w:abstractNumId w:val="5"/>
  </w:num>
  <w:num w:numId="7">
    <w:abstractNumId w:val="11"/>
  </w:num>
  <w:num w:numId="8">
    <w:abstractNumId w:val="25"/>
  </w:num>
  <w:num w:numId="9">
    <w:abstractNumId w:val="4"/>
  </w:num>
  <w:num w:numId="10">
    <w:abstractNumId w:val="16"/>
  </w:num>
  <w:num w:numId="11">
    <w:abstractNumId w:val="7"/>
  </w:num>
  <w:num w:numId="12">
    <w:abstractNumId w:val="23"/>
  </w:num>
  <w:num w:numId="13">
    <w:abstractNumId w:val="8"/>
  </w:num>
  <w:num w:numId="14">
    <w:abstractNumId w:val="2"/>
  </w:num>
  <w:num w:numId="15">
    <w:abstractNumId w:val="24"/>
  </w:num>
  <w:num w:numId="16">
    <w:abstractNumId w:val="10"/>
  </w:num>
  <w:num w:numId="17">
    <w:abstractNumId w:val="19"/>
  </w:num>
  <w:num w:numId="18">
    <w:abstractNumId w:val="14"/>
  </w:num>
  <w:num w:numId="19">
    <w:abstractNumId w:val="21"/>
  </w:num>
  <w:num w:numId="20">
    <w:abstractNumId w:val="13"/>
  </w:num>
  <w:num w:numId="21">
    <w:abstractNumId w:val="15"/>
  </w:num>
  <w:num w:numId="22">
    <w:abstractNumId w:val="12"/>
  </w:num>
  <w:num w:numId="23">
    <w:abstractNumId w:val="6"/>
  </w:num>
  <w:num w:numId="24">
    <w:abstractNumId w:val="0"/>
  </w:num>
  <w:num w:numId="25">
    <w:abstractNumId w:val="17"/>
  </w:num>
  <w:num w:numId="26">
    <w:abstractNumId w:val="3"/>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33DF8"/>
    <w:rsid w:val="0001004A"/>
    <w:rsid w:val="0001197B"/>
    <w:rsid w:val="00014738"/>
    <w:rsid w:val="00080C38"/>
    <w:rsid w:val="0008100C"/>
    <w:rsid w:val="000C7C9D"/>
    <w:rsid w:val="000D4A4B"/>
    <w:rsid w:val="001457DC"/>
    <w:rsid w:val="001753AB"/>
    <w:rsid w:val="001D3ACF"/>
    <w:rsid w:val="0020261A"/>
    <w:rsid w:val="00204E6B"/>
    <w:rsid w:val="00242B5D"/>
    <w:rsid w:val="00250301"/>
    <w:rsid w:val="0026106E"/>
    <w:rsid w:val="00281B39"/>
    <w:rsid w:val="003E0797"/>
    <w:rsid w:val="00406343"/>
    <w:rsid w:val="00413546"/>
    <w:rsid w:val="00421087"/>
    <w:rsid w:val="004319AE"/>
    <w:rsid w:val="00476BD8"/>
    <w:rsid w:val="005D7B33"/>
    <w:rsid w:val="005F63C6"/>
    <w:rsid w:val="00687279"/>
    <w:rsid w:val="00697B7C"/>
    <w:rsid w:val="006D017E"/>
    <w:rsid w:val="006F6B19"/>
    <w:rsid w:val="00741976"/>
    <w:rsid w:val="0077713B"/>
    <w:rsid w:val="007D5D90"/>
    <w:rsid w:val="00806887"/>
    <w:rsid w:val="00807E87"/>
    <w:rsid w:val="008659F3"/>
    <w:rsid w:val="008867AC"/>
    <w:rsid w:val="008954C0"/>
    <w:rsid w:val="008B557A"/>
    <w:rsid w:val="0090529B"/>
    <w:rsid w:val="009232E4"/>
    <w:rsid w:val="009729D2"/>
    <w:rsid w:val="00983D72"/>
    <w:rsid w:val="009B6557"/>
    <w:rsid w:val="009E21C0"/>
    <w:rsid w:val="009F066C"/>
    <w:rsid w:val="00A14B43"/>
    <w:rsid w:val="00A308CB"/>
    <w:rsid w:val="00A33DF8"/>
    <w:rsid w:val="00A64C3B"/>
    <w:rsid w:val="00A65897"/>
    <w:rsid w:val="00A96558"/>
    <w:rsid w:val="00AD7A90"/>
    <w:rsid w:val="00B331EA"/>
    <w:rsid w:val="00B97B62"/>
    <w:rsid w:val="00C04DC5"/>
    <w:rsid w:val="00C659FD"/>
    <w:rsid w:val="00C9562E"/>
    <w:rsid w:val="00CA43A4"/>
    <w:rsid w:val="00CA5B06"/>
    <w:rsid w:val="00CC19A9"/>
    <w:rsid w:val="00CE4429"/>
    <w:rsid w:val="00CE585C"/>
    <w:rsid w:val="00D119CE"/>
    <w:rsid w:val="00D830F3"/>
    <w:rsid w:val="00D84EF3"/>
    <w:rsid w:val="00D9509F"/>
    <w:rsid w:val="00D96AF3"/>
    <w:rsid w:val="00DE647F"/>
    <w:rsid w:val="00E30907"/>
    <w:rsid w:val="00E608AC"/>
    <w:rsid w:val="00E67B91"/>
    <w:rsid w:val="00E83800"/>
    <w:rsid w:val="00ED744E"/>
    <w:rsid w:val="00F01515"/>
    <w:rsid w:val="00F20CA4"/>
    <w:rsid w:val="00F244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uiPriority="1"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E5640C"/>
    <w:rPr>
      <w:sz w:val="22"/>
      <w:szCs w:val="22"/>
    </w:rPr>
  </w:style>
  <w:style w:type="paragraph" w:customStyle="1" w:styleId="ColorfulList-Accent11">
    <w:name w:val="Colorful List - Accent 11"/>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paragraph" w:styleId="ListParagraph">
    <w:name w:val="List Paragraph"/>
    <w:basedOn w:val="Normal"/>
    <w:qFormat/>
    <w:rsid w:val="003E0797"/>
    <w:pPr>
      <w:ind w:left="720"/>
      <w:contextualSpacing/>
    </w:pPr>
  </w:style>
  <w:style w:type="character" w:styleId="Emphasis">
    <w:name w:val="Emphasis"/>
    <w:basedOn w:val="DefaultParagraphFont"/>
    <w:qFormat/>
    <w:rsid w:val="001D3ACF"/>
    <w:rPr>
      <w:i/>
      <w:iCs/>
    </w:rPr>
  </w:style>
  <w:style w:type="paragraph" w:styleId="NoSpacing">
    <w:name w:val="No Spacing"/>
    <w:uiPriority w:val="1"/>
    <w:qFormat/>
    <w:rsid w:val="00A65897"/>
    <w:rPr>
      <w:sz w:val="22"/>
      <w:szCs w:val="22"/>
    </w:rPr>
  </w:style>
  <w:style w:type="character" w:styleId="Hyperlink">
    <w:name w:val="Hyperlink"/>
    <w:basedOn w:val="DefaultParagraphFont"/>
    <w:uiPriority w:val="99"/>
    <w:rsid w:val="008954C0"/>
    <w:rPr>
      <w:color w:val="0000FF" w:themeColor="hyperlink"/>
      <w:u w:val="single"/>
    </w:rPr>
  </w:style>
  <w:style w:type="character" w:styleId="FollowedHyperlink">
    <w:name w:val="FollowedHyperlink"/>
    <w:basedOn w:val="DefaultParagraphFont"/>
    <w:rsid w:val="008954C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E5640C"/>
    <w:rPr>
      <w:sz w:val="22"/>
      <w:szCs w:val="22"/>
    </w:rPr>
  </w:style>
  <w:style w:type="paragraph" w:customStyle="1" w:styleId="ColorfulList-Accent11">
    <w:name w:val="Colorful List - Accent 11"/>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rPr>
      <w:lang w:val="x-none" w:eastAsia="x-none"/>
    </w:r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rPr>
      <w:lang w:val="x-none" w:eastAsia="x-none"/>
    </w:r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72740F"/>
    <w:rPr>
      <w:rFonts w:ascii="Tahoma" w:hAnsi="Tahoma" w:cs="Tahoma"/>
      <w:sz w:val="16"/>
      <w:szCs w:val="16"/>
    </w:rPr>
  </w:style>
  <w:style w:type="paragraph" w:styleId="ListParagraph">
    <w:name w:val="List Paragraph"/>
    <w:basedOn w:val="Normal"/>
    <w:qFormat/>
    <w:rsid w:val="003E0797"/>
    <w:pPr>
      <w:ind w:left="720"/>
      <w:contextualSpacing/>
    </w:pPr>
  </w:style>
  <w:style w:type="character" w:styleId="Emphasis">
    <w:name w:val="Emphasis"/>
    <w:basedOn w:val="DefaultParagraphFont"/>
    <w:qFormat/>
    <w:rsid w:val="001D3ACF"/>
    <w:rPr>
      <w:i/>
      <w:iCs/>
    </w:rPr>
  </w:style>
  <w:style w:type="paragraph" w:styleId="NoSpacing">
    <w:name w:val="No Spacing"/>
    <w:qFormat/>
    <w:rsid w:val="00A65897"/>
    <w:rPr>
      <w:sz w:val="22"/>
      <w:szCs w:val="22"/>
    </w:rPr>
  </w:style>
  <w:style w:type="character" w:styleId="Hyperlink">
    <w:name w:val="Hyperlink"/>
    <w:basedOn w:val="DefaultParagraphFont"/>
    <w:rsid w:val="008954C0"/>
    <w:rPr>
      <w:color w:val="0000FF" w:themeColor="hyperlink"/>
      <w:u w:val="single"/>
    </w:rPr>
  </w:style>
  <w:style w:type="character" w:styleId="FollowedHyperlink">
    <w:name w:val="FollowedHyperlink"/>
    <w:basedOn w:val="DefaultParagraphFont"/>
    <w:rsid w:val="008954C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e/watch?v=Vp8M46xB2w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nasafacs.org/national-standards-home.html" TargetMode="External"/><Relationship Id="rId4" Type="http://schemas.openxmlformats.org/officeDocument/2006/relationships/settings" Target="settings.xml"/><Relationship Id="rId9" Type="http://schemas.openxmlformats.org/officeDocument/2006/relationships/hyperlink" Target="http://www.careertech.org/career-technical-education/cctc/info.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661E7-CF8F-41FC-88B8-F29CB4FE0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carendt</cp:lastModifiedBy>
  <cp:revision>9</cp:revision>
  <cp:lastPrinted>2013-12-02T22:18:00Z</cp:lastPrinted>
  <dcterms:created xsi:type="dcterms:W3CDTF">2013-08-15T14:33:00Z</dcterms:created>
  <dcterms:modified xsi:type="dcterms:W3CDTF">2013-12-02T22:18:00Z</dcterms:modified>
</cp:coreProperties>
</file>