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409" w:type="dxa"/>
        <w:tblInd w:w="-118" w:type="dxa"/>
        <w:tblLayout w:type="fixed"/>
        <w:tblCellMar>
          <w:left w:w="10" w:type="dxa"/>
          <w:right w:w="10" w:type="dxa"/>
        </w:tblCellMar>
        <w:tblLook w:val="04A0" w:firstRow="1" w:lastRow="0" w:firstColumn="1" w:lastColumn="0" w:noHBand="0" w:noVBand="1"/>
      </w:tblPr>
      <w:tblGrid>
        <w:gridCol w:w="13409"/>
      </w:tblGrid>
      <w:tr w:rsidR="00306156" w:rsidTr="00EE38F4">
        <w:trPr>
          <w:trHeight w:val="437"/>
        </w:trPr>
        <w:tc>
          <w:tcPr>
            <w:tcW w:w="13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017A" w:rsidRPr="0040017A" w:rsidRDefault="0040017A" w:rsidP="0040017A">
            <w:pPr>
              <w:autoSpaceDE w:val="0"/>
              <w:adjustRightInd w:val="0"/>
              <w:rPr>
                <w:rFonts w:ascii="Calibri" w:hAnsi="Calibri"/>
                <w:b/>
                <w:sz w:val="22"/>
                <w:szCs w:val="22"/>
              </w:rPr>
            </w:pPr>
            <w:bookmarkStart w:id="0" w:name="_GoBack"/>
            <w:bookmarkEnd w:id="0"/>
            <w:r w:rsidRPr="0040017A">
              <w:rPr>
                <w:rFonts w:ascii="Calibri" w:hAnsi="Calibri"/>
                <w:b/>
                <w:sz w:val="22"/>
                <w:szCs w:val="22"/>
              </w:rPr>
              <w:t>COURSE INTRODUCTION:</w:t>
            </w:r>
          </w:p>
          <w:p w:rsidR="0040017A" w:rsidRPr="0040017A" w:rsidRDefault="0040017A" w:rsidP="0040017A">
            <w:pPr>
              <w:pStyle w:val="NoSpacing"/>
            </w:pPr>
            <w:r w:rsidRPr="0040017A">
              <w:rPr>
                <w:b/>
              </w:rPr>
              <w:t>Course Description</w:t>
            </w:r>
            <w:r w:rsidRPr="0040017A">
              <w:t>: Child Development I is an introductory course designed for all students and is especially relevant for students interested in c</w:t>
            </w:r>
            <w:r w:rsidRPr="0040017A">
              <w:t>a</w:t>
            </w:r>
            <w:r w:rsidRPr="0040017A">
              <w:t>reers that utilize knowledge of children, child development, and the nurturing of children.  Course content addresses issues of child development from conception/prenatal though age 3.  It includes the study of prenatal development and birth; growth and development of children; child care giving and nurturing; and support systems for parents and caregivers.  This course provides the foundation for continuing and post-secondary ed</w:t>
            </w:r>
            <w:r w:rsidRPr="0040017A">
              <w:t>u</w:t>
            </w:r>
            <w:r w:rsidRPr="0040017A">
              <w:t xml:space="preserve">cation in all career areas related to children, child development, and nurturing of children. </w:t>
            </w:r>
            <w:r w:rsidR="00DB43DE">
              <w:t>Child Development I or Human Development will satisfy the</w:t>
            </w:r>
            <w:r w:rsidR="00DB43DE" w:rsidRPr="003965D4">
              <w:t xml:space="preserve"> prerequisite </w:t>
            </w:r>
            <w:r w:rsidR="00DB43DE">
              <w:t>requirement for</w:t>
            </w:r>
            <w:r w:rsidR="00DB43DE" w:rsidRPr="003965D4">
              <w:t xml:space="preserve"> Child Development II.  </w:t>
            </w:r>
          </w:p>
          <w:p w:rsidR="008E6254" w:rsidRDefault="008E6254" w:rsidP="0040017A">
            <w:pPr>
              <w:tabs>
                <w:tab w:val="left" w:pos="1656"/>
                <w:tab w:val="left" w:pos="1944"/>
              </w:tabs>
              <w:rPr>
                <w:rFonts w:ascii="Calibri" w:hAnsi="Calibri"/>
                <w:b/>
                <w:bCs/>
                <w:sz w:val="22"/>
                <w:szCs w:val="22"/>
              </w:rPr>
            </w:pPr>
          </w:p>
          <w:p w:rsidR="0040017A" w:rsidRPr="0040017A" w:rsidRDefault="0040017A" w:rsidP="0040017A">
            <w:pPr>
              <w:tabs>
                <w:tab w:val="left" w:pos="1656"/>
                <w:tab w:val="left" w:pos="1944"/>
              </w:tabs>
              <w:rPr>
                <w:rFonts w:ascii="Calibri" w:hAnsi="Calibri"/>
                <w:b/>
                <w:bCs/>
                <w:sz w:val="22"/>
                <w:szCs w:val="22"/>
              </w:rPr>
            </w:pPr>
            <w:r w:rsidRPr="0040017A">
              <w:rPr>
                <w:rFonts w:ascii="Calibri" w:hAnsi="Calibri"/>
                <w:b/>
                <w:bCs/>
                <w:sz w:val="22"/>
                <w:szCs w:val="22"/>
              </w:rPr>
              <w:t>Course Rationale:</w:t>
            </w:r>
          </w:p>
          <w:p w:rsidR="0040017A" w:rsidRPr="0040017A" w:rsidRDefault="0040017A" w:rsidP="0040017A">
            <w:pPr>
              <w:tabs>
                <w:tab w:val="left" w:pos="1656"/>
                <w:tab w:val="left" w:pos="1944"/>
              </w:tabs>
              <w:rPr>
                <w:rFonts w:ascii="Calibri" w:hAnsi="Calibri"/>
                <w:sz w:val="22"/>
                <w:szCs w:val="22"/>
              </w:rPr>
            </w:pPr>
            <w:r w:rsidRPr="0040017A">
              <w:rPr>
                <w:rFonts w:ascii="Calibri" w:hAnsi="Calibri"/>
                <w:sz w:val="22"/>
                <w:szCs w:val="22"/>
              </w:rPr>
              <w:t>To improve the quality of life for Missouri’s children, performance competencies in the Child Development I course taught in Family and Consumer Sciences Education programs enable students to:</w:t>
            </w:r>
          </w:p>
          <w:p w:rsidR="0040017A" w:rsidRPr="0040017A" w:rsidRDefault="0040017A" w:rsidP="0040017A">
            <w:pPr>
              <w:tabs>
                <w:tab w:val="left" w:pos="450"/>
                <w:tab w:val="left" w:pos="1944"/>
              </w:tabs>
              <w:ind w:left="450" w:hanging="450"/>
              <w:rPr>
                <w:rFonts w:ascii="Calibri" w:hAnsi="Calibri"/>
                <w:sz w:val="22"/>
                <w:szCs w:val="22"/>
              </w:rPr>
            </w:pPr>
            <w:r w:rsidRPr="0040017A">
              <w:rPr>
                <w:rFonts w:ascii="Calibri" w:hAnsi="Calibri"/>
                <w:sz w:val="22"/>
                <w:szCs w:val="22"/>
              </w:rPr>
              <w:t>a)</w:t>
            </w:r>
            <w:r w:rsidRPr="0040017A">
              <w:rPr>
                <w:rFonts w:ascii="Calibri" w:hAnsi="Calibri"/>
                <w:sz w:val="22"/>
                <w:szCs w:val="22"/>
              </w:rPr>
              <w:tab/>
              <w:t>construct meaning pertinent to the development, guidance and supervision of the child;</w:t>
            </w:r>
          </w:p>
          <w:p w:rsidR="0040017A" w:rsidRPr="0040017A" w:rsidRDefault="0040017A" w:rsidP="0040017A">
            <w:pPr>
              <w:tabs>
                <w:tab w:val="left" w:pos="450"/>
                <w:tab w:val="left" w:pos="1944"/>
              </w:tabs>
              <w:ind w:left="450" w:hanging="450"/>
              <w:rPr>
                <w:rFonts w:ascii="Calibri" w:hAnsi="Calibri"/>
                <w:sz w:val="22"/>
                <w:szCs w:val="22"/>
              </w:rPr>
            </w:pPr>
            <w:r w:rsidRPr="0040017A">
              <w:rPr>
                <w:rFonts w:ascii="Calibri" w:hAnsi="Calibri"/>
                <w:sz w:val="22"/>
                <w:szCs w:val="22"/>
              </w:rPr>
              <w:t>b)</w:t>
            </w:r>
            <w:r w:rsidRPr="0040017A">
              <w:rPr>
                <w:rFonts w:ascii="Calibri" w:hAnsi="Calibri"/>
                <w:sz w:val="22"/>
                <w:szCs w:val="22"/>
              </w:rPr>
              <w:tab/>
              <w:t>communicate effectively with family members, and early childhood providers;</w:t>
            </w:r>
          </w:p>
          <w:p w:rsidR="0040017A" w:rsidRPr="0040017A" w:rsidRDefault="0040017A" w:rsidP="0040017A">
            <w:pPr>
              <w:tabs>
                <w:tab w:val="left" w:pos="450"/>
                <w:tab w:val="left" w:pos="1944"/>
              </w:tabs>
              <w:ind w:left="450" w:hanging="450"/>
              <w:rPr>
                <w:rFonts w:ascii="Calibri" w:hAnsi="Calibri"/>
                <w:sz w:val="22"/>
                <w:szCs w:val="22"/>
              </w:rPr>
            </w:pPr>
            <w:r w:rsidRPr="0040017A">
              <w:rPr>
                <w:rFonts w:ascii="Calibri" w:hAnsi="Calibri"/>
                <w:sz w:val="22"/>
                <w:szCs w:val="22"/>
              </w:rPr>
              <w:t>c)</w:t>
            </w:r>
            <w:r w:rsidRPr="0040017A">
              <w:rPr>
                <w:rFonts w:ascii="Calibri" w:hAnsi="Calibri"/>
                <w:sz w:val="22"/>
                <w:szCs w:val="22"/>
              </w:rPr>
              <w:tab/>
              <w:t>solve problems based upon the developmental needs of children;</w:t>
            </w:r>
          </w:p>
          <w:p w:rsidR="0040017A" w:rsidRPr="0040017A" w:rsidRDefault="0040017A" w:rsidP="0040017A">
            <w:pPr>
              <w:tabs>
                <w:tab w:val="left" w:pos="450"/>
                <w:tab w:val="left" w:pos="1944"/>
              </w:tabs>
              <w:ind w:left="450" w:hanging="450"/>
              <w:rPr>
                <w:rFonts w:ascii="Calibri" w:hAnsi="Calibri"/>
                <w:sz w:val="22"/>
                <w:szCs w:val="22"/>
              </w:rPr>
            </w:pPr>
            <w:r w:rsidRPr="0040017A">
              <w:rPr>
                <w:rFonts w:ascii="Calibri" w:hAnsi="Calibri"/>
                <w:sz w:val="22"/>
                <w:szCs w:val="22"/>
              </w:rPr>
              <w:t>d)</w:t>
            </w:r>
            <w:r w:rsidRPr="0040017A">
              <w:rPr>
                <w:rFonts w:ascii="Calibri" w:hAnsi="Calibri"/>
                <w:sz w:val="22"/>
                <w:szCs w:val="22"/>
              </w:rPr>
              <w:tab/>
              <w:t>make decisions that support the sound physical, mental and social development of children; and</w:t>
            </w:r>
          </w:p>
          <w:p w:rsidR="0040017A" w:rsidRPr="0040017A" w:rsidRDefault="0040017A" w:rsidP="0040017A">
            <w:pPr>
              <w:tabs>
                <w:tab w:val="left" w:pos="450"/>
                <w:tab w:val="left" w:pos="1944"/>
              </w:tabs>
              <w:ind w:left="450" w:hanging="450"/>
              <w:rPr>
                <w:rFonts w:ascii="Calibri" w:hAnsi="Calibri"/>
                <w:sz w:val="22"/>
                <w:szCs w:val="22"/>
              </w:rPr>
            </w:pPr>
            <w:r w:rsidRPr="0040017A">
              <w:rPr>
                <w:rFonts w:ascii="Calibri" w:hAnsi="Calibri"/>
                <w:sz w:val="22"/>
                <w:szCs w:val="22"/>
              </w:rPr>
              <w:t>e)</w:t>
            </w:r>
            <w:r w:rsidRPr="0040017A">
              <w:rPr>
                <w:rFonts w:ascii="Calibri" w:hAnsi="Calibri"/>
                <w:sz w:val="22"/>
                <w:szCs w:val="22"/>
              </w:rPr>
              <w:tab/>
              <w:t>assess the impact of the parenting role in society.</w:t>
            </w:r>
          </w:p>
          <w:p w:rsidR="0040017A" w:rsidRPr="0040017A" w:rsidRDefault="0040017A" w:rsidP="0040017A">
            <w:pPr>
              <w:autoSpaceDE w:val="0"/>
              <w:adjustRightInd w:val="0"/>
              <w:rPr>
                <w:rFonts w:ascii="Calibri" w:hAnsi="Calibri"/>
                <w:b/>
                <w:sz w:val="22"/>
                <w:szCs w:val="22"/>
              </w:rPr>
            </w:pPr>
            <w:r w:rsidRPr="0040017A">
              <w:rPr>
                <w:rFonts w:ascii="Calibri" w:hAnsi="Calibri"/>
                <w:b/>
                <w:sz w:val="22"/>
                <w:szCs w:val="22"/>
              </w:rPr>
              <w:t xml:space="preserve">Guiding Principles:  </w:t>
            </w:r>
          </w:p>
          <w:p w:rsidR="0040017A" w:rsidRPr="0040017A" w:rsidRDefault="0040017A" w:rsidP="0040017A">
            <w:pPr>
              <w:autoSpaceDE w:val="0"/>
              <w:adjustRightInd w:val="0"/>
              <w:rPr>
                <w:rFonts w:ascii="Calibri" w:hAnsi="Calibri"/>
                <w:b/>
                <w:i/>
                <w:sz w:val="22"/>
                <w:szCs w:val="22"/>
              </w:rPr>
            </w:pPr>
            <w:r w:rsidRPr="0040017A">
              <w:rPr>
                <w:rFonts w:ascii="Calibri" w:hAnsi="Calibri"/>
                <w:b/>
                <w:i/>
                <w:sz w:val="22"/>
                <w:szCs w:val="22"/>
              </w:rPr>
              <w:t>Integrating Processes of</w:t>
            </w:r>
            <w:r w:rsidRPr="0040017A">
              <w:rPr>
                <w:rFonts w:ascii="Calibri" w:hAnsi="Calibri"/>
                <w:sz w:val="22"/>
                <w:szCs w:val="22"/>
              </w:rPr>
              <w:t xml:space="preserve"> </w:t>
            </w:r>
            <w:r w:rsidRPr="0040017A">
              <w:rPr>
                <w:rFonts w:ascii="Calibri" w:hAnsi="Calibri"/>
                <w:b/>
                <w:i/>
                <w:sz w:val="22"/>
                <w:szCs w:val="22"/>
              </w:rPr>
              <w:t>Thinking, Communication, Leadership, and Management In Order To Apply Child Development Knowledge and Skills.</w:t>
            </w:r>
          </w:p>
          <w:p w:rsidR="0040017A" w:rsidRPr="0040017A" w:rsidRDefault="0040017A" w:rsidP="0040017A">
            <w:pPr>
              <w:widowControl/>
              <w:numPr>
                <w:ilvl w:val="0"/>
                <w:numId w:val="8"/>
              </w:numPr>
              <w:suppressAutoHyphens w:val="0"/>
              <w:autoSpaceDE w:val="0"/>
              <w:adjustRightInd w:val="0"/>
              <w:ind w:left="360"/>
              <w:textAlignment w:val="auto"/>
              <w:rPr>
                <w:rFonts w:ascii="Calibri" w:hAnsi="Calibri"/>
                <w:sz w:val="22"/>
                <w:szCs w:val="22"/>
              </w:rPr>
            </w:pPr>
            <w:r w:rsidRPr="0040017A">
              <w:rPr>
                <w:rFonts w:ascii="Calibri" w:hAnsi="Calibri"/>
                <w:sz w:val="22"/>
                <w:szCs w:val="22"/>
              </w:rPr>
              <w:t>Demonstrate components of critical thinking, creative thinking, and reasoning.</w:t>
            </w:r>
          </w:p>
          <w:p w:rsidR="0040017A" w:rsidRPr="0040017A" w:rsidRDefault="0040017A" w:rsidP="0040017A">
            <w:pPr>
              <w:widowControl/>
              <w:numPr>
                <w:ilvl w:val="0"/>
                <w:numId w:val="8"/>
              </w:numPr>
              <w:suppressAutoHyphens w:val="0"/>
              <w:autoSpaceDE w:val="0"/>
              <w:adjustRightInd w:val="0"/>
              <w:ind w:left="360"/>
              <w:textAlignment w:val="auto"/>
              <w:rPr>
                <w:rFonts w:ascii="Calibri" w:hAnsi="Calibri"/>
                <w:sz w:val="22"/>
                <w:szCs w:val="22"/>
              </w:rPr>
            </w:pPr>
            <w:r w:rsidRPr="0040017A">
              <w:rPr>
                <w:rFonts w:ascii="Calibri" w:hAnsi="Calibri"/>
                <w:sz w:val="22"/>
                <w:szCs w:val="22"/>
              </w:rPr>
              <w:t>Evaluate effective communication processes in school, family, career, and community settings.</w:t>
            </w:r>
          </w:p>
          <w:p w:rsidR="0040017A" w:rsidRPr="0040017A" w:rsidRDefault="0040017A" w:rsidP="0040017A">
            <w:pPr>
              <w:widowControl/>
              <w:numPr>
                <w:ilvl w:val="0"/>
                <w:numId w:val="8"/>
              </w:numPr>
              <w:suppressAutoHyphens w:val="0"/>
              <w:autoSpaceDE w:val="0"/>
              <w:adjustRightInd w:val="0"/>
              <w:ind w:left="360"/>
              <w:textAlignment w:val="auto"/>
              <w:rPr>
                <w:rFonts w:ascii="Calibri" w:hAnsi="Calibri"/>
                <w:sz w:val="22"/>
                <w:szCs w:val="22"/>
              </w:rPr>
            </w:pPr>
            <w:r w:rsidRPr="0040017A">
              <w:rPr>
                <w:rFonts w:ascii="Calibri" w:hAnsi="Calibri"/>
                <w:sz w:val="22"/>
                <w:szCs w:val="22"/>
              </w:rPr>
              <w:t>Demonstrate leadership that encourages participation and respect for the ideas, perspectives, and contributions of group members.</w:t>
            </w:r>
          </w:p>
          <w:p w:rsidR="0040017A" w:rsidRPr="0040017A" w:rsidRDefault="0040017A" w:rsidP="0040017A">
            <w:pPr>
              <w:widowControl/>
              <w:numPr>
                <w:ilvl w:val="0"/>
                <w:numId w:val="8"/>
              </w:numPr>
              <w:suppressAutoHyphens w:val="0"/>
              <w:autoSpaceDE w:val="0"/>
              <w:adjustRightInd w:val="0"/>
              <w:ind w:left="360"/>
              <w:textAlignment w:val="auto"/>
              <w:rPr>
                <w:rFonts w:ascii="Calibri" w:hAnsi="Calibri"/>
                <w:sz w:val="22"/>
                <w:szCs w:val="22"/>
              </w:rPr>
            </w:pPr>
            <w:r w:rsidRPr="0040017A">
              <w:rPr>
                <w:rFonts w:ascii="Calibri" w:hAnsi="Calibri"/>
                <w:sz w:val="22"/>
                <w:szCs w:val="22"/>
              </w:rPr>
              <w:t xml:space="preserve">Apply management, decision-making, and problem solving processes to accomplish tasks and fulfill responsibilities. </w:t>
            </w:r>
          </w:p>
          <w:p w:rsidR="0040017A" w:rsidRPr="0040017A" w:rsidRDefault="0040017A" w:rsidP="0040017A">
            <w:pPr>
              <w:widowControl/>
              <w:numPr>
                <w:ilvl w:val="0"/>
                <w:numId w:val="8"/>
              </w:numPr>
              <w:suppressAutoHyphens w:val="0"/>
              <w:autoSpaceDE w:val="0"/>
              <w:adjustRightInd w:val="0"/>
              <w:ind w:left="360"/>
              <w:textAlignment w:val="auto"/>
              <w:rPr>
                <w:rFonts w:ascii="Calibri" w:hAnsi="Calibri"/>
                <w:sz w:val="22"/>
                <w:szCs w:val="22"/>
              </w:rPr>
            </w:pPr>
            <w:r w:rsidRPr="0040017A">
              <w:rPr>
                <w:rFonts w:ascii="Calibri" w:hAnsi="Calibri"/>
                <w:sz w:val="22"/>
                <w:szCs w:val="22"/>
              </w:rPr>
              <w:t xml:space="preserve">Examine the interrelationships among thinking, communication, leadership, and management processes to address family, community, and workplace issues. </w:t>
            </w:r>
          </w:p>
          <w:p w:rsidR="0040017A" w:rsidRPr="0040017A" w:rsidRDefault="0040017A" w:rsidP="0040017A">
            <w:pPr>
              <w:widowControl/>
              <w:numPr>
                <w:ilvl w:val="0"/>
                <w:numId w:val="8"/>
              </w:numPr>
              <w:suppressAutoHyphens w:val="0"/>
              <w:autoSpaceDE w:val="0"/>
              <w:adjustRightInd w:val="0"/>
              <w:ind w:left="360"/>
              <w:textAlignment w:val="auto"/>
              <w:rPr>
                <w:rFonts w:ascii="Calibri" w:hAnsi="Calibri"/>
                <w:sz w:val="22"/>
                <w:szCs w:val="22"/>
              </w:rPr>
            </w:pPr>
            <w:r w:rsidRPr="0040017A">
              <w:rPr>
                <w:rFonts w:ascii="Calibri" w:hAnsi="Calibri"/>
                <w:sz w:val="22"/>
                <w:szCs w:val="22"/>
              </w:rPr>
              <w:t>Demonstrate fundamentals for college and career success (e.g., strong work ethic, time-management, positive attitude, adaptability/flexibility, stress resilience, accountability, self-discipline, resourcefulness, cooperation, self-assessment).</w:t>
            </w:r>
          </w:p>
          <w:p w:rsidR="0040017A" w:rsidRPr="0040017A" w:rsidRDefault="0040017A" w:rsidP="0040017A">
            <w:pPr>
              <w:widowControl/>
              <w:numPr>
                <w:ilvl w:val="0"/>
                <w:numId w:val="8"/>
              </w:numPr>
              <w:suppressAutoHyphens w:val="0"/>
              <w:autoSpaceDE w:val="0"/>
              <w:adjustRightInd w:val="0"/>
              <w:ind w:left="360"/>
              <w:textAlignment w:val="auto"/>
              <w:rPr>
                <w:rFonts w:ascii="Calibri" w:hAnsi="Calibri"/>
                <w:sz w:val="22"/>
                <w:szCs w:val="22"/>
              </w:rPr>
            </w:pPr>
            <w:r w:rsidRPr="0040017A">
              <w:rPr>
                <w:rFonts w:ascii="Calibri" w:hAnsi="Calibri"/>
                <w:sz w:val="22"/>
                <w:szCs w:val="22"/>
              </w:rPr>
              <w:t>Utilize FCCLA programs and activities to facilitate the growth and development of young children.</w:t>
            </w:r>
          </w:p>
          <w:p w:rsidR="0040017A" w:rsidRPr="0040017A" w:rsidRDefault="0040017A" w:rsidP="0040017A">
            <w:pPr>
              <w:autoSpaceDE w:val="0"/>
              <w:adjustRightInd w:val="0"/>
              <w:rPr>
                <w:rFonts w:ascii="Calibri" w:hAnsi="Calibri"/>
                <w:b/>
                <w:sz w:val="22"/>
                <w:szCs w:val="22"/>
              </w:rPr>
            </w:pPr>
            <w:r w:rsidRPr="0040017A">
              <w:rPr>
                <w:rFonts w:ascii="Calibri" w:hAnsi="Calibri"/>
                <w:b/>
                <w:sz w:val="22"/>
                <w:szCs w:val="22"/>
              </w:rPr>
              <w:t>Course Essential Questions:</w:t>
            </w:r>
          </w:p>
          <w:p w:rsidR="0040017A" w:rsidRPr="0040017A" w:rsidRDefault="0040017A" w:rsidP="0040017A">
            <w:pPr>
              <w:pStyle w:val="NoSpacing"/>
              <w:numPr>
                <w:ilvl w:val="0"/>
                <w:numId w:val="11"/>
              </w:numPr>
              <w:autoSpaceDN/>
            </w:pPr>
            <w:r w:rsidRPr="0040017A">
              <w:t>What are the roles and responsibilities of a parent in assuring the positive development of a child?</w:t>
            </w:r>
          </w:p>
          <w:p w:rsidR="0040017A" w:rsidRPr="0040017A" w:rsidRDefault="0040017A" w:rsidP="0040017A">
            <w:pPr>
              <w:pStyle w:val="NoSpacing"/>
              <w:numPr>
                <w:ilvl w:val="0"/>
                <w:numId w:val="11"/>
              </w:numPr>
              <w:autoSpaceDN/>
            </w:pPr>
            <w:r w:rsidRPr="0040017A">
              <w:t>What is the impact of the parenting role on society?</w:t>
            </w:r>
          </w:p>
          <w:p w:rsidR="0040017A" w:rsidRPr="0040017A" w:rsidRDefault="0040017A" w:rsidP="0040017A">
            <w:pPr>
              <w:pStyle w:val="NoSpacing"/>
              <w:numPr>
                <w:ilvl w:val="0"/>
                <w:numId w:val="11"/>
              </w:numPr>
              <w:autoSpaceDN/>
            </w:pPr>
            <w:r w:rsidRPr="0040017A">
              <w:t>What are the roles and responsibilities of society in nurturing children?</w:t>
            </w:r>
          </w:p>
          <w:p w:rsidR="00306156" w:rsidRPr="0040017A" w:rsidRDefault="0040017A" w:rsidP="00D973C0">
            <w:pPr>
              <w:pStyle w:val="ListParagraph"/>
              <w:numPr>
                <w:ilvl w:val="0"/>
                <w:numId w:val="11"/>
              </w:numPr>
              <w:spacing w:after="0" w:line="240" w:lineRule="auto"/>
            </w:pPr>
            <w:r w:rsidRPr="0040017A">
              <w:rPr>
                <w:rFonts w:ascii="Calibri" w:hAnsi="Calibri"/>
              </w:rPr>
              <w:t xml:space="preserve">How do the physical, social, emotional and cognitive stages of development impact a child </w:t>
            </w:r>
            <w:r w:rsidR="00D973C0">
              <w:rPr>
                <w:rFonts w:ascii="Calibri" w:hAnsi="Calibri"/>
              </w:rPr>
              <w:t>throughout their life span?</w:t>
            </w:r>
          </w:p>
        </w:tc>
      </w:tr>
    </w:tbl>
    <w:tbl>
      <w:tblPr>
        <w:tblpPr w:leftFromText="180" w:rightFromText="180" w:vertAnchor="text" w:horzAnchor="margin" w:tblpY="-13"/>
        <w:tblW w:w="13196" w:type="dxa"/>
        <w:tblLayout w:type="fixed"/>
        <w:tblCellMar>
          <w:left w:w="10" w:type="dxa"/>
          <w:right w:w="10" w:type="dxa"/>
        </w:tblCellMar>
        <w:tblLook w:val="04A0" w:firstRow="1" w:lastRow="0" w:firstColumn="1" w:lastColumn="0" w:noHBand="0" w:noVBand="1"/>
      </w:tblPr>
      <w:tblGrid>
        <w:gridCol w:w="958"/>
        <w:gridCol w:w="4074"/>
        <w:gridCol w:w="2597"/>
        <w:gridCol w:w="208"/>
        <w:gridCol w:w="1180"/>
        <w:gridCol w:w="630"/>
        <w:gridCol w:w="1621"/>
        <w:gridCol w:w="1260"/>
        <w:gridCol w:w="668"/>
      </w:tblGrid>
      <w:tr w:rsidR="00EE38F4" w:rsidTr="001D0DA7">
        <w:tc>
          <w:tcPr>
            <w:tcW w:w="7629"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Pr="00632367" w:rsidRDefault="00EE38F4" w:rsidP="00EE38F4">
            <w:pPr>
              <w:pStyle w:val="Standard"/>
              <w:snapToGrid w:val="0"/>
            </w:pPr>
            <w:r>
              <w:rPr>
                <w:b/>
              </w:rPr>
              <w:lastRenderedPageBreak/>
              <w:t xml:space="preserve">UNIT DESCRIPTION:  </w:t>
            </w:r>
            <w:r w:rsidRPr="00632367">
              <w:t>U</w:t>
            </w:r>
            <w:r>
              <w:t>nit</w:t>
            </w:r>
            <w:r w:rsidRPr="00632367">
              <w:t xml:space="preserve"> 1: EXAMINING PARENTHOOD</w:t>
            </w:r>
          </w:p>
          <w:p w:rsidR="00EE38F4" w:rsidRDefault="00EE38F4" w:rsidP="009861A2">
            <w:pPr>
              <w:pStyle w:val="Standard"/>
              <w:snapToGrid w:val="0"/>
              <w:spacing w:after="0"/>
              <w:rPr>
                <w:b/>
              </w:rPr>
            </w:pPr>
            <w:r>
              <w:t xml:space="preserve">Students will examine personal qualities </w:t>
            </w:r>
            <w:r w:rsidRPr="00632367">
              <w:t>for parenthood, aspects to consider, and family life issues through classroom discussions, interpersonal activities, interviews, multi-media presentation, and research projects.</w:t>
            </w:r>
            <w:r>
              <w:rPr>
                <w:b/>
              </w:rPr>
              <w:t xml:space="preserve">  </w:t>
            </w:r>
          </w:p>
        </w:tc>
        <w:tc>
          <w:tcPr>
            <w:tcW w:w="55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736B33" w:rsidRDefault="00EE38F4" w:rsidP="00EE38F4">
            <w:pPr>
              <w:pStyle w:val="Standard"/>
              <w:snapToGrid w:val="0"/>
              <w:spacing w:line="240" w:lineRule="auto"/>
              <w:rPr>
                <w:b/>
              </w:rPr>
            </w:pPr>
            <w:r w:rsidRPr="00736B33">
              <w:rPr>
                <w:b/>
              </w:rPr>
              <w:t xml:space="preserve">SUGGESTED UNIT TIMELINE: </w:t>
            </w:r>
            <w:r w:rsidRPr="00736B33">
              <w:t>5 class periods</w:t>
            </w:r>
          </w:p>
          <w:p w:rsidR="00EE38F4" w:rsidRPr="00736B33" w:rsidRDefault="00EE38F4" w:rsidP="00EE38F4">
            <w:pPr>
              <w:pStyle w:val="Standard"/>
              <w:spacing w:line="240" w:lineRule="auto"/>
              <w:rPr>
                <w:b/>
              </w:rPr>
            </w:pPr>
            <w:r w:rsidRPr="00736B33">
              <w:rPr>
                <w:b/>
              </w:rPr>
              <w:t xml:space="preserve">CLASS PERIOD : </w:t>
            </w:r>
            <w:r w:rsidRPr="00736B33">
              <w:t>60 minutes/class =300 minutes</w:t>
            </w:r>
          </w:p>
          <w:p w:rsidR="00EE38F4" w:rsidRDefault="00EE38F4" w:rsidP="00EE38F4">
            <w:pPr>
              <w:pStyle w:val="Standard"/>
              <w:spacing w:line="240" w:lineRule="auto"/>
              <w:rPr>
                <w:b/>
              </w:rPr>
            </w:pPr>
          </w:p>
        </w:tc>
      </w:tr>
      <w:tr w:rsidR="00EE38F4" w:rsidTr="00EE38F4">
        <w:tc>
          <w:tcPr>
            <w:tcW w:w="1319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Default="00EE38F4" w:rsidP="00EE38F4">
            <w:pPr>
              <w:pStyle w:val="Standard"/>
              <w:snapToGrid w:val="0"/>
              <w:spacing w:line="240" w:lineRule="auto"/>
              <w:rPr>
                <w:b/>
              </w:rPr>
            </w:pPr>
            <w:r>
              <w:rPr>
                <w:b/>
              </w:rPr>
              <w:t>ESSENTIAL QUESTIONS:</w:t>
            </w:r>
          </w:p>
          <w:p w:rsidR="00EE38F4" w:rsidRDefault="00EE38F4" w:rsidP="00EE38F4">
            <w:pPr>
              <w:pStyle w:val="Standard"/>
              <w:numPr>
                <w:ilvl w:val="0"/>
                <w:numId w:val="2"/>
              </w:numPr>
              <w:tabs>
                <w:tab w:val="left" w:pos="-3600"/>
              </w:tabs>
              <w:spacing w:after="0" w:line="240" w:lineRule="auto"/>
            </w:pPr>
            <w:r>
              <w:t>What does it mean to be a parent?</w:t>
            </w:r>
          </w:p>
          <w:p w:rsidR="00EE38F4" w:rsidRDefault="00EE38F4" w:rsidP="00EE38F4">
            <w:pPr>
              <w:pStyle w:val="Standard"/>
              <w:numPr>
                <w:ilvl w:val="0"/>
                <w:numId w:val="2"/>
              </w:numPr>
              <w:tabs>
                <w:tab w:val="left" w:pos="-3600"/>
              </w:tabs>
              <w:spacing w:after="0" w:line="240" w:lineRule="auto"/>
            </w:pPr>
            <w:r>
              <w:t>How does being a parent change a person's life?</w:t>
            </w:r>
          </w:p>
          <w:p w:rsidR="00EE38F4" w:rsidRDefault="002C5B2E" w:rsidP="00EE38F4">
            <w:pPr>
              <w:pStyle w:val="Standard"/>
              <w:numPr>
                <w:ilvl w:val="0"/>
                <w:numId w:val="2"/>
              </w:numPr>
              <w:tabs>
                <w:tab w:val="left" w:pos="-3600"/>
              </w:tabs>
              <w:spacing w:after="0" w:line="240" w:lineRule="auto"/>
            </w:pPr>
            <w:r>
              <w:t>What are</w:t>
            </w:r>
            <w:r w:rsidR="00AB36AF">
              <w:t xml:space="preserve"> the differences</w:t>
            </w:r>
            <w:r w:rsidR="00EE38F4">
              <w:t xml:space="preserve"> between the myths and realities of parenthood?</w:t>
            </w:r>
          </w:p>
          <w:p w:rsidR="003F0894" w:rsidRDefault="003F0894" w:rsidP="003F0894">
            <w:pPr>
              <w:pStyle w:val="Standard"/>
              <w:tabs>
                <w:tab w:val="left" w:pos="-3600"/>
              </w:tabs>
              <w:spacing w:after="0" w:line="240" w:lineRule="auto"/>
              <w:ind w:left="720"/>
            </w:pPr>
          </w:p>
        </w:tc>
      </w:tr>
      <w:tr w:rsidR="00EE38F4" w:rsidTr="001D0DA7">
        <w:trPr>
          <w:trHeight w:val="197"/>
        </w:trPr>
        <w:tc>
          <w:tcPr>
            <w:tcW w:w="13196" w:type="dxa"/>
            <w:gridSpan w:val="9"/>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rsidR="00EE38F4" w:rsidRDefault="00EE38F4" w:rsidP="00EE38F4">
            <w:pPr>
              <w:pStyle w:val="Standard"/>
              <w:snapToGrid w:val="0"/>
              <w:spacing w:line="240" w:lineRule="auto"/>
            </w:pPr>
          </w:p>
        </w:tc>
      </w:tr>
      <w:tr w:rsidR="001D0DA7" w:rsidTr="001D0DA7">
        <w:trPr>
          <w:cantSplit/>
          <w:trHeight w:val="264"/>
        </w:trPr>
        <w:tc>
          <w:tcPr>
            <w:tcW w:w="5032" w:type="dxa"/>
            <w:gridSpan w:val="2"/>
            <w:vMerge w:val="restart"/>
            <w:tcBorders>
              <w:top w:val="single" w:sz="4" w:space="0" w:color="auto"/>
              <w:left w:val="single" w:sz="4" w:space="0" w:color="auto"/>
            </w:tcBorders>
            <w:shd w:val="clear" w:color="auto" w:fill="auto"/>
            <w:tcMar>
              <w:top w:w="0" w:type="dxa"/>
              <w:left w:w="108" w:type="dxa"/>
              <w:bottom w:w="0" w:type="dxa"/>
              <w:right w:w="108" w:type="dxa"/>
            </w:tcMar>
          </w:tcPr>
          <w:p w:rsidR="001D0DA7" w:rsidRDefault="001D0DA7" w:rsidP="00EE38F4">
            <w:pPr>
              <w:pStyle w:val="Standard"/>
              <w:snapToGrid w:val="0"/>
              <w:spacing w:line="240" w:lineRule="auto"/>
              <w:jc w:val="center"/>
              <w:rPr>
                <w:b/>
              </w:rPr>
            </w:pPr>
            <w:r>
              <w:rPr>
                <w:b/>
              </w:rPr>
              <w:t xml:space="preserve">ESSENTIAL MEASURABLE LEARNING OBJECTIVES                         </w:t>
            </w:r>
          </w:p>
        </w:tc>
        <w:tc>
          <w:tcPr>
            <w:tcW w:w="2805" w:type="dxa"/>
            <w:gridSpan w:val="2"/>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tcPr>
          <w:p w:rsidR="001D0DA7" w:rsidRDefault="00037857" w:rsidP="00EE38F4">
            <w:pPr>
              <w:pStyle w:val="Standard"/>
              <w:snapToGrid w:val="0"/>
              <w:spacing w:line="240" w:lineRule="auto"/>
              <w:jc w:val="center"/>
              <w:rPr>
                <w:b/>
              </w:rPr>
            </w:pPr>
            <w:r>
              <w:rPr>
                <w:b/>
              </w:rPr>
              <w:t xml:space="preserve"> </w:t>
            </w:r>
          </w:p>
        </w:tc>
        <w:tc>
          <w:tcPr>
            <w:tcW w:w="53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1D0DA7" w:rsidRPr="001D0DA7" w:rsidRDefault="001D0DA7" w:rsidP="001D0DA7">
            <w:pPr>
              <w:jc w:val="center"/>
              <w:rPr>
                <w:rFonts w:asciiTheme="minorHAnsi" w:hAnsiTheme="minorHAnsi"/>
                <w:sz w:val="22"/>
                <w:szCs w:val="22"/>
              </w:rPr>
            </w:pPr>
            <w:r w:rsidRPr="001D0DA7">
              <w:rPr>
                <w:rFonts w:asciiTheme="minorHAnsi" w:hAnsiTheme="minorHAnsi"/>
                <w:b/>
                <w:sz w:val="22"/>
                <w:szCs w:val="22"/>
              </w:rPr>
              <w:t>CROSSWALK TO STANDARDS</w:t>
            </w:r>
          </w:p>
        </w:tc>
      </w:tr>
      <w:tr w:rsidR="001D0DA7" w:rsidTr="009861A2">
        <w:trPr>
          <w:cantSplit/>
          <w:trHeight w:val="263"/>
        </w:trPr>
        <w:tc>
          <w:tcPr>
            <w:tcW w:w="5032" w:type="dxa"/>
            <w:gridSpan w:val="2"/>
            <w:vMerge/>
            <w:tcBorders>
              <w:left w:val="single" w:sz="4" w:space="0" w:color="auto"/>
              <w:bottom w:val="single" w:sz="4" w:space="0" w:color="auto"/>
            </w:tcBorders>
            <w:shd w:val="clear" w:color="auto" w:fill="auto"/>
            <w:tcMar>
              <w:top w:w="0" w:type="dxa"/>
              <w:left w:w="108" w:type="dxa"/>
              <w:bottom w:w="0" w:type="dxa"/>
              <w:right w:w="108" w:type="dxa"/>
            </w:tcMar>
          </w:tcPr>
          <w:p w:rsidR="001D0DA7" w:rsidRDefault="001D0DA7" w:rsidP="001D0DA7">
            <w:pPr>
              <w:pStyle w:val="Standard"/>
              <w:snapToGrid w:val="0"/>
              <w:spacing w:line="240" w:lineRule="auto"/>
              <w:jc w:val="center"/>
              <w:rPr>
                <w:b/>
              </w:rPr>
            </w:pPr>
          </w:p>
        </w:tc>
        <w:tc>
          <w:tcPr>
            <w:tcW w:w="2805" w:type="dxa"/>
            <w:gridSpan w:val="2"/>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rsidR="001D0DA7" w:rsidRDefault="001D0DA7" w:rsidP="001D0DA7">
            <w:pPr>
              <w:pStyle w:val="Standard"/>
              <w:snapToGrid w:val="0"/>
              <w:spacing w:line="240" w:lineRule="auto"/>
              <w:jc w:val="center"/>
              <w:rPr>
                <w:b/>
              </w:rPr>
            </w:pPr>
          </w:p>
        </w:tc>
        <w:tc>
          <w:tcPr>
            <w:tcW w:w="1180" w:type="dxa"/>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rsidR="001D0DA7" w:rsidRDefault="001D0DA7" w:rsidP="001D0DA7">
            <w:pPr>
              <w:pStyle w:val="Standard"/>
              <w:snapToGrid w:val="0"/>
              <w:spacing w:line="240" w:lineRule="auto"/>
              <w:jc w:val="center"/>
              <w:rPr>
                <w:b/>
              </w:rPr>
            </w:pPr>
          </w:p>
        </w:tc>
        <w:tc>
          <w:tcPr>
            <w:tcW w:w="630" w:type="dxa"/>
            <w:tcBorders>
              <w:top w:val="single" w:sz="4" w:space="0" w:color="auto"/>
              <w:left w:val="single" w:sz="4" w:space="0" w:color="auto"/>
              <w:bottom w:val="single" w:sz="4" w:space="0" w:color="auto"/>
            </w:tcBorders>
            <w:shd w:val="clear" w:color="auto" w:fill="auto"/>
          </w:tcPr>
          <w:p w:rsidR="001D0DA7" w:rsidRDefault="00C95863" w:rsidP="0087713D">
            <w:pPr>
              <w:pStyle w:val="Standard"/>
              <w:snapToGrid w:val="0"/>
              <w:spacing w:line="240" w:lineRule="auto"/>
              <w:jc w:val="center"/>
              <w:rPr>
                <w:b/>
              </w:rPr>
            </w:pPr>
            <w:r>
              <w:rPr>
                <w:b/>
              </w:rPr>
              <w:t xml:space="preserve"> </w:t>
            </w:r>
          </w:p>
        </w:tc>
        <w:tc>
          <w:tcPr>
            <w:tcW w:w="1621" w:type="dxa"/>
            <w:tcBorders>
              <w:top w:val="single" w:sz="4" w:space="0" w:color="auto"/>
              <w:left w:val="single" w:sz="4" w:space="0" w:color="auto"/>
              <w:bottom w:val="single" w:sz="4" w:space="0" w:color="auto"/>
            </w:tcBorders>
            <w:shd w:val="clear" w:color="auto" w:fill="auto"/>
          </w:tcPr>
          <w:p w:rsidR="001D0DA7" w:rsidRDefault="001D0DA7" w:rsidP="001D0DA7">
            <w:pPr>
              <w:pStyle w:val="Standard"/>
              <w:snapToGrid w:val="0"/>
              <w:spacing w:line="240" w:lineRule="auto"/>
              <w:jc w:val="center"/>
              <w:rPr>
                <w:b/>
              </w:rPr>
            </w:pPr>
            <w:r>
              <w:rPr>
                <w:b/>
              </w:rPr>
              <w:t>CCSS</w:t>
            </w:r>
            <w:r w:rsidR="00037857">
              <w:rPr>
                <w:b/>
              </w:rPr>
              <w:t xml:space="preserve"> ELA Grade Level</w:t>
            </w:r>
          </w:p>
        </w:tc>
        <w:tc>
          <w:tcPr>
            <w:tcW w:w="1260" w:type="dxa"/>
            <w:tcBorders>
              <w:top w:val="single" w:sz="4" w:space="0" w:color="auto"/>
              <w:left w:val="single" w:sz="4" w:space="0" w:color="auto"/>
              <w:bottom w:val="single" w:sz="4" w:space="0" w:color="auto"/>
            </w:tcBorders>
            <w:shd w:val="clear" w:color="auto" w:fill="auto"/>
          </w:tcPr>
          <w:p w:rsidR="001D0DA7" w:rsidRDefault="001B6F43" w:rsidP="001D0DA7">
            <w:pPr>
              <w:pStyle w:val="Standard"/>
              <w:snapToGrid w:val="0"/>
              <w:spacing w:line="240" w:lineRule="auto"/>
              <w:jc w:val="center"/>
              <w:rPr>
                <w:b/>
              </w:rPr>
            </w:pPr>
            <w:r>
              <w:rPr>
                <w:b/>
              </w:rPr>
              <w:t>NSFCSE</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1D0DA7" w:rsidRDefault="001D0DA7" w:rsidP="001D0DA7">
            <w:pPr>
              <w:pStyle w:val="Standard"/>
              <w:snapToGrid w:val="0"/>
              <w:spacing w:line="240" w:lineRule="auto"/>
              <w:jc w:val="center"/>
              <w:rPr>
                <w:b/>
              </w:rPr>
            </w:pPr>
            <w:r>
              <w:rPr>
                <w:b/>
              </w:rPr>
              <w:t>DOK</w:t>
            </w:r>
          </w:p>
        </w:tc>
      </w:tr>
      <w:tr w:rsidR="00EE38F4" w:rsidTr="009861A2">
        <w:trPr>
          <w:trHeight w:val="466"/>
        </w:trPr>
        <w:tc>
          <w:tcPr>
            <w:tcW w:w="5032" w:type="dxa"/>
            <w:gridSpan w:val="2"/>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EE38F4" w:rsidRDefault="00EE38F4" w:rsidP="009861A2">
            <w:pPr>
              <w:pStyle w:val="ColorfulList-Accent11"/>
              <w:numPr>
                <w:ilvl w:val="0"/>
                <w:numId w:val="10"/>
              </w:numPr>
              <w:shd w:val="clear" w:color="auto" w:fill="FFFFFF"/>
              <w:tabs>
                <w:tab w:val="left" w:pos="360"/>
              </w:tabs>
              <w:snapToGrid w:val="0"/>
              <w:spacing w:after="0" w:line="240" w:lineRule="auto"/>
              <w:ind w:left="360"/>
              <w:rPr>
                <w:rFonts w:eastAsia="Times New Roman"/>
                <w:color w:val="000000"/>
                <w:sz w:val="20"/>
                <w:szCs w:val="20"/>
              </w:rPr>
            </w:pPr>
            <w:r>
              <w:rPr>
                <w:rFonts w:eastAsia="Times New Roman"/>
                <w:color w:val="000000"/>
                <w:sz w:val="20"/>
                <w:szCs w:val="20"/>
              </w:rPr>
              <w:t>Examine the reasons why people want to become parent</w:t>
            </w:r>
            <w:r w:rsidR="00AB36AF">
              <w:rPr>
                <w:rFonts w:eastAsia="Times New Roman"/>
                <w:color w:val="000000"/>
                <w:sz w:val="20"/>
                <w:szCs w:val="20"/>
              </w:rPr>
              <w:t>s</w:t>
            </w:r>
            <w:r>
              <w:rPr>
                <w:rFonts w:eastAsia="Times New Roman"/>
                <w:color w:val="000000"/>
                <w:sz w:val="20"/>
                <w:szCs w:val="20"/>
              </w:rPr>
              <w:t xml:space="preserve">. </w:t>
            </w:r>
          </w:p>
        </w:tc>
        <w:tc>
          <w:tcPr>
            <w:tcW w:w="2805" w:type="dxa"/>
            <w:gridSpan w:val="2"/>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EE38F4" w:rsidRDefault="00EE38F4" w:rsidP="00EE38F4">
            <w:pPr>
              <w:pStyle w:val="Standard"/>
              <w:snapToGrid w:val="0"/>
              <w:spacing w:line="240" w:lineRule="auto"/>
              <w:jc w:val="center"/>
              <w:rPr>
                <w:b/>
              </w:rPr>
            </w:pPr>
          </w:p>
        </w:tc>
        <w:tc>
          <w:tcPr>
            <w:tcW w:w="1180"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EE38F4" w:rsidRDefault="00EE38F4" w:rsidP="00EE38F4">
            <w:pPr>
              <w:pStyle w:val="Standard"/>
              <w:snapToGrid w:val="0"/>
              <w:spacing w:line="240" w:lineRule="auto"/>
              <w:jc w:val="center"/>
              <w:rPr>
                <w:b/>
              </w:rPr>
            </w:pPr>
          </w:p>
        </w:tc>
        <w:tc>
          <w:tcPr>
            <w:tcW w:w="630"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EE38F4" w:rsidRDefault="00EE38F4" w:rsidP="00EE38F4">
            <w:pPr>
              <w:pStyle w:val="Standard"/>
              <w:snapToGrid w:val="0"/>
              <w:spacing w:line="240" w:lineRule="auto"/>
              <w:jc w:val="center"/>
              <w:rPr>
                <w:b/>
              </w:rPr>
            </w:pPr>
          </w:p>
        </w:tc>
        <w:tc>
          <w:tcPr>
            <w:tcW w:w="162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EE38F4" w:rsidRPr="009861A2" w:rsidRDefault="00EE38F4" w:rsidP="001B6F43">
            <w:pPr>
              <w:pStyle w:val="Standard"/>
              <w:snapToGrid w:val="0"/>
              <w:spacing w:after="0" w:line="240" w:lineRule="auto"/>
              <w:rPr>
                <w:rFonts w:asciiTheme="minorHAnsi" w:hAnsiTheme="minorHAnsi"/>
              </w:rPr>
            </w:pPr>
            <w:r w:rsidRPr="009861A2">
              <w:rPr>
                <w:rFonts w:asciiTheme="minorHAnsi" w:hAnsiTheme="minorHAnsi"/>
              </w:rPr>
              <w:t>SL.9-1</w:t>
            </w:r>
            <w:r w:rsidR="000E5BED">
              <w:rPr>
                <w:rFonts w:asciiTheme="minorHAnsi" w:hAnsiTheme="minorHAnsi"/>
              </w:rPr>
              <w:t>0</w:t>
            </w:r>
            <w:r w:rsidRPr="009861A2">
              <w:rPr>
                <w:rFonts w:asciiTheme="minorHAnsi" w:hAnsiTheme="minorHAnsi"/>
              </w:rPr>
              <w:t>.1</w:t>
            </w:r>
          </w:p>
          <w:p w:rsidR="00EE38F4" w:rsidRPr="009861A2" w:rsidRDefault="009861A2" w:rsidP="001B6F43">
            <w:pPr>
              <w:pStyle w:val="Standard"/>
              <w:spacing w:after="0" w:line="240" w:lineRule="auto"/>
              <w:rPr>
                <w:rFonts w:asciiTheme="minorHAnsi" w:hAnsiTheme="minorHAnsi"/>
              </w:rPr>
            </w:pPr>
            <w:r w:rsidRPr="009861A2">
              <w:rPr>
                <w:rFonts w:asciiTheme="minorHAnsi" w:hAnsiTheme="minorHAnsi"/>
              </w:rPr>
              <w:t>WHST.9-1</w:t>
            </w:r>
            <w:r w:rsidR="000E5BED">
              <w:rPr>
                <w:rFonts w:asciiTheme="minorHAnsi" w:hAnsiTheme="minorHAnsi"/>
              </w:rPr>
              <w:t>0</w:t>
            </w:r>
            <w:r w:rsidRPr="009861A2">
              <w:rPr>
                <w:rFonts w:asciiTheme="minorHAnsi" w:hAnsiTheme="minorHAnsi"/>
              </w:rPr>
              <w:t>.</w:t>
            </w:r>
            <w:r w:rsidR="00EE38F4" w:rsidRPr="009861A2">
              <w:rPr>
                <w:rFonts w:asciiTheme="minorHAnsi" w:hAnsiTheme="minorHAnsi"/>
              </w:rPr>
              <w:t>4</w:t>
            </w:r>
          </w:p>
          <w:p w:rsidR="000E5BED" w:rsidRDefault="00EE38F4" w:rsidP="001B6F43">
            <w:pPr>
              <w:pStyle w:val="Standard"/>
              <w:spacing w:after="0" w:line="240" w:lineRule="auto"/>
              <w:rPr>
                <w:rFonts w:asciiTheme="minorHAnsi" w:hAnsiTheme="minorHAnsi"/>
              </w:rPr>
            </w:pPr>
            <w:r w:rsidRPr="009861A2">
              <w:rPr>
                <w:rFonts w:asciiTheme="minorHAnsi" w:hAnsiTheme="minorHAnsi"/>
              </w:rPr>
              <w:t>WHST.9-1</w:t>
            </w:r>
            <w:r w:rsidR="000E5BED">
              <w:rPr>
                <w:rFonts w:asciiTheme="minorHAnsi" w:hAnsiTheme="minorHAnsi"/>
              </w:rPr>
              <w:t>0</w:t>
            </w:r>
            <w:r w:rsidRPr="009861A2">
              <w:rPr>
                <w:rFonts w:asciiTheme="minorHAnsi" w:hAnsiTheme="minorHAnsi"/>
              </w:rPr>
              <w:t>.10</w:t>
            </w:r>
          </w:p>
          <w:p w:rsidR="000E5BED" w:rsidRPr="009861A2" w:rsidRDefault="000E5BED" w:rsidP="000E5BED">
            <w:pPr>
              <w:pStyle w:val="Standard"/>
              <w:snapToGrid w:val="0"/>
              <w:spacing w:after="0" w:line="240" w:lineRule="auto"/>
              <w:rPr>
                <w:rFonts w:asciiTheme="minorHAnsi" w:hAnsiTheme="minorHAnsi"/>
              </w:rPr>
            </w:pPr>
            <w:r w:rsidRPr="009861A2">
              <w:rPr>
                <w:rFonts w:asciiTheme="minorHAnsi" w:hAnsiTheme="minorHAnsi"/>
              </w:rPr>
              <w:t>SL.</w:t>
            </w:r>
            <w:r>
              <w:rPr>
                <w:rFonts w:asciiTheme="minorHAnsi" w:hAnsiTheme="minorHAnsi"/>
              </w:rPr>
              <w:t>11</w:t>
            </w:r>
            <w:r w:rsidRPr="009861A2">
              <w:rPr>
                <w:rFonts w:asciiTheme="minorHAnsi" w:hAnsiTheme="minorHAnsi"/>
              </w:rPr>
              <w:t>-12.1</w:t>
            </w:r>
          </w:p>
          <w:p w:rsidR="000E5BED" w:rsidRPr="009861A2" w:rsidRDefault="000E5BED" w:rsidP="000E5BED">
            <w:pPr>
              <w:pStyle w:val="Standard"/>
              <w:spacing w:after="0" w:line="240" w:lineRule="auto"/>
              <w:rPr>
                <w:rFonts w:asciiTheme="minorHAnsi" w:hAnsiTheme="minorHAnsi"/>
              </w:rPr>
            </w:pPr>
            <w:r w:rsidRPr="009861A2">
              <w:rPr>
                <w:rFonts w:asciiTheme="minorHAnsi" w:hAnsiTheme="minorHAnsi"/>
              </w:rPr>
              <w:t>WHST.</w:t>
            </w:r>
            <w:r>
              <w:rPr>
                <w:rFonts w:asciiTheme="minorHAnsi" w:hAnsiTheme="minorHAnsi"/>
              </w:rPr>
              <w:t>11</w:t>
            </w:r>
            <w:r w:rsidRPr="009861A2">
              <w:rPr>
                <w:rFonts w:asciiTheme="minorHAnsi" w:hAnsiTheme="minorHAnsi"/>
              </w:rPr>
              <w:t>-12.4</w:t>
            </w:r>
          </w:p>
          <w:p w:rsidR="000E5BED" w:rsidRPr="009861A2" w:rsidRDefault="000E5BED" w:rsidP="000E5BED">
            <w:pPr>
              <w:pStyle w:val="Standard"/>
              <w:spacing w:after="0" w:line="240" w:lineRule="auto"/>
              <w:rPr>
                <w:rFonts w:asciiTheme="minorHAnsi" w:hAnsiTheme="minorHAnsi"/>
              </w:rPr>
            </w:pPr>
            <w:r w:rsidRPr="009861A2">
              <w:rPr>
                <w:rFonts w:asciiTheme="minorHAnsi" w:hAnsiTheme="minorHAnsi"/>
              </w:rPr>
              <w:t>WHST.</w:t>
            </w:r>
            <w:r>
              <w:rPr>
                <w:rFonts w:asciiTheme="minorHAnsi" w:hAnsiTheme="minorHAnsi"/>
              </w:rPr>
              <w:t>11</w:t>
            </w:r>
            <w:r w:rsidRPr="009861A2">
              <w:rPr>
                <w:rFonts w:asciiTheme="minorHAnsi" w:hAnsiTheme="minorHAnsi"/>
              </w:rPr>
              <w:t>-12.10</w:t>
            </w:r>
          </w:p>
        </w:tc>
        <w:tc>
          <w:tcPr>
            <w:tcW w:w="1260"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EE38F4" w:rsidRPr="003F0894" w:rsidRDefault="00EE38F4" w:rsidP="001B6F43">
            <w:pPr>
              <w:pStyle w:val="Standard"/>
              <w:snapToGrid w:val="0"/>
              <w:spacing w:line="240" w:lineRule="auto"/>
              <w:rPr>
                <w:rFonts w:eastAsia="Times New Roman"/>
                <w:color w:val="000000"/>
              </w:rPr>
            </w:pPr>
            <w:r w:rsidRPr="003F0894">
              <w:rPr>
                <w:rFonts w:eastAsia="Times New Roman"/>
                <w:color w:val="000000"/>
              </w:rPr>
              <w:t>15.1.2</w:t>
            </w:r>
          </w:p>
        </w:tc>
        <w:tc>
          <w:tcPr>
            <w:tcW w:w="66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3F0894" w:rsidRDefault="00EE38F4" w:rsidP="00EE38F4">
            <w:pPr>
              <w:pStyle w:val="Standard"/>
              <w:snapToGrid w:val="0"/>
              <w:spacing w:line="240" w:lineRule="auto"/>
              <w:jc w:val="center"/>
            </w:pPr>
            <w:r w:rsidRPr="003F0894">
              <w:t>1</w:t>
            </w:r>
          </w:p>
        </w:tc>
      </w:tr>
      <w:tr w:rsidR="00EE38F4" w:rsidTr="009861A2">
        <w:trPr>
          <w:trHeight w:val="466"/>
        </w:trPr>
        <w:tc>
          <w:tcPr>
            <w:tcW w:w="503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Default="002C5B2E" w:rsidP="009861A2">
            <w:pPr>
              <w:pStyle w:val="ColorfulList-Accent11"/>
              <w:numPr>
                <w:ilvl w:val="0"/>
                <w:numId w:val="10"/>
              </w:numPr>
              <w:shd w:val="clear" w:color="auto" w:fill="FFFFFF"/>
              <w:tabs>
                <w:tab w:val="left" w:pos="360"/>
              </w:tabs>
              <w:snapToGrid w:val="0"/>
              <w:spacing w:after="0" w:line="240" w:lineRule="auto"/>
              <w:ind w:left="360"/>
              <w:rPr>
                <w:rFonts w:eastAsia="Times New Roman"/>
                <w:color w:val="000000"/>
                <w:sz w:val="20"/>
                <w:szCs w:val="20"/>
              </w:rPr>
            </w:pPr>
            <w:r>
              <w:rPr>
                <w:rFonts w:eastAsia="Times New Roman"/>
                <w:color w:val="000000"/>
                <w:sz w:val="20"/>
                <w:szCs w:val="20"/>
              </w:rPr>
              <w:t>Analyze implications</w:t>
            </w:r>
            <w:r w:rsidR="00EE38F4">
              <w:rPr>
                <w:rFonts w:eastAsia="Times New Roman"/>
                <w:color w:val="000000"/>
                <w:sz w:val="20"/>
                <w:szCs w:val="20"/>
              </w:rPr>
              <w:t xml:space="preserve"> of alternatives to biological parenthood and facto</w:t>
            </w:r>
            <w:r w:rsidR="00172B26">
              <w:rPr>
                <w:rFonts w:eastAsia="Times New Roman"/>
                <w:color w:val="000000"/>
                <w:sz w:val="20"/>
                <w:szCs w:val="20"/>
              </w:rPr>
              <w:t xml:space="preserve">rs to </w:t>
            </w:r>
            <w:r>
              <w:rPr>
                <w:rFonts w:eastAsia="Times New Roman"/>
                <w:color w:val="000000"/>
                <w:sz w:val="20"/>
                <w:szCs w:val="20"/>
              </w:rPr>
              <w:t>consider at</w:t>
            </w:r>
            <w:r w:rsidR="00172B26">
              <w:rPr>
                <w:rFonts w:eastAsia="Times New Roman"/>
                <w:color w:val="000000"/>
                <w:sz w:val="20"/>
                <w:szCs w:val="20"/>
              </w:rPr>
              <w:t xml:space="preserve"> various ages.</w:t>
            </w:r>
            <w:r w:rsidR="00EE38F4">
              <w:rPr>
                <w:rFonts w:eastAsia="Times New Roman"/>
                <w:color w:val="000000"/>
                <w:sz w:val="20"/>
                <w:szCs w:val="20"/>
              </w:rPr>
              <w:t xml:space="preserve"> </w:t>
            </w:r>
          </w:p>
        </w:tc>
        <w:tc>
          <w:tcPr>
            <w:tcW w:w="280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Default="00EE38F4" w:rsidP="00EE38F4">
            <w:pPr>
              <w:pStyle w:val="Standard"/>
              <w:snapToGrid w:val="0"/>
              <w:spacing w:line="240" w:lineRule="auto"/>
              <w:jc w:val="center"/>
              <w:rPr>
                <w:b/>
              </w:rPr>
            </w:pPr>
          </w:p>
        </w:tc>
        <w:tc>
          <w:tcPr>
            <w:tcW w:w="11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Default="00EE38F4" w:rsidP="00EE38F4">
            <w:pPr>
              <w:pStyle w:val="Standard"/>
              <w:snapToGrid w:val="0"/>
              <w:spacing w:line="240" w:lineRule="auto"/>
              <w:jc w:val="center"/>
              <w:rPr>
                <w:b/>
              </w:rPr>
            </w:pPr>
          </w:p>
        </w:tc>
        <w:tc>
          <w:tcPr>
            <w:tcW w:w="6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Default="00EE38F4" w:rsidP="00EE38F4">
            <w:pPr>
              <w:pStyle w:val="Standard"/>
              <w:snapToGrid w:val="0"/>
              <w:spacing w:line="240" w:lineRule="auto"/>
              <w:jc w:val="center"/>
              <w:rPr>
                <w:b/>
              </w:rPr>
            </w:pPr>
          </w:p>
        </w:tc>
        <w:tc>
          <w:tcPr>
            <w:tcW w:w="16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Pr="009861A2" w:rsidRDefault="00EE38F4" w:rsidP="001B6F43">
            <w:pPr>
              <w:pStyle w:val="Standard"/>
              <w:snapToGrid w:val="0"/>
              <w:spacing w:after="0" w:line="240" w:lineRule="auto"/>
              <w:rPr>
                <w:rFonts w:asciiTheme="minorHAnsi" w:hAnsiTheme="minorHAnsi"/>
              </w:rPr>
            </w:pPr>
            <w:r w:rsidRPr="009861A2">
              <w:rPr>
                <w:rFonts w:asciiTheme="minorHAnsi" w:hAnsiTheme="minorHAnsi"/>
              </w:rPr>
              <w:t>RH.9-1</w:t>
            </w:r>
            <w:r w:rsidR="000E5BED">
              <w:rPr>
                <w:rFonts w:asciiTheme="minorHAnsi" w:hAnsiTheme="minorHAnsi"/>
              </w:rPr>
              <w:t>0</w:t>
            </w:r>
            <w:r w:rsidRPr="009861A2">
              <w:rPr>
                <w:rFonts w:asciiTheme="minorHAnsi" w:hAnsiTheme="minorHAnsi"/>
              </w:rPr>
              <w:t>.2</w:t>
            </w:r>
          </w:p>
          <w:p w:rsidR="00EE38F4" w:rsidRPr="009861A2" w:rsidRDefault="00EE38F4" w:rsidP="001B6F43">
            <w:pPr>
              <w:pStyle w:val="Standard"/>
              <w:spacing w:after="0" w:line="240" w:lineRule="auto"/>
              <w:rPr>
                <w:rFonts w:asciiTheme="minorHAnsi" w:hAnsiTheme="minorHAnsi"/>
              </w:rPr>
            </w:pPr>
            <w:r w:rsidRPr="009861A2">
              <w:rPr>
                <w:rFonts w:asciiTheme="minorHAnsi" w:hAnsiTheme="minorHAnsi"/>
              </w:rPr>
              <w:t>RH.9-1</w:t>
            </w:r>
            <w:r w:rsidR="000E5BED">
              <w:rPr>
                <w:rFonts w:asciiTheme="minorHAnsi" w:hAnsiTheme="minorHAnsi"/>
              </w:rPr>
              <w:t>0</w:t>
            </w:r>
            <w:r w:rsidRPr="009861A2">
              <w:rPr>
                <w:rFonts w:asciiTheme="minorHAnsi" w:hAnsiTheme="minorHAnsi"/>
              </w:rPr>
              <w:t>.4</w:t>
            </w:r>
          </w:p>
          <w:p w:rsidR="00EE38F4" w:rsidRPr="009861A2" w:rsidRDefault="00EE38F4" w:rsidP="001B6F43">
            <w:pPr>
              <w:pStyle w:val="Standard"/>
              <w:spacing w:after="0" w:line="240" w:lineRule="auto"/>
              <w:rPr>
                <w:rFonts w:asciiTheme="minorHAnsi" w:hAnsiTheme="minorHAnsi"/>
              </w:rPr>
            </w:pPr>
            <w:r w:rsidRPr="009861A2">
              <w:rPr>
                <w:rFonts w:asciiTheme="minorHAnsi" w:hAnsiTheme="minorHAnsi"/>
              </w:rPr>
              <w:t>RST.9-1</w:t>
            </w:r>
            <w:r w:rsidR="000E5BED">
              <w:rPr>
                <w:rFonts w:asciiTheme="minorHAnsi" w:hAnsiTheme="minorHAnsi"/>
              </w:rPr>
              <w:t>0</w:t>
            </w:r>
            <w:r w:rsidRPr="009861A2">
              <w:rPr>
                <w:rFonts w:asciiTheme="minorHAnsi" w:hAnsiTheme="minorHAnsi"/>
              </w:rPr>
              <w:t>.2</w:t>
            </w:r>
          </w:p>
          <w:p w:rsidR="00EE38F4" w:rsidRPr="009861A2" w:rsidRDefault="00EE38F4" w:rsidP="001B6F43">
            <w:pPr>
              <w:pStyle w:val="Standard"/>
              <w:spacing w:after="0" w:line="240" w:lineRule="auto"/>
              <w:rPr>
                <w:rFonts w:asciiTheme="minorHAnsi" w:hAnsiTheme="minorHAnsi"/>
              </w:rPr>
            </w:pPr>
            <w:r w:rsidRPr="009861A2">
              <w:rPr>
                <w:rFonts w:asciiTheme="minorHAnsi" w:hAnsiTheme="minorHAnsi"/>
              </w:rPr>
              <w:t>WHST.9-1</w:t>
            </w:r>
            <w:r w:rsidR="000E5BED">
              <w:rPr>
                <w:rFonts w:asciiTheme="minorHAnsi" w:hAnsiTheme="minorHAnsi"/>
              </w:rPr>
              <w:t>0</w:t>
            </w:r>
            <w:r w:rsidRPr="009861A2">
              <w:rPr>
                <w:rFonts w:asciiTheme="minorHAnsi" w:hAnsiTheme="minorHAnsi"/>
              </w:rPr>
              <w:t>.4</w:t>
            </w:r>
          </w:p>
          <w:p w:rsidR="00EE38F4" w:rsidRDefault="00EE38F4" w:rsidP="001B6F43">
            <w:pPr>
              <w:pStyle w:val="Standard"/>
              <w:spacing w:after="0" w:line="240" w:lineRule="auto"/>
              <w:rPr>
                <w:rFonts w:asciiTheme="minorHAnsi" w:hAnsiTheme="minorHAnsi"/>
              </w:rPr>
            </w:pPr>
            <w:r w:rsidRPr="009861A2">
              <w:rPr>
                <w:rFonts w:asciiTheme="minorHAnsi" w:hAnsiTheme="minorHAnsi"/>
              </w:rPr>
              <w:t>WHST.9-1</w:t>
            </w:r>
            <w:r w:rsidR="000E5BED">
              <w:rPr>
                <w:rFonts w:asciiTheme="minorHAnsi" w:hAnsiTheme="minorHAnsi"/>
              </w:rPr>
              <w:t>0</w:t>
            </w:r>
            <w:r w:rsidRPr="009861A2">
              <w:rPr>
                <w:rFonts w:asciiTheme="minorHAnsi" w:hAnsiTheme="minorHAnsi"/>
              </w:rPr>
              <w:t>.10</w:t>
            </w:r>
          </w:p>
          <w:p w:rsidR="000E5BED" w:rsidRPr="009861A2" w:rsidRDefault="000E5BED" w:rsidP="000E5BED">
            <w:pPr>
              <w:pStyle w:val="Standard"/>
              <w:snapToGrid w:val="0"/>
              <w:spacing w:after="0" w:line="240" w:lineRule="auto"/>
              <w:rPr>
                <w:rFonts w:asciiTheme="minorHAnsi" w:hAnsiTheme="minorHAnsi"/>
              </w:rPr>
            </w:pPr>
            <w:r w:rsidRPr="009861A2">
              <w:rPr>
                <w:rFonts w:asciiTheme="minorHAnsi" w:hAnsiTheme="minorHAnsi"/>
              </w:rPr>
              <w:t>RH.</w:t>
            </w:r>
            <w:r>
              <w:rPr>
                <w:rFonts w:asciiTheme="minorHAnsi" w:hAnsiTheme="minorHAnsi"/>
              </w:rPr>
              <w:t>11</w:t>
            </w:r>
            <w:r w:rsidRPr="009861A2">
              <w:rPr>
                <w:rFonts w:asciiTheme="minorHAnsi" w:hAnsiTheme="minorHAnsi"/>
              </w:rPr>
              <w:t>-12.2</w:t>
            </w:r>
          </w:p>
          <w:p w:rsidR="000E5BED" w:rsidRPr="009861A2" w:rsidRDefault="000E5BED" w:rsidP="000E5BED">
            <w:pPr>
              <w:pStyle w:val="Standard"/>
              <w:spacing w:after="0" w:line="240" w:lineRule="auto"/>
              <w:rPr>
                <w:rFonts w:asciiTheme="minorHAnsi" w:hAnsiTheme="minorHAnsi"/>
              </w:rPr>
            </w:pPr>
            <w:r w:rsidRPr="009861A2">
              <w:rPr>
                <w:rFonts w:asciiTheme="minorHAnsi" w:hAnsiTheme="minorHAnsi"/>
              </w:rPr>
              <w:t>RH.</w:t>
            </w:r>
            <w:r>
              <w:rPr>
                <w:rFonts w:asciiTheme="minorHAnsi" w:hAnsiTheme="minorHAnsi"/>
              </w:rPr>
              <w:t>11</w:t>
            </w:r>
            <w:r w:rsidRPr="009861A2">
              <w:rPr>
                <w:rFonts w:asciiTheme="minorHAnsi" w:hAnsiTheme="minorHAnsi"/>
              </w:rPr>
              <w:t>-12.4</w:t>
            </w:r>
          </w:p>
          <w:p w:rsidR="000E5BED" w:rsidRPr="009861A2" w:rsidRDefault="000E5BED" w:rsidP="000E5BED">
            <w:pPr>
              <w:pStyle w:val="Standard"/>
              <w:spacing w:after="0" w:line="240" w:lineRule="auto"/>
              <w:rPr>
                <w:rFonts w:asciiTheme="minorHAnsi" w:hAnsiTheme="minorHAnsi"/>
              </w:rPr>
            </w:pPr>
            <w:r w:rsidRPr="009861A2">
              <w:rPr>
                <w:rFonts w:asciiTheme="minorHAnsi" w:hAnsiTheme="minorHAnsi"/>
              </w:rPr>
              <w:t>RST.</w:t>
            </w:r>
            <w:r>
              <w:rPr>
                <w:rFonts w:asciiTheme="minorHAnsi" w:hAnsiTheme="minorHAnsi"/>
              </w:rPr>
              <w:t>11</w:t>
            </w:r>
            <w:r w:rsidRPr="009861A2">
              <w:rPr>
                <w:rFonts w:asciiTheme="minorHAnsi" w:hAnsiTheme="minorHAnsi"/>
              </w:rPr>
              <w:t>-12.2</w:t>
            </w:r>
          </w:p>
          <w:p w:rsidR="000E5BED" w:rsidRPr="009861A2" w:rsidRDefault="000E5BED" w:rsidP="000E5BED">
            <w:pPr>
              <w:pStyle w:val="Standard"/>
              <w:spacing w:after="0" w:line="240" w:lineRule="auto"/>
              <w:rPr>
                <w:rFonts w:asciiTheme="minorHAnsi" w:hAnsiTheme="minorHAnsi"/>
              </w:rPr>
            </w:pPr>
            <w:r w:rsidRPr="009861A2">
              <w:rPr>
                <w:rFonts w:asciiTheme="minorHAnsi" w:hAnsiTheme="minorHAnsi"/>
              </w:rPr>
              <w:t>WHST.</w:t>
            </w:r>
            <w:r>
              <w:rPr>
                <w:rFonts w:asciiTheme="minorHAnsi" w:hAnsiTheme="minorHAnsi"/>
              </w:rPr>
              <w:t>11</w:t>
            </w:r>
            <w:r w:rsidRPr="009861A2">
              <w:rPr>
                <w:rFonts w:asciiTheme="minorHAnsi" w:hAnsiTheme="minorHAnsi"/>
              </w:rPr>
              <w:t>-12.4</w:t>
            </w:r>
          </w:p>
          <w:p w:rsidR="000E5BED" w:rsidRPr="009861A2" w:rsidRDefault="000E5BED" w:rsidP="000E5BED">
            <w:pPr>
              <w:pStyle w:val="Standard"/>
              <w:spacing w:after="0" w:line="240" w:lineRule="auto"/>
              <w:rPr>
                <w:rFonts w:asciiTheme="minorHAnsi" w:hAnsiTheme="minorHAnsi"/>
              </w:rPr>
            </w:pPr>
            <w:r w:rsidRPr="009861A2">
              <w:rPr>
                <w:rFonts w:asciiTheme="minorHAnsi" w:hAnsiTheme="minorHAnsi"/>
              </w:rPr>
              <w:t>WHST.</w:t>
            </w:r>
            <w:r>
              <w:rPr>
                <w:rFonts w:asciiTheme="minorHAnsi" w:hAnsiTheme="minorHAnsi"/>
              </w:rPr>
              <w:t>11</w:t>
            </w:r>
            <w:r w:rsidRPr="009861A2">
              <w:rPr>
                <w:rFonts w:asciiTheme="minorHAnsi" w:hAnsiTheme="minorHAnsi"/>
              </w:rPr>
              <w:t>-12.10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Pr="003F0894" w:rsidRDefault="00EE38F4" w:rsidP="001B6F43">
            <w:pPr>
              <w:pStyle w:val="Standard"/>
              <w:snapToGrid w:val="0"/>
              <w:spacing w:line="240" w:lineRule="auto"/>
              <w:rPr>
                <w:rFonts w:eastAsia="Times New Roman"/>
                <w:color w:val="000000"/>
              </w:rPr>
            </w:pPr>
            <w:r w:rsidRPr="003F0894">
              <w:rPr>
                <w:rFonts w:eastAsia="Times New Roman"/>
                <w:color w:val="000000"/>
              </w:rPr>
              <w:t xml:space="preserve"> 15.4.3</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3F0894" w:rsidRDefault="00EE38F4" w:rsidP="00EE38F4">
            <w:pPr>
              <w:pStyle w:val="Standard"/>
              <w:snapToGrid w:val="0"/>
              <w:spacing w:line="240" w:lineRule="auto"/>
              <w:jc w:val="center"/>
            </w:pPr>
            <w:r w:rsidRPr="003F0894">
              <w:t>2</w:t>
            </w:r>
          </w:p>
        </w:tc>
      </w:tr>
      <w:tr w:rsidR="00EE38F4" w:rsidTr="009861A2">
        <w:trPr>
          <w:trHeight w:val="466"/>
        </w:trPr>
        <w:tc>
          <w:tcPr>
            <w:tcW w:w="503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Default="00EE38F4" w:rsidP="009861A2">
            <w:pPr>
              <w:pStyle w:val="ColorfulList-Accent11"/>
              <w:numPr>
                <w:ilvl w:val="0"/>
                <w:numId w:val="10"/>
              </w:numPr>
              <w:shd w:val="clear" w:color="auto" w:fill="FFFFFF"/>
              <w:tabs>
                <w:tab w:val="left" w:pos="360"/>
              </w:tabs>
              <w:snapToGrid w:val="0"/>
              <w:spacing w:after="0" w:line="240" w:lineRule="auto"/>
              <w:ind w:left="360"/>
              <w:rPr>
                <w:rFonts w:eastAsia="Times New Roman"/>
                <w:color w:val="000000"/>
                <w:sz w:val="20"/>
                <w:szCs w:val="20"/>
              </w:rPr>
            </w:pPr>
            <w:r>
              <w:rPr>
                <w:rFonts w:eastAsia="Times New Roman"/>
                <w:color w:val="000000"/>
                <w:sz w:val="20"/>
                <w:szCs w:val="20"/>
              </w:rPr>
              <w:lastRenderedPageBreak/>
              <w:t xml:space="preserve">Analyze legal and ethical impacts of current and emerging technology on fertility and family planning. </w:t>
            </w:r>
          </w:p>
        </w:tc>
        <w:tc>
          <w:tcPr>
            <w:tcW w:w="280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Default="00EE38F4" w:rsidP="00EE38F4">
            <w:pPr>
              <w:pStyle w:val="Standard"/>
              <w:snapToGrid w:val="0"/>
              <w:spacing w:line="240" w:lineRule="auto"/>
              <w:jc w:val="center"/>
              <w:rPr>
                <w:b/>
              </w:rPr>
            </w:pPr>
          </w:p>
        </w:tc>
        <w:tc>
          <w:tcPr>
            <w:tcW w:w="11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Default="00EE38F4" w:rsidP="00EE38F4">
            <w:pPr>
              <w:pStyle w:val="Standard"/>
              <w:snapToGrid w:val="0"/>
              <w:spacing w:line="240" w:lineRule="auto"/>
              <w:jc w:val="center"/>
              <w:rPr>
                <w:b/>
              </w:rPr>
            </w:pPr>
          </w:p>
        </w:tc>
        <w:tc>
          <w:tcPr>
            <w:tcW w:w="6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Default="00EE38F4" w:rsidP="00EE38F4">
            <w:pPr>
              <w:pStyle w:val="Standard"/>
              <w:snapToGrid w:val="0"/>
              <w:spacing w:line="240" w:lineRule="auto"/>
              <w:jc w:val="center"/>
              <w:rPr>
                <w:b/>
              </w:rPr>
            </w:pPr>
          </w:p>
        </w:tc>
        <w:tc>
          <w:tcPr>
            <w:tcW w:w="16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Pr="009861A2" w:rsidRDefault="00EE38F4" w:rsidP="001B6F43">
            <w:pPr>
              <w:pStyle w:val="Standard"/>
              <w:snapToGrid w:val="0"/>
              <w:spacing w:after="0" w:line="240" w:lineRule="auto"/>
              <w:rPr>
                <w:rFonts w:asciiTheme="minorHAnsi" w:hAnsiTheme="minorHAnsi"/>
              </w:rPr>
            </w:pPr>
            <w:r w:rsidRPr="009861A2">
              <w:rPr>
                <w:rFonts w:asciiTheme="minorHAnsi" w:hAnsiTheme="minorHAnsi"/>
              </w:rPr>
              <w:t>SL.9-1</w:t>
            </w:r>
            <w:r w:rsidR="000E5BED">
              <w:rPr>
                <w:rFonts w:asciiTheme="minorHAnsi" w:hAnsiTheme="minorHAnsi"/>
              </w:rPr>
              <w:t>0</w:t>
            </w:r>
            <w:r w:rsidRPr="009861A2">
              <w:rPr>
                <w:rFonts w:asciiTheme="minorHAnsi" w:hAnsiTheme="minorHAnsi"/>
              </w:rPr>
              <w:t>.1</w:t>
            </w:r>
            <w:r w:rsidR="00441F8A">
              <w:rPr>
                <w:rFonts w:asciiTheme="minorHAnsi" w:hAnsiTheme="minorHAnsi"/>
              </w:rPr>
              <w:t>.</w:t>
            </w:r>
            <w:r w:rsidRPr="009861A2">
              <w:rPr>
                <w:rFonts w:asciiTheme="minorHAnsi" w:hAnsiTheme="minorHAnsi"/>
              </w:rPr>
              <w:t>c</w:t>
            </w:r>
          </w:p>
          <w:p w:rsidR="00EE38F4" w:rsidRPr="009861A2" w:rsidRDefault="00EE38F4" w:rsidP="001B6F43">
            <w:pPr>
              <w:pStyle w:val="Standard"/>
              <w:spacing w:after="0" w:line="240" w:lineRule="auto"/>
              <w:rPr>
                <w:rFonts w:asciiTheme="minorHAnsi" w:hAnsiTheme="minorHAnsi"/>
              </w:rPr>
            </w:pPr>
            <w:r w:rsidRPr="009861A2">
              <w:rPr>
                <w:rFonts w:asciiTheme="minorHAnsi" w:hAnsiTheme="minorHAnsi"/>
              </w:rPr>
              <w:t>SL.9-1</w:t>
            </w:r>
            <w:r w:rsidR="000E5BED">
              <w:rPr>
                <w:rFonts w:asciiTheme="minorHAnsi" w:hAnsiTheme="minorHAnsi"/>
              </w:rPr>
              <w:t>0</w:t>
            </w:r>
            <w:r w:rsidRPr="009861A2">
              <w:rPr>
                <w:rFonts w:asciiTheme="minorHAnsi" w:hAnsiTheme="minorHAnsi"/>
              </w:rPr>
              <w:t>.2</w:t>
            </w:r>
          </w:p>
          <w:p w:rsidR="00EE38F4" w:rsidRPr="009861A2" w:rsidRDefault="00EE38F4" w:rsidP="001B6F43">
            <w:pPr>
              <w:pStyle w:val="Standard"/>
              <w:spacing w:after="0" w:line="240" w:lineRule="auto"/>
              <w:rPr>
                <w:rFonts w:asciiTheme="minorHAnsi" w:hAnsiTheme="minorHAnsi"/>
              </w:rPr>
            </w:pPr>
            <w:r w:rsidRPr="009861A2">
              <w:rPr>
                <w:rFonts w:asciiTheme="minorHAnsi" w:hAnsiTheme="minorHAnsi"/>
              </w:rPr>
              <w:t>WHST.9-1</w:t>
            </w:r>
            <w:r w:rsidR="000E5BED">
              <w:rPr>
                <w:rFonts w:asciiTheme="minorHAnsi" w:hAnsiTheme="minorHAnsi"/>
              </w:rPr>
              <w:t>0</w:t>
            </w:r>
            <w:r w:rsidRPr="009861A2">
              <w:rPr>
                <w:rFonts w:asciiTheme="minorHAnsi" w:hAnsiTheme="minorHAnsi"/>
              </w:rPr>
              <w:t>.4</w:t>
            </w:r>
          </w:p>
          <w:p w:rsidR="00EE38F4" w:rsidRDefault="00EE38F4" w:rsidP="001B6F43">
            <w:pPr>
              <w:pStyle w:val="Standard"/>
              <w:spacing w:after="0" w:line="240" w:lineRule="auto"/>
              <w:rPr>
                <w:rFonts w:asciiTheme="minorHAnsi" w:hAnsiTheme="minorHAnsi"/>
              </w:rPr>
            </w:pPr>
            <w:r w:rsidRPr="009861A2">
              <w:rPr>
                <w:rFonts w:asciiTheme="minorHAnsi" w:hAnsiTheme="minorHAnsi"/>
              </w:rPr>
              <w:t>WHST.9-1</w:t>
            </w:r>
            <w:r w:rsidR="000E5BED">
              <w:rPr>
                <w:rFonts w:asciiTheme="minorHAnsi" w:hAnsiTheme="minorHAnsi"/>
              </w:rPr>
              <w:t>0</w:t>
            </w:r>
            <w:r w:rsidRPr="009861A2">
              <w:rPr>
                <w:rFonts w:asciiTheme="minorHAnsi" w:hAnsiTheme="minorHAnsi"/>
              </w:rPr>
              <w:t>.10</w:t>
            </w:r>
          </w:p>
          <w:p w:rsidR="000E5BED" w:rsidRPr="009861A2" w:rsidRDefault="000E5BED" w:rsidP="000E5BED">
            <w:pPr>
              <w:pStyle w:val="Standard"/>
              <w:snapToGrid w:val="0"/>
              <w:spacing w:after="0" w:line="240" w:lineRule="auto"/>
              <w:rPr>
                <w:rFonts w:asciiTheme="minorHAnsi" w:hAnsiTheme="minorHAnsi"/>
              </w:rPr>
            </w:pPr>
            <w:r w:rsidRPr="009861A2">
              <w:rPr>
                <w:rFonts w:asciiTheme="minorHAnsi" w:hAnsiTheme="minorHAnsi"/>
              </w:rPr>
              <w:t>SL.</w:t>
            </w:r>
            <w:r>
              <w:rPr>
                <w:rFonts w:asciiTheme="minorHAnsi" w:hAnsiTheme="minorHAnsi"/>
              </w:rPr>
              <w:t>11</w:t>
            </w:r>
            <w:r w:rsidRPr="009861A2">
              <w:rPr>
                <w:rFonts w:asciiTheme="minorHAnsi" w:hAnsiTheme="minorHAnsi"/>
              </w:rPr>
              <w:t>-12.1</w:t>
            </w:r>
            <w:r w:rsidR="00441F8A">
              <w:rPr>
                <w:rFonts w:asciiTheme="minorHAnsi" w:hAnsiTheme="minorHAnsi"/>
              </w:rPr>
              <w:t>.</w:t>
            </w:r>
            <w:r w:rsidRPr="009861A2">
              <w:rPr>
                <w:rFonts w:asciiTheme="minorHAnsi" w:hAnsiTheme="minorHAnsi"/>
              </w:rPr>
              <w:t>c</w:t>
            </w:r>
          </w:p>
          <w:p w:rsidR="000E5BED" w:rsidRPr="009861A2" w:rsidRDefault="000E5BED" w:rsidP="000E5BED">
            <w:pPr>
              <w:pStyle w:val="Standard"/>
              <w:spacing w:after="0" w:line="240" w:lineRule="auto"/>
              <w:rPr>
                <w:rFonts w:asciiTheme="minorHAnsi" w:hAnsiTheme="minorHAnsi"/>
              </w:rPr>
            </w:pPr>
            <w:r w:rsidRPr="009861A2">
              <w:rPr>
                <w:rFonts w:asciiTheme="minorHAnsi" w:hAnsiTheme="minorHAnsi"/>
              </w:rPr>
              <w:t>SL.</w:t>
            </w:r>
            <w:r>
              <w:rPr>
                <w:rFonts w:asciiTheme="minorHAnsi" w:hAnsiTheme="minorHAnsi"/>
              </w:rPr>
              <w:t>11</w:t>
            </w:r>
            <w:r w:rsidRPr="009861A2">
              <w:rPr>
                <w:rFonts w:asciiTheme="minorHAnsi" w:hAnsiTheme="minorHAnsi"/>
              </w:rPr>
              <w:t>-12.2</w:t>
            </w:r>
          </w:p>
          <w:p w:rsidR="000E5BED" w:rsidRPr="009861A2" w:rsidRDefault="000E5BED" w:rsidP="000E5BED">
            <w:pPr>
              <w:pStyle w:val="Standard"/>
              <w:spacing w:after="0" w:line="240" w:lineRule="auto"/>
              <w:rPr>
                <w:rFonts w:asciiTheme="minorHAnsi" w:hAnsiTheme="minorHAnsi"/>
              </w:rPr>
            </w:pPr>
            <w:r w:rsidRPr="009861A2">
              <w:rPr>
                <w:rFonts w:asciiTheme="minorHAnsi" w:hAnsiTheme="minorHAnsi"/>
              </w:rPr>
              <w:t>WHST.</w:t>
            </w:r>
            <w:r>
              <w:rPr>
                <w:rFonts w:asciiTheme="minorHAnsi" w:hAnsiTheme="minorHAnsi"/>
              </w:rPr>
              <w:t>11</w:t>
            </w:r>
            <w:r w:rsidRPr="009861A2">
              <w:rPr>
                <w:rFonts w:asciiTheme="minorHAnsi" w:hAnsiTheme="minorHAnsi"/>
              </w:rPr>
              <w:t>-12.4</w:t>
            </w:r>
          </w:p>
          <w:p w:rsidR="000E5BED" w:rsidRPr="009861A2" w:rsidRDefault="000E5BED" w:rsidP="000E5BED">
            <w:pPr>
              <w:pStyle w:val="Standard"/>
              <w:spacing w:after="0" w:line="240" w:lineRule="auto"/>
              <w:rPr>
                <w:rFonts w:asciiTheme="minorHAnsi" w:hAnsiTheme="minorHAnsi"/>
              </w:rPr>
            </w:pPr>
            <w:r w:rsidRPr="009861A2">
              <w:rPr>
                <w:rFonts w:asciiTheme="minorHAnsi" w:hAnsiTheme="minorHAnsi"/>
              </w:rPr>
              <w:t>WHST.</w:t>
            </w:r>
            <w:r>
              <w:rPr>
                <w:rFonts w:asciiTheme="minorHAnsi" w:hAnsiTheme="minorHAnsi"/>
              </w:rPr>
              <w:t>11</w:t>
            </w:r>
            <w:r w:rsidRPr="009861A2">
              <w:rPr>
                <w:rFonts w:asciiTheme="minorHAnsi" w:hAnsiTheme="minorHAnsi"/>
              </w:rPr>
              <w:t>-12.10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Pr="003F0894" w:rsidRDefault="00EE38F4" w:rsidP="001B6F43">
            <w:pPr>
              <w:pStyle w:val="Standard"/>
              <w:snapToGrid w:val="0"/>
              <w:spacing w:line="240" w:lineRule="auto"/>
              <w:rPr>
                <w:rFonts w:eastAsia="Times New Roman"/>
                <w:color w:val="000000"/>
              </w:rPr>
            </w:pPr>
            <w:r w:rsidRPr="003F0894">
              <w:rPr>
                <w:rFonts w:eastAsia="Times New Roman"/>
                <w:color w:val="000000"/>
              </w:rPr>
              <w:t>15.4.4</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3F0894" w:rsidRDefault="00EE38F4" w:rsidP="00EE38F4">
            <w:pPr>
              <w:pStyle w:val="Standard"/>
              <w:snapToGrid w:val="0"/>
              <w:spacing w:line="240" w:lineRule="auto"/>
              <w:jc w:val="center"/>
            </w:pPr>
            <w:r w:rsidRPr="003F0894">
              <w:t>3</w:t>
            </w:r>
          </w:p>
        </w:tc>
      </w:tr>
      <w:tr w:rsidR="00EE38F4" w:rsidTr="009861A2">
        <w:trPr>
          <w:trHeight w:val="466"/>
        </w:trPr>
        <w:tc>
          <w:tcPr>
            <w:tcW w:w="503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Default="00EE38F4" w:rsidP="009861A2">
            <w:pPr>
              <w:pStyle w:val="ColorfulList-Accent11"/>
              <w:numPr>
                <w:ilvl w:val="0"/>
                <w:numId w:val="10"/>
              </w:numPr>
              <w:shd w:val="clear" w:color="auto" w:fill="FFFFFF"/>
              <w:tabs>
                <w:tab w:val="left" w:pos="360"/>
              </w:tabs>
              <w:snapToGrid w:val="0"/>
              <w:spacing w:after="0" w:line="240" w:lineRule="auto"/>
              <w:ind w:left="360"/>
              <w:rPr>
                <w:rFonts w:eastAsia="Times New Roman"/>
                <w:color w:val="000000"/>
                <w:sz w:val="20"/>
                <w:szCs w:val="20"/>
              </w:rPr>
            </w:pPr>
            <w:r>
              <w:rPr>
                <w:rFonts w:eastAsia="Times New Roman"/>
                <w:color w:val="000000"/>
                <w:sz w:val="20"/>
                <w:szCs w:val="20"/>
              </w:rPr>
              <w:t>Explain factors and choices related to parenting in various cultures.</w:t>
            </w:r>
          </w:p>
        </w:tc>
        <w:tc>
          <w:tcPr>
            <w:tcW w:w="280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Default="00EE38F4" w:rsidP="00EE38F4">
            <w:pPr>
              <w:pStyle w:val="Standard"/>
              <w:snapToGrid w:val="0"/>
              <w:spacing w:line="240" w:lineRule="auto"/>
              <w:jc w:val="center"/>
              <w:rPr>
                <w:b/>
              </w:rPr>
            </w:pPr>
          </w:p>
        </w:tc>
        <w:tc>
          <w:tcPr>
            <w:tcW w:w="11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Default="00EE38F4" w:rsidP="00EE38F4">
            <w:pPr>
              <w:pStyle w:val="Standard"/>
              <w:snapToGrid w:val="0"/>
              <w:spacing w:line="240" w:lineRule="auto"/>
              <w:jc w:val="center"/>
              <w:rPr>
                <w:b/>
              </w:rPr>
            </w:pPr>
          </w:p>
        </w:tc>
        <w:tc>
          <w:tcPr>
            <w:tcW w:w="6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Default="00EE38F4" w:rsidP="00EE38F4">
            <w:pPr>
              <w:pStyle w:val="Standard"/>
              <w:snapToGrid w:val="0"/>
              <w:spacing w:line="240" w:lineRule="auto"/>
              <w:jc w:val="center"/>
              <w:rPr>
                <w:b/>
              </w:rPr>
            </w:pPr>
          </w:p>
        </w:tc>
        <w:tc>
          <w:tcPr>
            <w:tcW w:w="16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Pr="009861A2" w:rsidRDefault="00EE38F4" w:rsidP="001B6F43">
            <w:pPr>
              <w:pStyle w:val="Standard"/>
              <w:snapToGrid w:val="0"/>
              <w:spacing w:after="0" w:line="240" w:lineRule="auto"/>
              <w:rPr>
                <w:rFonts w:asciiTheme="minorHAnsi" w:hAnsiTheme="minorHAnsi"/>
              </w:rPr>
            </w:pPr>
            <w:r w:rsidRPr="009861A2">
              <w:rPr>
                <w:rFonts w:asciiTheme="minorHAnsi" w:hAnsiTheme="minorHAnsi"/>
              </w:rPr>
              <w:t>RH.9-1</w:t>
            </w:r>
            <w:r w:rsidR="000E5BED">
              <w:rPr>
                <w:rFonts w:asciiTheme="minorHAnsi" w:hAnsiTheme="minorHAnsi"/>
              </w:rPr>
              <w:t>0</w:t>
            </w:r>
            <w:r w:rsidRPr="009861A2">
              <w:rPr>
                <w:rFonts w:asciiTheme="minorHAnsi" w:hAnsiTheme="minorHAnsi"/>
              </w:rPr>
              <w:t>.7</w:t>
            </w:r>
          </w:p>
          <w:p w:rsidR="00EE38F4" w:rsidRPr="009861A2" w:rsidRDefault="00EE38F4" w:rsidP="001B6F43">
            <w:pPr>
              <w:pStyle w:val="Standard"/>
              <w:spacing w:after="0" w:line="240" w:lineRule="auto"/>
              <w:rPr>
                <w:rFonts w:asciiTheme="minorHAnsi" w:hAnsiTheme="minorHAnsi"/>
              </w:rPr>
            </w:pPr>
            <w:r w:rsidRPr="009861A2">
              <w:rPr>
                <w:rFonts w:asciiTheme="minorHAnsi" w:hAnsiTheme="minorHAnsi"/>
              </w:rPr>
              <w:t>RH.9-1</w:t>
            </w:r>
            <w:r w:rsidR="000E5BED">
              <w:rPr>
                <w:rFonts w:asciiTheme="minorHAnsi" w:hAnsiTheme="minorHAnsi"/>
              </w:rPr>
              <w:t>0</w:t>
            </w:r>
            <w:r w:rsidRPr="009861A2">
              <w:rPr>
                <w:rFonts w:asciiTheme="minorHAnsi" w:hAnsiTheme="minorHAnsi"/>
              </w:rPr>
              <w:t>.8</w:t>
            </w:r>
          </w:p>
          <w:p w:rsidR="00EE38F4" w:rsidRPr="009861A2" w:rsidRDefault="00EE38F4" w:rsidP="001B6F43">
            <w:pPr>
              <w:pStyle w:val="Standard"/>
              <w:spacing w:after="0" w:line="240" w:lineRule="auto"/>
              <w:rPr>
                <w:rFonts w:asciiTheme="minorHAnsi" w:hAnsiTheme="minorHAnsi"/>
              </w:rPr>
            </w:pPr>
            <w:r w:rsidRPr="009861A2">
              <w:rPr>
                <w:rFonts w:asciiTheme="minorHAnsi" w:hAnsiTheme="minorHAnsi"/>
              </w:rPr>
              <w:t>RH.9-1</w:t>
            </w:r>
            <w:r w:rsidR="000E5BED">
              <w:rPr>
                <w:rFonts w:asciiTheme="minorHAnsi" w:hAnsiTheme="minorHAnsi"/>
              </w:rPr>
              <w:t>0</w:t>
            </w:r>
            <w:r w:rsidRPr="009861A2">
              <w:rPr>
                <w:rFonts w:asciiTheme="minorHAnsi" w:hAnsiTheme="minorHAnsi"/>
              </w:rPr>
              <w:t>.9</w:t>
            </w:r>
          </w:p>
          <w:p w:rsidR="00EE38F4" w:rsidRPr="009861A2" w:rsidRDefault="00EE38F4" w:rsidP="001B6F43">
            <w:pPr>
              <w:pStyle w:val="Standard"/>
              <w:spacing w:after="0" w:line="240" w:lineRule="auto"/>
              <w:rPr>
                <w:rFonts w:asciiTheme="minorHAnsi" w:hAnsiTheme="minorHAnsi"/>
              </w:rPr>
            </w:pPr>
            <w:r w:rsidRPr="009861A2">
              <w:rPr>
                <w:rFonts w:asciiTheme="minorHAnsi" w:hAnsiTheme="minorHAnsi"/>
              </w:rPr>
              <w:t>RST.9-1</w:t>
            </w:r>
            <w:r w:rsidR="000E5BED">
              <w:rPr>
                <w:rFonts w:asciiTheme="minorHAnsi" w:hAnsiTheme="minorHAnsi"/>
              </w:rPr>
              <w:t>0</w:t>
            </w:r>
            <w:r w:rsidRPr="009861A2">
              <w:rPr>
                <w:rFonts w:asciiTheme="minorHAnsi" w:hAnsiTheme="minorHAnsi"/>
              </w:rPr>
              <w:t>.2</w:t>
            </w:r>
          </w:p>
          <w:p w:rsidR="00EE38F4" w:rsidRPr="009861A2" w:rsidRDefault="00EE38F4" w:rsidP="001B6F43">
            <w:pPr>
              <w:pStyle w:val="Standard"/>
              <w:spacing w:after="0" w:line="240" w:lineRule="auto"/>
              <w:rPr>
                <w:rFonts w:asciiTheme="minorHAnsi" w:hAnsiTheme="minorHAnsi"/>
              </w:rPr>
            </w:pPr>
            <w:r w:rsidRPr="009861A2">
              <w:rPr>
                <w:rFonts w:asciiTheme="minorHAnsi" w:hAnsiTheme="minorHAnsi"/>
              </w:rPr>
              <w:t>WHST.9-1</w:t>
            </w:r>
            <w:r w:rsidR="000E5BED">
              <w:rPr>
                <w:rFonts w:asciiTheme="minorHAnsi" w:hAnsiTheme="minorHAnsi"/>
              </w:rPr>
              <w:t>0</w:t>
            </w:r>
            <w:r w:rsidRPr="009861A2">
              <w:rPr>
                <w:rFonts w:asciiTheme="minorHAnsi" w:hAnsiTheme="minorHAnsi"/>
              </w:rPr>
              <w:t>.4</w:t>
            </w:r>
          </w:p>
          <w:p w:rsidR="00EE38F4" w:rsidRPr="009861A2" w:rsidRDefault="00EE38F4" w:rsidP="001B6F43">
            <w:pPr>
              <w:pStyle w:val="Standard"/>
              <w:spacing w:after="0" w:line="240" w:lineRule="auto"/>
              <w:rPr>
                <w:rFonts w:asciiTheme="minorHAnsi" w:hAnsiTheme="minorHAnsi"/>
              </w:rPr>
            </w:pPr>
            <w:r w:rsidRPr="009861A2">
              <w:rPr>
                <w:rFonts w:asciiTheme="minorHAnsi" w:hAnsiTheme="minorHAnsi"/>
              </w:rPr>
              <w:t>WHST.9-1</w:t>
            </w:r>
            <w:r w:rsidR="000E5BED">
              <w:rPr>
                <w:rFonts w:asciiTheme="minorHAnsi" w:hAnsiTheme="minorHAnsi"/>
              </w:rPr>
              <w:t>0</w:t>
            </w:r>
            <w:r w:rsidRPr="009861A2">
              <w:rPr>
                <w:rFonts w:asciiTheme="minorHAnsi" w:hAnsiTheme="minorHAnsi"/>
              </w:rPr>
              <w:t>.5</w:t>
            </w:r>
          </w:p>
          <w:p w:rsidR="00EE38F4" w:rsidRPr="009861A2" w:rsidRDefault="00EE38F4" w:rsidP="001B6F43">
            <w:pPr>
              <w:pStyle w:val="Standard"/>
              <w:spacing w:after="0" w:line="240" w:lineRule="auto"/>
              <w:rPr>
                <w:rFonts w:asciiTheme="minorHAnsi" w:hAnsiTheme="minorHAnsi"/>
              </w:rPr>
            </w:pPr>
            <w:r w:rsidRPr="009861A2">
              <w:rPr>
                <w:rFonts w:asciiTheme="minorHAnsi" w:hAnsiTheme="minorHAnsi"/>
              </w:rPr>
              <w:t>WHST.9-1</w:t>
            </w:r>
            <w:r w:rsidR="000E5BED">
              <w:rPr>
                <w:rFonts w:asciiTheme="minorHAnsi" w:hAnsiTheme="minorHAnsi"/>
              </w:rPr>
              <w:t>0</w:t>
            </w:r>
            <w:r w:rsidRPr="009861A2">
              <w:rPr>
                <w:rFonts w:asciiTheme="minorHAnsi" w:hAnsiTheme="minorHAnsi"/>
              </w:rPr>
              <w:t>.7</w:t>
            </w:r>
          </w:p>
          <w:p w:rsidR="00EE38F4" w:rsidRPr="009861A2" w:rsidRDefault="00EE38F4" w:rsidP="001B6F43">
            <w:pPr>
              <w:pStyle w:val="Standard"/>
              <w:spacing w:after="0" w:line="240" w:lineRule="auto"/>
              <w:rPr>
                <w:rFonts w:asciiTheme="minorHAnsi" w:hAnsiTheme="minorHAnsi"/>
              </w:rPr>
            </w:pPr>
            <w:r w:rsidRPr="009861A2">
              <w:rPr>
                <w:rFonts w:asciiTheme="minorHAnsi" w:hAnsiTheme="minorHAnsi"/>
              </w:rPr>
              <w:t>WHST.9-1</w:t>
            </w:r>
            <w:r w:rsidR="000E5BED">
              <w:rPr>
                <w:rFonts w:asciiTheme="minorHAnsi" w:hAnsiTheme="minorHAnsi"/>
              </w:rPr>
              <w:t>0</w:t>
            </w:r>
            <w:r w:rsidRPr="009861A2">
              <w:rPr>
                <w:rFonts w:asciiTheme="minorHAnsi" w:hAnsiTheme="minorHAnsi"/>
              </w:rPr>
              <w:t>.8</w:t>
            </w:r>
          </w:p>
          <w:p w:rsidR="00EE38F4" w:rsidRPr="009861A2" w:rsidRDefault="00EE38F4" w:rsidP="001B6F43">
            <w:pPr>
              <w:pStyle w:val="Standard"/>
              <w:spacing w:after="0" w:line="240" w:lineRule="auto"/>
              <w:rPr>
                <w:rFonts w:asciiTheme="minorHAnsi" w:hAnsiTheme="minorHAnsi"/>
              </w:rPr>
            </w:pPr>
            <w:r w:rsidRPr="009861A2">
              <w:rPr>
                <w:rFonts w:asciiTheme="minorHAnsi" w:hAnsiTheme="minorHAnsi"/>
              </w:rPr>
              <w:t>WHST.9-1</w:t>
            </w:r>
            <w:r w:rsidR="000E5BED">
              <w:rPr>
                <w:rFonts w:asciiTheme="minorHAnsi" w:hAnsiTheme="minorHAnsi"/>
              </w:rPr>
              <w:t>0</w:t>
            </w:r>
            <w:r w:rsidRPr="009861A2">
              <w:rPr>
                <w:rFonts w:asciiTheme="minorHAnsi" w:hAnsiTheme="minorHAnsi"/>
              </w:rPr>
              <w:t>.9</w:t>
            </w:r>
          </w:p>
          <w:p w:rsidR="000E5BED" w:rsidRDefault="00EE38F4" w:rsidP="001B6F43">
            <w:pPr>
              <w:pStyle w:val="Standard"/>
              <w:spacing w:after="0" w:line="240" w:lineRule="auto"/>
              <w:rPr>
                <w:rFonts w:asciiTheme="minorHAnsi" w:hAnsiTheme="minorHAnsi"/>
              </w:rPr>
            </w:pPr>
            <w:r w:rsidRPr="009861A2">
              <w:rPr>
                <w:rFonts w:asciiTheme="minorHAnsi" w:hAnsiTheme="minorHAnsi"/>
              </w:rPr>
              <w:t>WHST.9-1</w:t>
            </w:r>
            <w:r w:rsidR="000E5BED">
              <w:rPr>
                <w:rFonts w:asciiTheme="minorHAnsi" w:hAnsiTheme="minorHAnsi"/>
              </w:rPr>
              <w:t>0</w:t>
            </w:r>
            <w:r w:rsidRPr="009861A2">
              <w:rPr>
                <w:rFonts w:asciiTheme="minorHAnsi" w:hAnsiTheme="minorHAnsi"/>
              </w:rPr>
              <w:t>.10</w:t>
            </w:r>
          </w:p>
          <w:p w:rsidR="000E5BED" w:rsidRPr="009861A2" w:rsidRDefault="000E5BED" w:rsidP="000E5BED">
            <w:pPr>
              <w:pStyle w:val="Standard"/>
              <w:snapToGrid w:val="0"/>
              <w:spacing w:after="0" w:line="240" w:lineRule="auto"/>
              <w:rPr>
                <w:rFonts w:asciiTheme="minorHAnsi" w:hAnsiTheme="minorHAnsi"/>
              </w:rPr>
            </w:pPr>
            <w:r w:rsidRPr="009861A2">
              <w:rPr>
                <w:rFonts w:asciiTheme="minorHAnsi" w:hAnsiTheme="minorHAnsi"/>
              </w:rPr>
              <w:t>RH.</w:t>
            </w:r>
            <w:r>
              <w:rPr>
                <w:rFonts w:asciiTheme="minorHAnsi" w:hAnsiTheme="minorHAnsi"/>
              </w:rPr>
              <w:t>11</w:t>
            </w:r>
            <w:r w:rsidRPr="009861A2">
              <w:rPr>
                <w:rFonts w:asciiTheme="minorHAnsi" w:hAnsiTheme="minorHAnsi"/>
              </w:rPr>
              <w:t>-12.7</w:t>
            </w:r>
          </w:p>
          <w:p w:rsidR="000E5BED" w:rsidRPr="009861A2" w:rsidRDefault="000E5BED" w:rsidP="000E5BED">
            <w:pPr>
              <w:pStyle w:val="Standard"/>
              <w:spacing w:after="0" w:line="240" w:lineRule="auto"/>
              <w:rPr>
                <w:rFonts w:asciiTheme="minorHAnsi" w:hAnsiTheme="minorHAnsi"/>
              </w:rPr>
            </w:pPr>
            <w:r w:rsidRPr="009861A2">
              <w:rPr>
                <w:rFonts w:asciiTheme="minorHAnsi" w:hAnsiTheme="minorHAnsi"/>
              </w:rPr>
              <w:t>RH.</w:t>
            </w:r>
            <w:r>
              <w:rPr>
                <w:rFonts w:asciiTheme="minorHAnsi" w:hAnsiTheme="minorHAnsi"/>
              </w:rPr>
              <w:t>11</w:t>
            </w:r>
            <w:r w:rsidRPr="009861A2">
              <w:rPr>
                <w:rFonts w:asciiTheme="minorHAnsi" w:hAnsiTheme="minorHAnsi"/>
              </w:rPr>
              <w:t>-12.8</w:t>
            </w:r>
          </w:p>
          <w:p w:rsidR="000E5BED" w:rsidRPr="009861A2" w:rsidRDefault="000E5BED" w:rsidP="000E5BED">
            <w:pPr>
              <w:pStyle w:val="Standard"/>
              <w:spacing w:after="0" w:line="240" w:lineRule="auto"/>
              <w:rPr>
                <w:rFonts w:asciiTheme="minorHAnsi" w:hAnsiTheme="minorHAnsi"/>
              </w:rPr>
            </w:pPr>
            <w:r w:rsidRPr="009861A2">
              <w:rPr>
                <w:rFonts w:asciiTheme="minorHAnsi" w:hAnsiTheme="minorHAnsi"/>
              </w:rPr>
              <w:t>RH.</w:t>
            </w:r>
            <w:r>
              <w:rPr>
                <w:rFonts w:asciiTheme="minorHAnsi" w:hAnsiTheme="minorHAnsi"/>
              </w:rPr>
              <w:t>11</w:t>
            </w:r>
            <w:r w:rsidRPr="009861A2">
              <w:rPr>
                <w:rFonts w:asciiTheme="minorHAnsi" w:hAnsiTheme="minorHAnsi"/>
              </w:rPr>
              <w:t>-12.9</w:t>
            </w:r>
          </w:p>
          <w:p w:rsidR="000E5BED" w:rsidRPr="009861A2" w:rsidRDefault="000E5BED" w:rsidP="000E5BED">
            <w:pPr>
              <w:pStyle w:val="Standard"/>
              <w:spacing w:after="0" w:line="240" w:lineRule="auto"/>
              <w:rPr>
                <w:rFonts w:asciiTheme="minorHAnsi" w:hAnsiTheme="minorHAnsi"/>
              </w:rPr>
            </w:pPr>
            <w:r w:rsidRPr="009861A2">
              <w:rPr>
                <w:rFonts w:asciiTheme="minorHAnsi" w:hAnsiTheme="minorHAnsi"/>
              </w:rPr>
              <w:t>RST.</w:t>
            </w:r>
            <w:r>
              <w:rPr>
                <w:rFonts w:asciiTheme="minorHAnsi" w:hAnsiTheme="minorHAnsi"/>
              </w:rPr>
              <w:t>11</w:t>
            </w:r>
            <w:r w:rsidRPr="009861A2">
              <w:rPr>
                <w:rFonts w:asciiTheme="minorHAnsi" w:hAnsiTheme="minorHAnsi"/>
              </w:rPr>
              <w:t>-12.2</w:t>
            </w:r>
          </w:p>
          <w:p w:rsidR="000E5BED" w:rsidRPr="009861A2" w:rsidRDefault="000E5BED" w:rsidP="000E5BED">
            <w:pPr>
              <w:pStyle w:val="Standard"/>
              <w:spacing w:after="0" w:line="240" w:lineRule="auto"/>
              <w:rPr>
                <w:rFonts w:asciiTheme="minorHAnsi" w:hAnsiTheme="minorHAnsi"/>
              </w:rPr>
            </w:pPr>
            <w:r w:rsidRPr="009861A2">
              <w:rPr>
                <w:rFonts w:asciiTheme="minorHAnsi" w:hAnsiTheme="minorHAnsi"/>
              </w:rPr>
              <w:t>WHST.</w:t>
            </w:r>
            <w:r>
              <w:rPr>
                <w:rFonts w:asciiTheme="minorHAnsi" w:hAnsiTheme="minorHAnsi"/>
              </w:rPr>
              <w:t>11</w:t>
            </w:r>
            <w:r w:rsidRPr="009861A2">
              <w:rPr>
                <w:rFonts w:asciiTheme="minorHAnsi" w:hAnsiTheme="minorHAnsi"/>
              </w:rPr>
              <w:t>-12.4</w:t>
            </w:r>
          </w:p>
          <w:p w:rsidR="000E5BED" w:rsidRPr="009861A2" w:rsidRDefault="000E5BED" w:rsidP="000E5BED">
            <w:pPr>
              <w:pStyle w:val="Standard"/>
              <w:spacing w:after="0" w:line="240" w:lineRule="auto"/>
              <w:rPr>
                <w:rFonts w:asciiTheme="minorHAnsi" w:hAnsiTheme="minorHAnsi"/>
              </w:rPr>
            </w:pPr>
            <w:r w:rsidRPr="009861A2">
              <w:rPr>
                <w:rFonts w:asciiTheme="minorHAnsi" w:hAnsiTheme="minorHAnsi"/>
              </w:rPr>
              <w:t>WHST.</w:t>
            </w:r>
            <w:r>
              <w:rPr>
                <w:rFonts w:asciiTheme="minorHAnsi" w:hAnsiTheme="minorHAnsi"/>
              </w:rPr>
              <w:t>11</w:t>
            </w:r>
            <w:r w:rsidRPr="009861A2">
              <w:rPr>
                <w:rFonts w:asciiTheme="minorHAnsi" w:hAnsiTheme="minorHAnsi"/>
              </w:rPr>
              <w:t>-12.5</w:t>
            </w:r>
          </w:p>
          <w:p w:rsidR="000E5BED" w:rsidRPr="009861A2" w:rsidRDefault="000E5BED" w:rsidP="000E5BED">
            <w:pPr>
              <w:pStyle w:val="Standard"/>
              <w:spacing w:after="0" w:line="240" w:lineRule="auto"/>
              <w:rPr>
                <w:rFonts w:asciiTheme="minorHAnsi" w:hAnsiTheme="minorHAnsi"/>
              </w:rPr>
            </w:pPr>
            <w:r w:rsidRPr="009861A2">
              <w:rPr>
                <w:rFonts w:asciiTheme="minorHAnsi" w:hAnsiTheme="minorHAnsi"/>
              </w:rPr>
              <w:t>WHST.</w:t>
            </w:r>
            <w:r>
              <w:rPr>
                <w:rFonts w:asciiTheme="minorHAnsi" w:hAnsiTheme="minorHAnsi"/>
              </w:rPr>
              <w:t>11</w:t>
            </w:r>
            <w:r w:rsidRPr="009861A2">
              <w:rPr>
                <w:rFonts w:asciiTheme="minorHAnsi" w:hAnsiTheme="minorHAnsi"/>
              </w:rPr>
              <w:t>-12.7</w:t>
            </w:r>
          </w:p>
          <w:p w:rsidR="000E5BED" w:rsidRPr="009861A2" w:rsidRDefault="000E5BED" w:rsidP="000E5BED">
            <w:pPr>
              <w:pStyle w:val="Standard"/>
              <w:spacing w:after="0" w:line="240" w:lineRule="auto"/>
              <w:rPr>
                <w:rFonts w:asciiTheme="minorHAnsi" w:hAnsiTheme="minorHAnsi"/>
              </w:rPr>
            </w:pPr>
            <w:r w:rsidRPr="009861A2">
              <w:rPr>
                <w:rFonts w:asciiTheme="minorHAnsi" w:hAnsiTheme="minorHAnsi"/>
              </w:rPr>
              <w:t>WHST.</w:t>
            </w:r>
            <w:r>
              <w:rPr>
                <w:rFonts w:asciiTheme="minorHAnsi" w:hAnsiTheme="minorHAnsi"/>
              </w:rPr>
              <w:t>11</w:t>
            </w:r>
            <w:r w:rsidRPr="009861A2">
              <w:rPr>
                <w:rFonts w:asciiTheme="minorHAnsi" w:hAnsiTheme="minorHAnsi"/>
              </w:rPr>
              <w:t>-12.8</w:t>
            </w:r>
          </w:p>
          <w:p w:rsidR="000E5BED" w:rsidRPr="009861A2" w:rsidRDefault="000E5BED" w:rsidP="000E5BED">
            <w:pPr>
              <w:pStyle w:val="Standard"/>
              <w:spacing w:after="0" w:line="240" w:lineRule="auto"/>
              <w:rPr>
                <w:rFonts w:asciiTheme="minorHAnsi" w:hAnsiTheme="minorHAnsi"/>
              </w:rPr>
            </w:pPr>
            <w:r w:rsidRPr="009861A2">
              <w:rPr>
                <w:rFonts w:asciiTheme="minorHAnsi" w:hAnsiTheme="minorHAnsi"/>
              </w:rPr>
              <w:t>WHST.</w:t>
            </w:r>
            <w:r>
              <w:rPr>
                <w:rFonts w:asciiTheme="minorHAnsi" w:hAnsiTheme="minorHAnsi"/>
              </w:rPr>
              <w:t>11</w:t>
            </w:r>
            <w:r w:rsidRPr="009861A2">
              <w:rPr>
                <w:rFonts w:asciiTheme="minorHAnsi" w:hAnsiTheme="minorHAnsi"/>
              </w:rPr>
              <w:t>-12.9</w:t>
            </w:r>
          </w:p>
          <w:p w:rsidR="000E5BED" w:rsidRDefault="000E5BED" w:rsidP="000E5BED">
            <w:pPr>
              <w:pStyle w:val="Standard"/>
              <w:spacing w:after="0" w:line="240" w:lineRule="auto"/>
              <w:rPr>
                <w:rFonts w:asciiTheme="minorHAnsi" w:hAnsiTheme="minorHAnsi"/>
              </w:rPr>
            </w:pPr>
            <w:r w:rsidRPr="009861A2">
              <w:rPr>
                <w:rFonts w:asciiTheme="minorHAnsi" w:hAnsiTheme="minorHAnsi"/>
              </w:rPr>
              <w:t>WHST.</w:t>
            </w:r>
            <w:r>
              <w:rPr>
                <w:rFonts w:asciiTheme="minorHAnsi" w:hAnsiTheme="minorHAnsi"/>
              </w:rPr>
              <w:t>11</w:t>
            </w:r>
            <w:r w:rsidRPr="009861A2">
              <w:rPr>
                <w:rFonts w:asciiTheme="minorHAnsi" w:hAnsiTheme="minorHAnsi"/>
              </w:rPr>
              <w:t>-12.10</w:t>
            </w:r>
          </w:p>
          <w:p w:rsidR="000E5BED" w:rsidRPr="009861A2" w:rsidRDefault="000E5BED" w:rsidP="001B6F43">
            <w:pPr>
              <w:pStyle w:val="Standard"/>
              <w:spacing w:after="0" w:line="240" w:lineRule="auto"/>
              <w:rPr>
                <w:rFonts w:asciiTheme="minorHAnsi" w:hAnsiTheme="minorHAnsi"/>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Pr="003F0894" w:rsidRDefault="00EE38F4" w:rsidP="001B6F43">
            <w:pPr>
              <w:pStyle w:val="Standard"/>
              <w:snapToGrid w:val="0"/>
              <w:spacing w:line="240" w:lineRule="auto"/>
              <w:rPr>
                <w:rFonts w:eastAsia="Times New Roman"/>
                <w:color w:val="000000"/>
              </w:rPr>
            </w:pPr>
            <w:r w:rsidRPr="003F0894">
              <w:rPr>
                <w:rFonts w:eastAsia="Times New Roman"/>
                <w:color w:val="000000"/>
              </w:rPr>
              <w:t>15.1.5</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3F0894" w:rsidRDefault="00EE38F4" w:rsidP="00EE38F4">
            <w:pPr>
              <w:pStyle w:val="Standard"/>
              <w:snapToGrid w:val="0"/>
              <w:spacing w:line="240" w:lineRule="auto"/>
              <w:jc w:val="center"/>
            </w:pPr>
            <w:r w:rsidRPr="003F0894">
              <w:t>2</w:t>
            </w:r>
          </w:p>
        </w:tc>
      </w:tr>
      <w:tr w:rsidR="00EE38F4" w:rsidTr="00EE38F4">
        <w:trPr>
          <w:trHeight w:val="466"/>
        </w:trPr>
        <w:tc>
          <w:tcPr>
            <w:tcW w:w="1319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Default="00EE38F4" w:rsidP="00EE38F4">
            <w:pPr>
              <w:pStyle w:val="Standard"/>
              <w:spacing w:line="240" w:lineRule="auto"/>
            </w:pPr>
            <w:r>
              <w:rPr>
                <w:b/>
              </w:rPr>
              <w:t xml:space="preserve">ASSESSMENT DESCRIPTIONS*:  </w:t>
            </w:r>
            <w:r>
              <w:rPr>
                <w:b/>
                <w:sz w:val="18"/>
              </w:rPr>
              <w:t>(Write a brief overview here. Identify Formative/Summative.  Actual assessments will be accessed by a link to PDF file or Word doc. )</w:t>
            </w:r>
            <w:r>
              <w:rPr>
                <w:b/>
              </w:rPr>
              <w:t xml:space="preserve">   </w:t>
            </w:r>
          </w:p>
          <w:p w:rsidR="00EE38F4" w:rsidRDefault="00EE38F4" w:rsidP="00EE38F4">
            <w:pPr>
              <w:pStyle w:val="Standard"/>
              <w:spacing w:line="240" w:lineRule="auto"/>
              <w:rPr>
                <w:b/>
              </w:rPr>
            </w:pPr>
          </w:p>
          <w:p w:rsidR="00EE38F4" w:rsidRPr="00467D37" w:rsidRDefault="00EE38F4" w:rsidP="00EE38F4">
            <w:pPr>
              <w:pStyle w:val="Standard"/>
              <w:spacing w:line="240" w:lineRule="auto"/>
            </w:pPr>
            <w:r w:rsidRPr="00EE38F4">
              <w:rPr>
                <w:b/>
              </w:rPr>
              <w:t>FORMATIVE ASSESSMENT</w:t>
            </w:r>
            <w:r>
              <w:t xml:space="preserve"> </w:t>
            </w:r>
            <w:r w:rsidRPr="00467D37">
              <w:t>1_Parent Interviews Written Assignment and Rubric</w:t>
            </w:r>
            <w:r w:rsidR="002C5B2E">
              <w:t xml:space="preserve"> - </w:t>
            </w:r>
            <w:r w:rsidRPr="00467D37">
              <w:t xml:space="preserve">Students turn in completed interview questions, evaluation </w:t>
            </w:r>
            <w:r w:rsidRPr="00467D37">
              <w:lastRenderedPageBreak/>
              <w:t>paper, and present conclusions to class.</w:t>
            </w:r>
          </w:p>
          <w:p w:rsidR="00EE38F4" w:rsidRPr="00467D37" w:rsidRDefault="00EE38F4" w:rsidP="00EE38F4">
            <w:pPr>
              <w:pStyle w:val="Standard"/>
              <w:spacing w:line="240" w:lineRule="auto"/>
            </w:pPr>
            <w:r w:rsidRPr="00EE38F4">
              <w:rPr>
                <w:b/>
              </w:rPr>
              <w:t xml:space="preserve">FORMATIVE ASSESSMENT </w:t>
            </w:r>
            <w:r w:rsidRPr="00467D37">
              <w:t>2_Parenting in Other Cultures</w:t>
            </w:r>
            <w:r w:rsidR="009861A2">
              <w:t xml:space="preserve"> - </w:t>
            </w:r>
            <w:r w:rsidR="009861A2" w:rsidRPr="00467D37">
              <w:t>Research parenting in different cultures and present to class</w:t>
            </w:r>
          </w:p>
          <w:p w:rsidR="00EE38F4" w:rsidRPr="00467D37" w:rsidRDefault="00EE38F4" w:rsidP="00EE38F4">
            <w:pPr>
              <w:pStyle w:val="Standard"/>
              <w:spacing w:line="240" w:lineRule="auto"/>
            </w:pPr>
            <w:r w:rsidRPr="00EE38F4">
              <w:rPr>
                <w:b/>
              </w:rPr>
              <w:t>FORMATIVE ASSESSMENT</w:t>
            </w:r>
            <w:r w:rsidRPr="00467D37">
              <w:t xml:space="preserve"> </w:t>
            </w:r>
            <w:r>
              <w:t xml:space="preserve">2_Parenting in Other Cultures </w:t>
            </w:r>
            <w:r w:rsidRPr="00467D37">
              <w:t>Scoring Guide</w:t>
            </w:r>
          </w:p>
          <w:p w:rsidR="009861A2" w:rsidRDefault="009861A2" w:rsidP="00EE38F4">
            <w:pPr>
              <w:pStyle w:val="Standard"/>
              <w:spacing w:line="240" w:lineRule="auto"/>
              <w:rPr>
                <w:b/>
              </w:rPr>
            </w:pPr>
          </w:p>
          <w:p w:rsidR="00EE38F4" w:rsidRDefault="00EE38F4" w:rsidP="00EE38F4">
            <w:pPr>
              <w:pStyle w:val="Standard"/>
              <w:spacing w:line="240" w:lineRule="auto"/>
              <w:rPr>
                <w:b/>
              </w:rPr>
            </w:pPr>
            <w:r>
              <w:rPr>
                <w:b/>
              </w:rPr>
              <w:t>*Attach Unit Summative Assessment, including Scoring Guides/Scoring Keys/Alignment Codes and DOK Levels for all items.  Label each assessment according to the unit descriptions above (i.e., Grade Level/Course Title/Course Code, Unit #.)</w:t>
            </w:r>
          </w:p>
        </w:tc>
      </w:tr>
      <w:tr w:rsidR="00EE38F4" w:rsidTr="001D0DA7">
        <w:trPr>
          <w:trHeight w:val="359"/>
        </w:trPr>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Default="00EE38F4" w:rsidP="00EE38F4">
            <w:pPr>
              <w:pStyle w:val="Standard"/>
              <w:snapToGrid w:val="0"/>
              <w:spacing w:line="240" w:lineRule="auto"/>
              <w:rPr>
                <w:b/>
              </w:rPr>
            </w:pPr>
            <w:r>
              <w:rPr>
                <w:b/>
              </w:rPr>
              <w:lastRenderedPageBreak/>
              <w:t>Obj.   #</w:t>
            </w:r>
          </w:p>
        </w:tc>
        <w:tc>
          <w:tcPr>
            <w:tcW w:w="122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Default="00EE38F4" w:rsidP="00137CED">
            <w:pPr>
              <w:pStyle w:val="Standard"/>
              <w:snapToGrid w:val="0"/>
              <w:spacing w:line="240" w:lineRule="auto"/>
            </w:pPr>
            <w:r>
              <w:rPr>
                <w:b/>
              </w:rPr>
              <w:t xml:space="preserve">INSTRUCTIONAL STRATEGIES (research-based): </w:t>
            </w:r>
            <w:r>
              <w:rPr>
                <w:b/>
                <w:sz w:val="18"/>
              </w:rPr>
              <w:t>(Teacher Methods)</w:t>
            </w:r>
          </w:p>
        </w:tc>
      </w:tr>
      <w:tr w:rsidR="00EE38F4" w:rsidTr="001D0DA7">
        <w:trPr>
          <w:trHeight w:val="466"/>
        </w:trPr>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Pr="00EE38F4" w:rsidRDefault="00EE38F4" w:rsidP="00EE38F4">
            <w:pPr>
              <w:pStyle w:val="Standard"/>
              <w:snapToGrid w:val="0"/>
              <w:spacing w:line="240" w:lineRule="auto"/>
              <w:ind w:left="360"/>
            </w:pPr>
            <w:r w:rsidRPr="00EE38F4">
              <w:t>1</w:t>
            </w:r>
          </w:p>
        </w:tc>
        <w:tc>
          <w:tcPr>
            <w:tcW w:w="122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467D37" w:rsidRDefault="009861A2" w:rsidP="00EE38F4">
            <w:pPr>
              <w:pStyle w:val="Standard"/>
              <w:snapToGrid w:val="0"/>
              <w:spacing w:after="0" w:line="240" w:lineRule="auto"/>
            </w:pPr>
            <w:r>
              <w:t xml:space="preserve">1. </w:t>
            </w:r>
            <w:r w:rsidR="00EA272D" w:rsidRPr="00467D37">
              <w:t>INSTRUCTIONAL STRATEGY</w:t>
            </w:r>
            <w:r w:rsidR="00EA272D">
              <w:t xml:space="preserve"> </w:t>
            </w:r>
            <w:r w:rsidR="00EE38F4" w:rsidRPr="00467D37">
              <w:t>1_Preparing for Parenthood Introduction</w:t>
            </w:r>
          </w:p>
          <w:p w:rsidR="00EE38F4" w:rsidRPr="00467D37" w:rsidRDefault="00EE38F4" w:rsidP="00EE38F4">
            <w:pPr>
              <w:pStyle w:val="Standard"/>
              <w:snapToGrid w:val="0"/>
              <w:spacing w:after="0" w:line="240" w:lineRule="auto"/>
            </w:pPr>
            <w:r w:rsidRPr="00467D37">
              <w:t>Direct and Indirect Instruction - Initi</w:t>
            </w:r>
            <w:r>
              <w:t xml:space="preserve">ate and facilitate discussions </w:t>
            </w:r>
            <w:r w:rsidRPr="00467D37">
              <w:t>regarding considerations about parenting.</w:t>
            </w:r>
            <w:r w:rsidR="00137CED">
              <w:t xml:space="preserve">   Use </w:t>
            </w:r>
            <w:r w:rsidR="00137CED" w:rsidRPr="00137CED">
              <w:t>Instructional Strategy 1_Preparing for Parenthood</w:t>
            </w:r>
            <w:r w:rsidR="00137CED">
              <w:t xml:space="preserve"> and </w:t>
            </w:r>
            <w:r w:rsidR="00137CED" w:rsidRPr="00137CED">
              <w:t>Instructional Strategy 1_Responsibilities of Parenthood</w:t>
            </w:r>
          </w:p>
        </w:tc>
      </w:tr>
      <w:tr w:rsidR="00EE38F4" w:rsidTr="001D0DA7">
        <w:trPr>
          <w:trHeight w:val="466"/>
        </w:trPr>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Pr="00EE38F4" w:rsidRDefault="00EE38F4" w:rsidP="00EE38F4">
            <w:pPr>
              <w:pStyle w:val="Standard"/>
              <w:snapToGrid w:val="0"/>
              <w:spacing w:line="240" w:lineRule="auto"/>
              <w:ind w:left="360"/>
            </w:pPr>
            <w:r w:rsidRPr="00EE38F4">
              <w:t>1</w:t>
            </w:r>
          </w:p>
        </w:tc>
        <w:tc>
          <w:tcPr>
            <w:tcW w:w="122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467D37" w:rsidRDefault="009861A2" w:rsidP="00E928BB">
            <w:pPr>
              <w:pStyle w:val="Standard"/>
              <w:snapToGrid w:val="0"/>
              <w:spacing w:after="0" w:line="240" w:lineRule="auto"/>
            </w:pPr>
            <w:r>
              <w:t xml:space="preserve">2. </w:t>
            </w:r>
            <w:r w:rsidR="00E928BB">
              <w:t xml:space="preserve">INSTRUCTIONAL STRATEGY 2_Students interview  2  </w:t>
            </w:r>
            <w:r w:rsidR="00E928BB" w:rsidRPr="00467D37">
              <w:t>parents using “Parent Interview “, write an evaluation paper, and discuss findings in class.</w:t>
            </w:r>
          </w:p>
        </w:tc>
      </w:tr>
      <w:tr w:rsidR="00EE38F4" w:rsidTr="001D0DA7">
        <w:trPr>
          <w:trHeight w:val="466"/>
        </w:trPr>
        <w:tc>
          <w:tcPr>
            <w:tcW w:w="958" w:type="dxa"/>
            <w:tcBorders>
              <w:left w:val="single" w:sz="4" w:space="0" w:color="000000"/>
              <w:bottom w:val="single" w:sz="4" w:space="0" w:color="000000"/>
            </w:tcBorders>
            <w:shd w:val="clear" w:color="auto" w:fill="auto"/>
            <w:tcMar>
              <w:top w:w="0" w:type="dxa"/>
              <w:left w:w="108" w:type="dxa"/>
              <w:bottom w:w="0" w:type="dxa"/>
              <w:right w:w="108" w:type="dxa"/>
            </w:tcMar>
          </w:tcPr>
          <w:p w:rsidR="00EE38F4" w:rsidRPr="00EE38F4" w:rsidRDefault="00EE38F4" w:rsidP="00EE38F4">
            <w:pPr>
              <w:pStyle w:val="Standard"/>
              <w:snapToGrid w:val="0"/>
              <w:spacing w:line="240" w:lineRule="auto"/>
              <w:ind w:left="360"/>
            </w:pPr>
            <w:r w:rsidRPr="00EE38F4">
              <w:t>1</w:t>
            </w:r>
          </w:p>
        </w:tc>
        <w:tc>
          <w:tcPr>
            <w:tcW w:w="12238"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467D37" w:rsidRDefault="009861A2" w:rsidP="00E928BB">
            <w:pPr>
              <w:pStyle w:val="Standard"/>
              <w:snapToGrid w:val="0"/>
              <w:spacing w:after="0" w:line="240" w:lineRule="auto"/>
            </w:pPr>
            <w:r>
              <w:t xml:space="preserve">3. </w:t>
            </w:r>
            <w:r w:rsidR="00EA272D" w:rsidRPr="00467D37">
              <w:t xml:space="preserve">INSTRUCTIONAL STRATEGY </w:t>
            </w:r>
            <w:r w:rsidR="00EE38F4" w:rsidRPr="00467D37">
              <w:t>3_Formative Assessment</w:t>
            </w:r>
            <w:r w:rsidR="00EE38F4">
              <w:t xml:space="preserve"> </w:t>
            </w:r>
            <w:r w:rsidR="00EE38F4" w:rsidRPr="00467D37">
              <w:t>1_Parent Interview, teacher will provide directions, rubric, and facilitate discussion for the completion of a written assignment.</w:t>
            </w:r>
            <w:r w:rsidR="00E928BB">
              <w:t xml:space="preserve">   </w:t>
            </w:r>
          </w:p>
        </w:tc>
      </w:tr>
      <w:tr w:rsidR="00EE38F4" w:rsidTr="001D0DA7">
        <w:trPr>
          <w:trHeight w:val="466"/>
        </w:trPr>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Pr="00EE38F4" w:rsidRDefault="00EE38F4" w:rsidP="00EE38F4">
            <w:pPr>
              <w:pStyle w:val="Standard"/>
              <w:snapToGrid w:val="0"/>
              <w:spacing w:line="240" w:lineRule="auto"/>
              <w:ind w:left="360"/>
            </w:pPr>
            <w:r w:rsidRPr="00EE38F4">
              <w:t>1</w:t>
            </w:r>
          </w:p>
        </w:tc>
        <w:tc>
          <w:tcPr>
            <w:tcW w:w="122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467D37" w:rsidRDefault="009861A2" w:rsidP="00EE38F4">
            <w:pPr>
              <w:pStyle w:val="Standard"/>
              <w:snapToGrid w:val="0"/>
              <w:spacing w:after="0" w:line="240" w:lineRule="auto"/>
            </w:pPr>
            <w:r>
              <w:t xml:space="preserve">4. </w:t>
            </w:r>
            <w:r w:rsidR="00EA272D">
              <w:t xml:space="preserve">INSTRUCTIONAL STRATEGY </w:t>
            </w:r>
            <w:r w:rsidR="00EE38F4">
              <w:t xml:space="preserve">4_ </w:t>
            </w:r>
            <w:r w:rsidR="00EE38F4" w:rsidRPr="00467D37">
              <w:t xml:space="preserve">Independent </w:t>
            </w:r>
            <w:r w:rsidR="00BB1C79" w:rsidRPr="00467D37">
              <w:t>study – Students writes</w:t>
            </w:r>
            <w:r w:rsidR="00EE38F4" w:rsidRPr="00467D37">
              <w:t xml:space="preserve"> about an important person in their life and discuss in </w:t>
            </w:r>
            <w:r w:rsidR="00BB1C79" w:rsidRPr="00467D37">
              <w:t>class common traits</w:t>
            </w:r>
            <w:r w:rsidR="00EE38F4" w:rsidRPr="00467D37">
              <w:t xml:space="preserve"> related to parenting. Teacher will provide directions and facilitate discussion</w:t>
            </w:r>
          </w:p>
        </w:tc>
      </w:tr>
      <w:tr w:rsidR="00EE38F4" w:rsidTr="001D0DA7">
        <w:trPr>
          <w:trHeight w:val="466"/>
        </w:trPr>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Pr="00EE38F4" w:rsidRDefault="00EE38F4" w:rsidP="00EE38F4">
            <w:pPr>
              <w:pStyle w:val="Standard"/>
              <w:snapToGrid w:val="0"/>
              <w:spacing w:line="240" w:lineRule="auto"/>
              <w:ind w:left="360"/>
            </w:pPr>
            <w:r w:rsidRPr="00EE38F4">
              <w:t>2</w:t>
            </w:r>
          </w:p>
        </w:tc>
        <w:tc>
          <w:tcPr>
            <w:tcW w:w="122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467D37" w:rsidRDefault="009861A2" w:rsidP="008432AA">
            <w:pPr>
              <w:pStyle w:val="Standard"/>
              <w:snapToGrid w:val="0"/>
              <w:spacing w:after="0" w:line="240" w:lineRule="auto"/>
            </w:pPr>
            <w:r>
              <w:t xml:space="preserve">5. </w:t>
            </w:r>
            <w:r w:rsidR="00EA272D" w:rsidRPr="00467D37">
              <w:t xml:space="preserve">INSTRUCTIONAL STRATEGY </w:t>
            </w:r>
            <w:r w:rsidR="00EE38F4" w:rsidRPr="00467D37">
              <w:t xml:space="preserve">5_Direct and Indirect Instruction – </w:t>
            </w:r>
            <w:r w:rsidR="00996E9A" w:rsidRPr="00467D37">
              <w:t xml:space="preserve"> </w:t>
            </w:r>
            <w:r w:rsidR="00E64E50" w:rsidRPr="00467D37">
              <w:t xml:space="preserve"> teacher facilitates</w:t>
            </w:r>
            <w:r w:rsidR="008432AA">
              <w:t xml:space="preserve"> student</w:t>
            </w:r>
            <w:r w:rsidR="00E64E50" w:rsidRPr="00467D37">
              <w:t xml:space="preserve"> discussion</w:t>
            </w:r>
            <w:r w:rsidR="008432AA">
              <w:t xml:space="preserve"> on alternatives for parenting; students</w:t>
            </w:r>
            <w:r w:rsidR="00E64E50" w:rsidRPr="00467D37">
              <w:t xml:space="preserve"> </w:t>
            </w:r>
            <w:r w:rsidR="00996E9A" w:rsidRPr="00467D37">
              <w:t xml:space="preserve">complete </w:t>
            </w:r>
            <w:r w:rsidR="00996E9A">
              <w:t>Alternatives to</w:t>
            </w:r>
            <w:r w:rsidR="00996E9A" w:rsidRPr="00467D37">
              <w:t xml:space="preserve"> Biological Parents Chart, </w:t>
            </w:r>
            <w:r w:rsidR="00E64E50">
              <w:t xml:space="preserve"> analyzing the implications to biological parenthood and factors to consider at various ages. </w:t>
            </w:r>
          </w:p>
        </w:tc>
      </w:tr>
      <w:tr w:rsidR="00EE38F4" w:rsidTr="001D0DA7">
        <w:trPr>
          <w:trHeight w:val="314"/>
        </w:trPr>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Pr="00EE38F4" w:rsidRDefault="00EE38F4" w:rsidP="00EE38F4">
            <w:pPr>
              <w:pStyle w:val="Standard"/>
              <w:snapToGrid w:val="0"/>
              <w:spacing w:line="240" w:lineRule="auto"/>
              <w:ind w:left="360"/>
            </w:pPr>
            <w:r w:rsidRPr="00EE38F4">
              <w:t>3</w:t>
            </w:r>
          </w:p>
        </w:tc>
        <w:tc>
          <w:tcPr>
            <w:tcW w:w="122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9861A2" w:rsidRDefault="009861A2" w:rsidP="00247483">
            <w:pPr>
              <w:pStyle w:val="Standard"/>
              <w:snapToGrid w:val="0"/>
              <w:spacing w:after="0" w:line="240" w:lineRule="auto"/>
            </w:pPr>
            <w:r w:rsidRPr="009861A2">
              <w:t xml:space="preserve">6. </w:t>
            </w:r>
            <w:r w:rsidR="00EA272D" w:rsidRPr="009861A2">
              <w:t xml:space="preserve">INSTRUCTIONAL STRATEGY </w:t>
            </w:r>
            <w:r w:rsidR="00996E9A" w:rsidRPr="009861A2">
              <w:t>6</w:t>
            </w:r>
            <w:r w:rsidR="00EE38F4" w:rsidRPr="009861A2">
              <w:t xml:space="preserve">_Direct Instruction - Present PowerPoint Presentation </w:t>
            </w:r>
            <w:r w:rsidR="00BB1C79" w:rsidRPr="009861A2">
              <w:t xml:space="preserve">“Infertility” </w:t>
            </w:r>
            <w:r w:rsidR="00EE38F4" w:rsidRPr="009861A2">
              <w:t xml:space="preserve">to examine legal and ethical impacts of infertility. </w:t>
            </w:r>
            <w:r w:rsidR="00247483" w:rsidRPr="009861A2">
              <w:t xml:space="preserve"> </w:t>
            </w:r>
            <w:r w:rsidR="00EE38F4" w:rsidRPr="009861A2">
              <w:t xml:space="preserve">Discussion follows with open-ended </w:t>
            </w:r>
            <w:r w:rsidR="00247483" w:rsidRPr="009861A2">
              <w:t>questions for student</w:t>
            </w:r>
            <w:r w:rsidR="00EE38F4" w:rsidRPr="009861A2">
              <w:t xml:space="preserve"> </w:t>
            </w:r>
            <w:r w:rsidR="00247483" w:rsidRPr="009861A2">
              <w:t>response</w:t>
            </w:r>
            <w:r w:rsidR="00EE38F4" w:rsidRPr="009861A2">
              <w:t>.</w:t>
            </w:r>
          </w:p>
        </w:tc>
      </w:tr>
      <w:tr w:rsidR="00EE38F4" w:rsidTr="001D0DA7">
        <w:trPr>
          <w:trHeight w:val="314"/>
        </w:trPr>
        <w:tc>
          <w:tcPr>
            <w:tcW w:w="958" w:type="dxa"/>
            <w:tcBorders>
              <w:left w:val="single" w:sz="4" w:space="0" w:color="000000"/>
              <w:bottom w:val="single" w:sz="4" w:space="0" w:color="000000"/>
            </w:tcBorders>
            <w:shd w:val="clear" w:color="auto" w:fill="auto"/>
            <w:tcMar>
              <w:top w:w="0" w:type="dxa"/>
              <w:left w:w="108" w:type="dxa"/>
              <w:bottom w:w="0" w:type="dxa"/>
              <w:right w:w="108" w:type="dxa"/>
            </w:tcMar>
          </w:tcPr>
          <w:p w:rsidR="00EE38F4" w:rsidRPr="00EE38F4" w:rsidRDefault="00EE38F4" w:rsidP="00EE38F4">
            <w:pPr>
              <w:pStyle w:val="Standard"/>
              <w:snapToGrid w:val="0"/>
              <w:spacing w:line="240" w:lineRule="auto"/>
              <w:ind w:left="360"/>
            </w:pPr>
            <w:r w:rsidRPr="00EE38F4">
              <w:t>4</w:t>
            </w:r>
          </w:p>
        </w:tc>
        <w:tc>
          <w:tcPr>
            <w:tcW w:w="12238"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467D37" w:rsidRDefault="009861A2" w:rsidP="00247483">
            <w:pPr>
              <w:pStyle w:val="Standard"/>
              <w:snapToGrid w:val="0"/>
              <w:spacing w:after="0" w:line="240" w:lineRule="auto"/>
            </w:pPr>
            <w:r>
              <w:t xml:space="preserve">7. </w:t>
            </w:r>
            <w:r w:rsidR="00EA272D" w:rsidRPr="00467D37">
              <w:t xml:space="preserve">INSTRUCTIONAL STRATEGY </w:t>
            </w:r>
            <w:r w:rsidR="00996E9A">
              <w:t>7</w:t>
            </w:r>
            <w:r w:rsidR="00EE38F4" w:rsidRPr="00467D37">
              <w:t>_Teacher will provide directions</w:t>
            </w:r>
            <w:r w:rsidR="00247483">
              <w:t xml:space="preserve"> and resources for</w:t>
            </w:r>
            <w:r w:rsidR="00EE38F4" w:rsidRPr="00467D37">
              <w:t xml:space="preserve"> research</w:t>
            </w:r>
            <w:r w:rsidR="00247483">
              <w:t>ing parenting</w:t>
            </w:r>
            <w:r w:rsidR="00EE38F4" w:rsidRPr="00467D37">
              <w:t xml:space="preserve"> in other cultures.</w:t>
            </w:r>
          </w:p>
        </w:tc>
      </w:tr>
      <w:tr w:rsidR="00EE38F4" w:rsidTr="001D0DA7">
        <w:trPr>
          <w:trHeight w:val="314"/>
        </w:trPr>
        <w:tc>
          <w:tcPr>
            <w:tcW w:w="958" w:type="dxa"/>
            <w:tcBorders>
              <w:left w:val="single" w:sz="4" w:space="0" w:color="000000"/>
              <w:bottom w:val="single" w:sz="4" w:space="0" w:color="000000"/>
            </w:tcBorders>
            <w:shd w:val="clear" w:color="auto" w:fill="auto"/>
            <w:tcMar>
              <w:top w:w="0" w:type="dxa"/>
              <w:left w:w="108" w:type="dxa"/>
              <w:bottom w:w="0" w:type="dxa"/>
              <w:right w:w="108" w:type="dxa"/>
            </w:tcMar>
          </w:tcPr>
          <w:p w:rsidR="00EE38F4" w:rsidRPr="00EE38F4" w:rsidRDefault="00EE38F4" w:rsidP="00EE38F4">
            <w:pPr>
              <w:pStyle w:val="Standard"/>
              <w:snapToGrid w:val="0"/>
              <w:spacing w:line="240" w:lineRule="auto"/>
              <w:ind w:left="360"/>
            </w:pPr>
            <w:r>
              <w:t>4</w:t>
            </w:r>
          </w:p>
        </w:tc>
        <w:tc>
          <w:tcPr>
            <w:tcW w:w="12238"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467D37" w:rsidRDefault="009861A2" w:rsidP="00EE38F4">
            <w:pPr>
              <w:pStyle w:val="Standard"/>
              <w:snapToGrid w:val="0"/>
              <w:spacing w:after="0" w:line="240" w:lineRule="auto"/>
            </w:pPr>
            <w:r>
              <w:t xml:space="preserve">8. </w:t>
            </w:r>
            <w:r w:rsidR="00EA272D" w:rsidRPr="00467D37">
              <w:t xml:space="preserve">INSTRUCTIONAL STRATEGY </w:t>
            </w:r>
            <w:r w:rsidR="00996E9A">
              <w:t>8</w:t>
            </w:r>
            <w:r w:rsidR="00EE38F4" w:rsidRPr="00467D37">
              <w:t>_ Students will take Formative Assessment 2 – Parenting in Other Cultures.</w:t>
            </w:r>
          </w:p>
        </w:tc>
      </w:tr>
      <w:tr w:rsidR="00EE38F4" w:rsidTr="001D0DA7">
        <w:trPr>
          <w:trHeight w:val="466"/>
        </w:trPr>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Default="00EE38F4" w:rsidP="00EE38F4">
            <w:pPr>
              <w:pStyle w:val="Standard"/>
              <w:snapToGrid w:val="0"/>
              <w:spacing w:line="240" w:lineRule="auto"/>
              <w:rPr>
                <w:b/>
              </w:rPr>
            </w:pPr>
            <w:r>
              <w:rPr>
                <w:b/>
              </w:rPr>
              <w:t>Obj.</w:t>
            </w:r>
            <w:r w:rsidR="00B05C2C">
              <w:rPr>
                <w:b/>
              </w:rPr>
              <w:t xml:space="preserve"> #</w:t>
            </w:r>
          </w:p>
        </w:tc>
        <w:tc>
          <w:tcPr>
            <w:tcW w:w="122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Default="00EE38F4" w:rsidP="00EE38F4">
            <w:pPr>
              <w:pStyle w:val="Standard"/>
              <w:snapToGrid w:val="0"/>
              <w:spacing w:line="240" w:lineRule="auto"/>
            </w:pPr>
            <w:r>
              <w:rPr>
                <w:b/>
              </w:rPr>
              <w:t xml:space="preserve">INSTRUCTIONAL ACTIVITIES: </w:t>
            </w:r>
            <w:r>
              <w:rPr>
                <w:b/>
                <w:sz w:val="18"/>
              </w:rPr>
              <w:t>(What Students Do)</w:t>
            </w:r>
          </w:p>
        </w:tc>
      </w:tr>
      <w:tr w:rsidR="00EE38F4" w:rsidTr="001D0DA7">
        <w:trPr>
          <w:trHeight w:val="466"/>
        </w:trPr>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Pr="00EE38F4" w:rsidRDefault="00EE38F4" w:rsidP="00EE38F4">
            <w:pPr>
              <w:pStyle w:val="Standard"/>
              <w:snapToGrid w:val="0"/>
              <w:spacing w:line="240" w:lineRule="auto"/>
              <w:jc w:val="center"/>
            </w:pPr>
            <w:r w:rsidRPr="00EE38F4">
              <w:t>1</w:t>
            </w:r>
          </w:p>
        </w:tc>
        <w:tc>
          <w:tcPr>
            <w:tcW w:w="122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467D37" w:rsidRDefault="009861A2" w:rsidP="00EE38F4">
            <w:pPr>
              <w:pStyle w:val="Standard"/>
              <w:snapToGrid w:val="0"/>
              <w:spacing w:after="0" w:line="240" w:lineRule="auto"/>
            </w:pPr>
            <w:r>
              <w:t xml:space="preserve">1. </w:t>
            </w:r>
            <w:r w:rsidR="00EA272D" w:rsidRPr="00467D37">
              <w:t xml:space="preserve">INSTRUCTIONAL ACTIVITY </w:t>
            </w:r>
            <w:r w:rsidR="00EE38F4" w:rsidRPr="00467D37">
              <w:t>1_Class  discussion  about introduction and preparing  for parenthood</w:t>
            </w:r>
          </w:p>
        </w:tc>
      </w:tr>
      <w:tr w:rsidR="00EE38F4" w:rsidTr="001D0DA7">
        <w:trPr>
          <w:trHeight w:val="466"/>
        </w:trPr>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Pr="00EE38F4" w:rsidRDefault="00EE38F4" w:rsidP="00EE38F4">
            <w:pPr>
              <w:pStyle w:val="Standard"/>
              <w:snapToGrid w:val="0"/>
              <w:spacing w:line="240" w:lineRule="auto"/>
              <w:jc w:val="center"/>
            </w:pPr>
            <w:r w:rsidRPr="00EE38F4">
              <w:lastRenderedPageBreak/>
              <w:t>1</w:t>
            </w:r>
          </w:p>
        </w:tc>
        <w:tc>
          <w:tcPr>
            <w:tcW w:w="122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467D37" w:rsidRDefault="009861A2" w:rsidP="00EE38F4">
            <w:pPr>
              <w:pStyle w:val="Standard"/>
              <w:snapToGrid w:val="0"/>
              <w:spacing w:after="0" w:line="240" w:lineRule="auto"/>
            </w:pPr>
            <w:r>
              <w:t xml:space="preserve">2. </w:t>
            </w:r>
            <w:r w:rsidR="00EA272D" w:rsidRPr="00467D37">
              <w:t xml:space="preserve">INSTRUCTIONAL ACTIVITY </w:t>
            </w:r>
            <w:r w:rsidR="00EE38F4" w:rsidRPr="00467D37">
              <w:t xml:space="preserve">2_Students will Interview 2 </w:t>
            </w:r>
            <w:r w:rsidR="00BB1C79" w:rsidRPr="00467D37">
              <w:t>parents –</w:t>
            </w:r>
            <w:r w:rsidR="00EE38F4" w:rsidRPr="00467D37">
              <w:t xml:space="preserve"> “Parent Interview “using Instructional Activity 2_ Parent Interviews.</w:t>
            </w:r>
          </w:p>
        </w:tc>
      </w:tr>
      <w:tr w:rsidR="00EE38F4" w:rsidTr="001D0DA7">
        <w:trPr>
          <w:trHeight w:val="466"/>
        </w:trPr>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Pr="00EE38F4" w:rsidRDefault="00EE38F4" w:rsidP="00EE38F4">
            <w:pPr>
              <w:pStyle w:val="Standard"/>
              <w:snapToGrid w:val="0"/>
              <w:spacing w:line="240" w:lineRule="auto"/>
              <w:jc w:val="center"/>
            </w:pPr>
            <w:r>
              <w:t>1</w:t>
            </w:r>
          </w:p>
        </w:tc>
        <w:tc>
          <w:tcPr>
            <w:tcW w:w="122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467D37" w:rsidRDefault="009861A2" w:rsidP="00EE38F4">
            <w:pPr>
              <w:pStyle w:val="Standard"/>
              <w:snapToGrid w:val="0"/>
              <w:spacing w:after="0" w:line="240" w:lineRule="auto"/>
            </w:pPr>
            <w:r>
              <w:t xml:space="preserve">3. </w:t>
            </w:r>
            <w:r w:rsidR="00EA272D" w:rsidRPr="00467D37">
              <w:t xml:space="preserve">INSTRUCTIONAL ACTIVITY </w:t>
            </w:r>
            <w:r w:rsidR="00EE38F4" w:rsidRPr="00467D37">
              <w:t>3_ Students will complete Formative Assessment 1_Parent Interview and Written Evaluation</w:t>
            </w:r>
          </w:p>
        </w:tc>
      </w:tr>
      <w:tr w:rsidR="00EE38F4" w:rsidTr="001D0DA7">
        <w:trPr>
          <w:trHeight w:val="466"/>
        </w:trPr>
        <w:tc>
          <w:tcPr>
            <w:tcW w:w="958" w:type="dxa"/>
            <w:tcBorders>
              <w:left w:val="single" w:sz="4" w:space="0" w:color="000000"/>
              <w:bottom w:val="single" w:sz="4" w:space="0" w:color="000000"/>
            </w:tcBorders>
            <w:shd w:val="clear" w:color="auto" w:fill="auto"/>
            <w:tcMar>
              <w:top w:w="0" w:type="dxa"/>
              <w:left w:w="108" w:type="dxa"/>
              <w:bottom w:w="0" w:type="dxa"/>
              <w:right w:w="108" w:type="dxa"/>
            </w:tcMar>
          </w:tcPr>
          <w:p w:rsidR="00EE38F4" w:rsidRPr="00EE38F4" w:rsidRDefault="00EE38F4" w:rsidP="00EE38F4">
            <w:pPr>
              <w:pStyle w:val="Standard"/>
              <w:snapToGrid w:val="0"/>
              <w:spacing w:line="240" w:lineRule="auto"/>
              <w:jc w:val="center"/>
            </w:pPr>
            <w:r w:rsidRPr="00EE38F4">
              <w:t>1</w:t>
            </w:r>
          </w:p>
        </w:tc>
        <w:tc>
          <w:tcPr>
            <w:tcW w:w="12238"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467D37" w:rsidRDefault="009861A2" w:rsidP="00EE38F4">
            <w:pPr>
              <w:pStyle w:val="Standard"/>
              <w:snapToGrid w:val="0"/>
              <w:spacing w:after="0" w:line="240" w:lineRule="auto"/>
            </w:pPr>
            <w:r>
              <w:t xml:space="preserve">4. </w:t>
            </w:r>
            <w:r w:rsidR="00EA272D" w:rsidRPr="00467D37">
              <w:t xml:space="preserve">INSTRUCTIONAL ACTIVITY </w:t>
            </w:r>
            <w:r w:rsidR="00EE38F4" w:rsidRPr="00467D37">
              <w:t>4_ Write a paper discussing  an important person  in their life - “Important Person”</w:t>
            </w:r>
          </w:p>
          <w:p w:rsidR="00EE38F4" w:rsidRPr="00467D37" w:rsidRDefault="00EE38F4" w:rsidP="00EE38F4">
            <w:pPr>
              <w:pStyle w:val="Standard"/>
              <w:snapToGrid w:val="0"/>
              <w:spacing w:after="0" w:line="240" w:lineRule="auto"/>
            </w:pPr>
          </w:p>
        </w:tc>
      </w:tr>
      <w:tr w:rsidR="00EE38F4" w:rsidTr="001D0DA7">
        <w:trPr>
          <w:trHeight w:val="466"/>
        </w:trPr>
        <w:tc>
          <w:tcPr>
            <w:tcW w:w="958" w:type="dxa"/>
            <w:tcBorders>
              <w:left w:val="single" w:sz="4" w:space="0" w:color="000000"/>
              <w:bottom w:val="single" w:sz="4" w:space="0" w:color="000000"/>
            </w:tcBorders>
            <w:shd w:val="clear" w:color="auto" w:fill="auto"/>
            <w:tcMar>
              <w:top w:w="0" w:type="dxa"/>
              <w:left w:w="108" w:type="dxa"/>
              <w:bottom w:w="0" w:type="dxa"/>
              <w:right w:w="108" w:type="dxa"/>
            </w:tcMar>
          </w:tcPr>
          <w:p w:rsidR="00EE38F4" w:rsidRPr="00EE38F4" w:rsidRDefault="00137CED" w:rsidP="00EE38F4">
            <w:pPr>
              <w:pStyle w:val="Standard"/>
              <w:snapToGrid w:val="0"/>
              <w:spacing w:line="240" w:lineRule="auto"/>
              <w:jc w:val="center"/>
            </w:pPr>
            <w:r>
              <w:t>2</w:t>
            </w:r>
          </w:p>
        </w:tc>
        <w:tc>
          <w:tcPr>
            <w:tcW w:w="12238"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467D37" w:rsidRDefault="009861A2" w:rsidP="00996E9A">
            <w:pPr>
              <w:pStyle w:val="Standard"/>
              <w:snapToGrid w:val="0"/>
              <w:spacing w:after="0" w:line="240" w:lineRule="auto"/>
            </w:pPr>
            <w:r>
              <w:t xml:space="preserve">5. </w:t>
            </w:r>
            <w:r w:rsidR="00EA272D" w:rsidRPr="00467D37">
              <w:t xml:space="preserve">INSTRUCTIONAL ACTIVITY </w:t>
            </w:r>
            <w:r w:rsidR="00EE38F4" w:rsidRPr="00467D37">
              <w:t>5_Students will complete Instructional Activity 5_</w:t>
            </w:r>
            <w:r w:rsidR="00996E9A">
              <w:t xml:space="preserve"> Alternatives to</w:t>
            </w:r>
            <w:r w:rsidR="00996E9A" w:rsidRPr="00467D37">
              <w:t xml:space="preserve"> Biological Parents Chart</w:t>
            </w:r>
            <w:r w:rsidR="00EE38F4" w:rsidRPr="00467D37">
              <w:t>.</w:t>
            </w:r>
          </w:p>
        </w:tc>
      </w:tr>
      <w:tr w:rsidR="00EE38F4" w:rsidTr="001D0DA7">
        <w:trPr>
          <w:trHeight w:val="466"/>
        </w:trPr>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Pr="00467D37" w:rsidRDefault="00EE38F4" w:rsidP="00EE38F4">
            <w:pPr>
              <w:pStyle w:val="Standard"/>
              <w:snapToGrid w:val="0"/>
              <w:spacing w:line="240" w:lineRule="auto"/>
              <w:jc w:val="center"/>
            </w:pPr>
            <w:r w:rsidRPr="00467D37">
              <w:t>3</w:t>
            </w:r>
          </w:p>
        </w:tc>
        <w:tc>
          <w:tcPr>
            <w:tcW w:w="122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996E9A" w:rsidRDefault="009861A2" w:rsidP="00EE38F4">
            <w:pPr>
              <w:pStyle w:val="Standard"/>
              <w:snapToGrid w:val="0"/>
              <w:spacing w:after="0" w:line="240" w:lineRule="auto"/>
            </w:pPr>
            <w:r>
              <w:t xml:space="preserve">6. </w:t>
            </w:r>
            <w:r w:rsidR="00EA272D" w:rsidRPr="00996E9A">
              <w:t xml:space="preserve">INSTRUCTIONAL ACTIVITY </w:t>
            </w:r>
            <w:r w:rsidR="00996E9A" w:rsidRPr="00996E9A">
              <w:t>6</w:t>
            </w:r>
            <w:r w:rsidR="00EE38F4" w:rsidRPr="00996E9A">
              <w:t xml:space="preserve">_Following PowerPoint presentation </w:t>
            </w:r>
            <w:r w:rsidR="00BB1C79" w:rsidRPr="00996E9A">
              <w:t xml:space="preserve">“Infertility” </w:t>
            </w:r>
            <w:r w:rsidR="00EE38F4" w:rsidRPr="00996E9A">
              <w:t xml:space="preserve">focusing on legal and ethical impacts, students will </w:t>
            </w:r>
            <w:r w:rsidR="008432AA">
              <w:t>analyze the legal and ethical impacts for the different options</w:t>
            </w:r>
          </w:p>
        </w:tc>
      </w:tr>
      <w:tr w:rsidR="00EE38F4" w:rsidTr="001D0DA7">
        <w:trPr>
          <w:trHeight w:val="314"/>
        </w:trPr>
        <w:tc>
          <w:tcPr>
            <w:tcW w:w="9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38F4" w:rsidRPr="00467D37" w:rsidRDefault="00EE38F4" w:rsidP="00EE38F4">
            <w:pPr>
              <w:pStyle w:val="Standard"/>
              <w:snapToGrid w:val="0"/>
              <w:spacing w:line="240" w:lineRule="auto"/>
              <w:jc w:val="center"/>
            </w:pPr>
            <w:r w:rsidRPr="00467D37">
              <w:t>4</w:t>
            </w:r>
          </w:p>
        </w:tc>
        <w:tc>
          <w:tcPr>
            <w:tcW w:w="122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467D37" w:rsidRDefault="009861A2" w:rsidP="00247483">
            <w:pPr>
              <w:pStyle w:val="Standard"/>
              <w:snapToGrid w:val="0"/>
              <w:spacing w:after="0" w:line="240" w:lineRule="auto"/>
            </w:pPr>
            <w:r>
              <w:t xml:space="preserve">7. </w:t>
            </w:r>
            <w:r w:rsidR="00EA272D" w:rsidRPr="00467D37">
              <w:t xml:space="preserve">INSTRUCTIONAL ACTIVITY </w:t>
            </w:r>
            <w:r w:rsidR="00996E9A">
              <w:t>7</w:t>
            </w:r>
            <w:r w:rsidR="00247483">
              <w:t xml:space="preserve">_Students </w:t>
            </w:r>
            <w:r w:rsidR="00EE38F4" w:rsidRPr="00467D37">
              <w:t>research parenting in other cultures and create a presentation for the class</w:t>
            </w:r>
          </w:p>
        </w:tc>
      </w:tr>
      <w:tr w:rsidR="00EE38F4" w:rsidTr="001D0DA7">
        <w:trPr>
          <w:trHeight w:val="314"/>
        </w:trPr>
        <w:tc>
          <w:tcPr>
            <w:tcW w:w="958" w:type="dxa"/>
            <w:tcBorders>
              <w:left w:val="single" w:sz="4" w:space="0" w:color="000000"/>
              <w:bottom w:val="single" w:sz="4" w:space="0" w:color="000000"/>
            </w:tcBorders>
            <w:shd w:val="clear" w:color="auto" w:fill="auto"/>
            <w:tcMar>
              <w:top w:w="0" w:type="dxa"/>
              <w:left w:w="108" w:type="dxa"/>
              <w:bottom w:w="0" w:type="dxa"/>
              <w:right w:w="108" w:type="dxa"/>
            </w:tcMar>
          </w:tcPr>
          <w:p w:rsidR="00EE38F4" w:rsidRPr="00467D37" w:rsidRDefault="00EE38F4" w:rsidP="00EE38F4">
            <w:pPr>
              <w:pStyle w:val="Standard"/>
              <w:snapToGrid w:val="0"/>
              <w:spacing w:line="240" w:lineRule="auto"/>
              <w:jc w:val="center"/>
            </w:pPr>
            <w:r w:rsidRPr="00467D37">
              <w:t>4</w:t>
            </w:r>
          </w:p>
        </w:tc>
        <w:tc>
          <w:tcPr>
            <w:tcW w:w="12238"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467D37" w:rsidRDefault="009861A2" w:rsidP="00EE38F4">
            <w:pPr>
              <w:pStyle w:val="Standard"/>
              <w:snapToGrid w:val="0"/>
              <w:spacing w:after="0" w:line="240" w:lineRule="auto"/>
            </w:pPr>
            <w:r>
              <w:t xml:space="preserve">8. </w:t>
            </w:r>
            <w:r w:rsidR="00EA272D" w:rsidRPr="00467D37">
              <w:t xml:space="preserve">INSTRUCTIONAL ACTIVITY </w:t>
            </w:r>
            <w:r w:rsidR="00996E9A">
              <w:t>8</w:t>
            </w:r>
            <w:r w:rsidR="00EE38F4" w:rsidRPr="00467D37">
              <w:t>_Student complete Formative Assessment</w:t>
            </w:r>
            <w:r w:rsidR="00EE38F4">
              <w:t xml:space="preserve"> </w:t>
            </w:r>
            <w:r w:rsidR="00EE38F4" w:rsidRPr="00467D37">
              <w:t>2_Parenting in Other Cultures</w:t>
            </w:r>
          </w:p>
        </w:tc>
      </w:tr>
      <w:tr w:rsidR="00EE38F4" w:rsidTr="00EE38F4">
        <w:trPr>
          <w:trHeight w:val="466"/>
        </w:trPr>
        <w:tc>
          <w:tcPr>
            <w:tcW w:w="1319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38F4" w:rsidRPr="00467D37" w:rsidRDefault="00EE38F4" w:rsidP="00EE38F4">
            <w:pPr>
              <w:pStyle w:val="Standard"/>
              <w:snapToGrid w:val="0"/>
              <w:spacing w:line="240" w:lineRule="auto"/>
            </w:pPr>
            <w:r w:rsidRPr="00467D37">
              <w:t>UNIT RESOURCES: (include internet addresses for linking)</w:t>
            </w:r>
          </w:p>
          <w:p w:rsidR="00EE38F4" w:rsidRPr="00467D37" w:rsidRDefault="00EE38F4" w:rsidP="00EE38F4">
            <w:pPr>
              <w:pStyle w:val="Standard"/>
              <w:spacing w:line="240" w:lineRule="auto"/>
            </w:pPr>
            <w:r w:rsidRPr="00467D37">
              <w:t>DVD:  Fathering, What it Means to be a Dad; Learning Zone</w:t>
            </w:r>
          </w:p>
          <w:p w:rsidR="00EE38F4" w:rsidRPr="00467D37" w:rsidRDefault="00EE38F4" w:rsidP="00EE38F4">
            <w:pPr>
              <w:pStyle w:val="Standard"/>
              <w:spacing w:line="240" w:lineRule="auto"/>
            </w:pPr>
            <w:r w:rsidRPr="00467D37">
              <w:t>www.open.edu.openlearn/history-the-arts/history/different -cultures-different-childhoods  (1/18/2013)</w:t>
            </w:r>
          </w:p>
          <w:p w:rsidR="00EE38F4" w:rsidRPr="00467D37" w:rsidRDefault="00D23B1E" w:rsidP="00EE38F4">
            <w:pPr>
              <w:pStyle w:val="Standard"/>
              <w:spacing w:line="240" w:lineRule="auto"/>
            </w:pPr>
            <w:hyperlink r:id="rId9" w:history="1">
              <w:r w:rsidR="00EE38F4" w:rsidRPr="00467D37">
                <w:t>www.bmsworldmission.org/familystories</w:t>
              </w:r>
            </w:hyperlink>
            <w:r w:rsidR="00EE38F4" w:rsidRPr="00467D37">
              <w:t xml:space="preserve">  (1/18/2013)</w:t>
            </w:r>
          </w:p>
          <w:p w:rsidR="00EE38F4" w:rsidRPr="00467D37" w:rsidRDefault="00D23B1E" w:rsidP="00EE38F4">
            <w:pPr>
              <w:pStyle w:val="Standard"/>
              <w:spacing w:line="240" w:lineRule="auto"/>
            </w:pPr>
            <w:hyperlink r:id="rId10" w:history="1">
              <w:r w:rsidR="00EE38F4" w:rsidRPr="00467D37">
                <w:rPr>
                  <w:rStyle w:val="Internetlink"/>
                </w:rPr>
                <w:t>www.library.thinkquest.org/CRO212302/akidslifein.html</w:t>
              </w:r>
            </w:hyperlink>
            <w:r w:rsidR="00EE38F4" w:rsidRPr="00467D37">
              <w:t xml:space="preserve"> (1/18/2013)</w:t>
            </w:r>
          </w:p>
          <w:p w:rsidR="00EE38F4" w:rsidRPr="00467D37" w:rsidRDefault="00D23B1E" w:rsidP="00EE38F4">
            <w:pPr>
              <w:pStyle w:val="Standard"/>
              <w:spacing w:line="240" w:lineRule="auto"/>
            </w:pPr>
            <w:hyperlink r:id="rId11" w:history="1">
              <w:r w:rsidR="00EE38F4" w:rsidRPr="00467D37">
                <w:rPr>
                  <w:rStyle w:val="Internetlink"/>
                </w:rPr>
                <w:t>www.fertilitytoday.org/fertility_law_ethics_html</w:t>
              </w:r>
            </w:hyperlink>
            <w:r w:rsidR="00EE38F4" w:rsidRPr="00467D37">
              <w:t xml:space="preserve">  (1/18/2013)</w:t>
            </w:r>
          </w:p>
          <w:p w:rsidR="00EE38F4" w:rsidRPr="00467D37" w:rsidRDefault="00D23B1E" w:rsidP="00EE38F4">
            <w:pPr>
              <w:pStyle w:val="Standard"/>
              <w:spacing w:line="240" w:lineRule="auto"/>
            </w:pPr>
            <w:hyperlink r:id="rId12" w:history="1">
              <w:r w:rsidR="00EE38F4" w:rsidRPr="00467D37">
                <w:rPr>
                  <w:rStyle w:val="Internetlink"/>
                </w:rPr>
                <w:t>www.slideshare.net/cjrw2/ethicsoffertilitytreatments</w:t>
              </w:r>
            </w:hyperlink>
            <w:r w:rsidR="00EE38F4" w:rsidRPr="00467D37">
              <w:t xml:space="preserve">  (1/18/2013)</w:t>
            </w:r>
          </w:p>
          <w:p w:rsidR="00EE38F4" w:rsidRPr="00467D37" w:rsidRDefault="00D23B1E" w:rsidP="00EE38F4">
            <w:pPr>
              <w:pStyle w:val="Standard"/>
              <w:spacing w:line="240" w:lineRule="auto"/>
            </w:pPr>
            <w:hyperlink r:id="rId13" w:history="1">
              <w:r w:rsidR="00EE38F4" w:rsidRPr="00467D37">
                <w:rPr>
                  <w:rStyle w:val="Internetlink"/>
                </w:rPr>
                <w:t>www.webmd.com/infertility-and-reproduction/ss/slideshow-which-treatments-is-for-you</w:t>
              </w:r>
            </w:hyperlink>
            <w:hyperlink r:id="rId14" w:history="1">
              <w:r w:rsidR="00EE38F4" w:rsidRPr="00467D37">
                <w:rPr>
                  <w:rStyle w:val="Internetlink"/>
                </w:rPr>
                <w:t xml:space="preserve"> (teacher  resource) (1/18/2013)</w:t>
              </w:r>
            </w:hyperlink>
          </w:p>
          <w:p w:rsidR="003F0894" w:rsidRPr="003F0894" w:rsidRDefault="003F0894" w:rsidP="003F0894">
            <w:pPr>
              <w:widowControl/>
              <w:shd w:val="clear" w:color="auto" w:fill="FFFFFF"/>
              <w:suppressAutoHyphens w:val="0"/>
              <w:autoSpaceDN/>
              <w:spacing w:before="100" w:beforeAutospacing="1"/>
              <w:textAlignment w:val="auto"/>
              <w:rPr>
                <w:rFonts w:ascii="Calibri" w:eastAsia="Times New Roman" w:hAnsi="Calibri" w:cs="Arial"/>
                <w:bCs/>
                <w:color w:val="222222"/>
                <w:kern w:val="0"/>
                <w:sz w:val="22"/>
                <w:szCs w:val="22"/>
                <w:lang w:eastAsia="zh-CN"/>
              </w:rPr>
            </w:pPr>
            <w:r w:rsidRPr="003F0894">
              <w:rPr>
                <w:rFonts w:ascii="Calibri" w:eastAsia="Times New Roman" w:hAnsi="Calibri" w:cs="Arial"/>
                <w:b/>
                <w:bCs/>
                <w:color w:val="222222"/>
                <w:kern w:val="0"/>
                <w:sz w:val="22"/>
                <w:szCs w:val="22"/>
                <w:lang w:eastAsia="zh-CN"/>
              </w:rPr>
              <w:t>CCSS:</w:t>
            </w:r>
            <w:r w:rsidRPr="003F0894">
              <w:rPr>
                <w:rFonts w:ascii="Calibri" w:eastAsia="Times New Roman" w:hAnsi="Calibri" w:cs="Arial"/>
                <w:b/>
                <w:bCs/>
                <w:color w:val="222222"/>
                <w:kern w:val="0"/>
                <w:sz w:val="22"/>
                <w:szCs w:val="22"/>
                <w:lang w:eastAsia="zh-CN"/>
              </w:rPr>
              <w:tab/>
              <w:t>Common Core State Standards (CCSS),</w:t>
            </w:r>
            <w:r w:rsidRPr="003F0894">
              <w:rPr>
                <w:rFonts w:ascii="Calibri" w:eastAsia="Times New Roman" w:hAnsi="Calibri" w:cs="Arial"/>
                <w:bCs/>
                <w:color w:val="222222"/>
                <w:kern w:val="0"/>
                <w:sz w:val="22"/>
                <w:szCs w:val="22"/>
                <w:lang w:eastAsia="zh-CN"/>
              </w:rPr>
              <w:t xml:space="preserve"> accessed May 17, 2013, from http://www.corestandards.org/</w:t>
            </w:r>
          </w:p>
          <w:p w:rsidR="003F0894" w:rsidRPr="003F0894" w:rsidRDefault="003F0894" w:rsidP="003F0894">
            <w:pPr>
              <w:widowControl/>
              <w:shd w:val="clear" w:color="auto" w:fill="FFFFFF"/>
              <w:suppressAutoHyphens w:val="0"/>
              <w:autoSpaceDN/>
              <w:spacing w:before="100" w:beforeAutospacing="1"/>
              <w:textAlignment w:val="auto"/>
              <w:rPr>
                <w:rFonts w:ascii="Calibri" w:eastAsia="Times New Roman" w:hAnsi="Calibri" w:cs="Arial"/>
                <w:color w:val="1155CC"/>
                <w:kern w:val="0"/>
                <w:sz w:val="22"/>
                <w:szCs w:val="22"/>
                <w:u w:val="single"/>
                <w:lang w:eastAsia="zh-CN"/>
              </w:rPr>
            </w:pPr>
            <w:r w:rsidRPr="003F0894">
              <w:rPr>
                <w:rFonts w:ascii="Calibri" w:eastAsia="Times New Roman" w:hAnsi="Calibri" w:cs="Arial"/>
                <w:b/>
                <w:bCs/>
                <w:color w:val="222222"/>
                <w:kern w:val="0"/>
                <w:sz w:val="22"/>
                <w:szCs w:val="22"/>
                <w:lang w:eastAsia="zh-CN"/>
              </w:rPr>
              <w:t xml:space="preserve">CCTC: </w:t>
            </w:r>
            <w:r w:rsidRPr="003F0894">
              <w:rPr>
                <w:rFonts w:ascii="Calibri" w:eastAsia="Times New Roman" w:hAnsi="Calibri" w:cs="Arial"/>
                <w:b/>
                <w:bCs/>
                <w:color w:val="222222"/>
                <w:kern w:val="0"/>
                <w:sz w:val="22"/>
                <w:szCs w:val="22"/>
                <w:lang w:eastAsia="zh-CN"/>
              </w:rPr>
              <w:tab/>
              <w:t>Common Career Technical Core (CCTC)</w:t>
            </w:r>
            <w:r w:rsidRPr="003F0894">
              <w:rPr>
                <w:rFonts w:ascii="Calibri" w:eastAsia="Times New Roman" w:hAnsi="Calibri" w:cs="Arial"/>
                <w:color w:val="222222"/>
                <w:kern w:val="0"/>
                <w:sz w:val="22"/>
                <w:szCs w:val="22"/>
                <w:lang w:eastAsia="zh-CN"/>
              </w:rPr>
              <w:t xml:space="preserve">, accessed May 17, 2013 from </w:t>
            </w:r>
            <w:hyperlink r:id="rId15" w:tgtFrame="_blank" w:history="1">
              <w:r w:rsidRPr="003F0894">
                <w:rPr>
                  <w:rFonts w:ascii="Calibri" w:eastAsia="Times New Roman" w:hAnsi="Calibri" w:cs="Arial"/>
                  <w:color w:val="1155CC"/>
                  <w:kern w:val="0"/>
                  <w:sz w:val="22"/>
                  <w:szCs w:val="22"/>
                  <w:u w:val="single"/>
                  <w:lang w:eastAsia="zh-CN"/>
                </w:rPr>
                <w:t>http://www.careertech.org/career-technical-education/cctc/info.html</w:t>
              </w:r>
            </w:hyperlink>
            <w:r w:rsidRPr="003F0894">
              <w:rPr>
                <w:rFonts w:ascii="Calibri" w:eastAsia="Times New Roman" w:hAnsi="Calibri" w:cs="Arial"/>
                <w:color w:val="1155CC"/>
                <w:kern w:val="0"/>
                <w:sz w:val="22"/>
                <w:szCs w:val="22"/>
                <w:u w:val="single"/>
                <w:lang w:eastAsia="zh-CN"/>
              </w:rPr>
              <w:t xml:space="preserve">  </w:t>
            </w:r>
          </w:p>
          <w:p w:rsidR="003F0894" w:rsidRPr="003F0894" w:rsidRDefault="003F0894" w:rsidP="003F0894">
            <w:pPr>
              <w:widowControl/>
              <w:suppressAutoHyphens w:val="0"/>
              <w:autoSpaceDN/>
              <w:textAlignment w:val="auto"/>
              <w:rPr>
                <w:rFonts w:ascii="Calibri" w:eastAsia="SimSun" w:hAnsi="Calibri" w:cs="Times New Roman"/>
                <w:kern w:val="0"/>
                <w:sz w:val="22"/>
                <w:szCs w:val="22"/>
                <w:lang w:eastAsia="zh-CN"/>
              </w:rPr>
            </w:pPr>
          </w:p>
          <w:p w:rsidR="003F0894" w:rsidRPr="003F0894" w:rsidRDefault="001B6F43" w:rsidP="003F0894">
            <w:pPr>
              <w:widowControl/>
              <w:suppressAutoHyphens w:val="0"/>
              <w:autoSpaceDN/>
              <w:textAlignment w:val="auto"/>
              <w:rPr>
                <w:rFonts w:ascii="Calibri" w:eastAsia="SimSun" w:hAnsi="Calibri" w:cs="Times New Roman"/>
                <w:kern w:val="0"/>
                <w:sz w:val="22"/>
                <w:szCs w:val="22"/>
                <w:lang w:eastAsia="zh-CN"/>
              </w:rPr>
            </w:pPr>
            <w:r>
              <w:rPr>
                <w:rFonts w:ascii="Calibri" w:eastAsia="SimSun" w:hAnsi="Calibri" w:cs="Times New Roman"/>
                <w:b/>
                <w:kern w:val="0"/>
                <w:sz w:val="22"/>
                <w:szCs w:val="22"/>
                <w:lang w:eastAsia="zh-CN"/>
              </w:rPr>
              <w:t xml:space="preserve">NSFCSE:  </w:t>
            </w:r>
            <w:r w:rsidR="003F0894" w:rsidRPr="003F0894">
              <w:rPr>
                <w:rFonts w:ascii="Calibri" w:eastAsia="SimSun" w:hAnsi="Calibri" w:cs="Times New Roman"/>
                <w:b/>
                <w:kern w:val="0"/>
                <w:sz w:val="22"/>
                <w:szCs w:val="22"/>
                <w:lang w:eastAsia="zh-CN"/>
              </w:rPr>
              <w:t>National Standards for Family and Consumer Sciences Education</w:t>
            </w:r>
            <w:r w:rsidR="003F0894" w:rsidRPr="003F0894">
              <w:rPr>
                <w:rFonts w:ascii="Calibri" w:eastAsia="SimSun" w:hAnsi="Calibri" w:cs="Times New Roman"/>
                <w:kern w:val="0"/>
                <w:sz w:val="22"/>
                <w:szCs w:val="22"/>
                <w:lang w:eastAsia="zh-CN"/>
              </w:rPr>
              <w:t xml:space="preserve">:, accessed May 30, 2013 from </w:t>
            </w:r>
            <w:hyperlink r:id="rId16" w:history="1">
              <w:r w:rsidR="003F0894" w:rsidRPr="003F0894">
                <w:rPr>
                  <w:rFonts w:ascii="Calibri" w:eastAsia="SimSun" w:hAnsi="Calibri" w:cs="Times New Roman"/>
                  <w:color w:val="0000FF"/>
                  <w:kern w:val="0"/>
                  <w:sz w:val="22"/>
                  <w:szCs w:val="22"/>
                  <w:u w:val="single"/>
                  <w:lang w:eastAsia="zh-CN"/>
                </w:rPr>
                <w:t>http://www.nasafacs.org/national-</w:t>
              </w:r>
              <w:r w:rsidR="003F0894" w:rsidRPr="003F0894">
                <w:rPr>
                  <w:rFonts w:ascii="Calibri" w:eastAsia="SimSun" w:hAnsi="Calibri" w:cs="Times New Roman"/>
                  <w:color w:val="0000FF"/>
                  <w:kern w:val="0"/>
                  <w:sz w:val="22"/>
                  <w:szCs w:val="22"/>
                  <w:u w:val="single"/>
                  <w:lang w:eastAsia="zh-CN"/>
                </w:rPr>
                <w:lastRenderedPageBreak/>
                <w:t>standards-home.html</w:t>
              </w:r>
            </w:hyperlink>
          </w:p>
          <w:p w:rsidR="00EE38F4" w:rsidRPr="00467D37" w:rsidRDefault="00EE38F4" w:rsidP="00EE38F4">
            <w:pPr>
              <w:pStyle w:val="Standard"/>
              <w:spacing w:line="240" w:lineRule="auto"/>
            </w:pPr>
          </w:p>
          <w:p w:rsidR="003F0894" w:rsidRPr="007B6343" w:rsidRDefault="003F0894" w:rsidP="003F0894">
            <w:pPr>
              <w:widowControl/>
              <w:suppressAutoHyphens w:val="0"/>
              <w:autoSpaceDN/>
              <w:spacing w:before="100" w:beforeAutospacing="1" w:after="100" w:afterAutospacing="1"/>
              <w:textAlignment w:val="auto"/>
              <w:outlineLvl w:val="0"/>
              <w:rPr>
                <w:rFonts w:asciiTheme="minorHAnsi" w:eastAsia="Times New Roman" w:hAnsiTheme="minorHAnsi" w:cs="Times New Roman"/>
                <w:kern w:val="0"/>
                <w:sz w:val="22"/>
                <w:szCs w:val="22"/>
                <w:lang w:eastAsia="zh-CN"/>
              </w:rPr>
            </w:pPr>
            <w:r>
              <w:rPr>
                <w:rFonts w:asciiTheme="minorHAnsi" w:eastAsia="Times New Roman" w:hAnsiTheme="minorHAnsi" w:cs="Times New Roman"/>
                <w:b/>
                <w:bCs/>
                <w:kern w:val="36"/>
                <w:sz w:val="22"/>
                <w:szCs w:val="22"/>
                <w:lang w:eastAsia="zh-CN"/>
              </w:rPr>
              <w:t xml:space="preserve">Resources@MCCE - </w:t>
            </w:r>
            <w:r w:rsidRPr="007B6343">
              <w:rPr>
                <w:rFonts w:asciiTheme="minorHAnsi" w:eastAsia="Times New Roman" w:hAnsiTheme="minorHAnsi" w:cs="Times New Roman"/>
                <w:b/>
                <w:bCs/>
                <w:kern w:val="36"/>
                <w:sz w:val="22"/>
                <w:szCs w:val="22"/>
                <w:lang w:eastAsia="zh-CN"/>
              </w:rPr>
              <w:t>FCS 20.0101 K377.1</w:t>
            </w:r>
            <w:r>
              <w:rPr>
                <w:rFonts w:asciiTheme="minorHAnsi" w:eastAsia="Times New Roman" w:hAnsiTheme="minorHAnsi" w:cs="Times New Roman"/>
                <w:b/>
                <w:bCs/>
                <w:kern w:val="36"/>
                <w:sz w:val="22"/>
                <w:szCs w:val="22"/>
                <w:lang w:eastAsia="zh-CN"/>
              </w:rPr>
              <w:t xml:space="preserve"> - </w:t>
            </w:r>
            <w:r w:rsidRPr="007B6343">
              <w:rPr>
                <w:rFonts w:asciiTheme="minorHAnsi" w:eastAsia="Times New Roman" w:hAnsiTheme="minorHAnsi" w:cs="Times New Roman"/>
                <w:b/>
                <w:bCs/>
                <w:kern w:val="0"/>
                <w:sz w:val="22"/>
                <w:szCs w:val="22"/>
                <w:lang w:eastAsia="zh-CN"/>
              </w:rPr>
              <w:t>Parenting Resource Guide</w:t>
            </w:r>
            <w:r>
              <w:rPr>
                <w:rFonts w:asciiTheme="minorHAnsi" w:eastAsia="Times New Roman" w:hAnsiTheme="minorHAnsi" w:cs="Times New Roman"/>
                <w:b/>
                <w:bCs/>
                <w:kern w:val="0"/>
                <w:sz w:val="22"/>
                <w:szCs w:val="22"/>
                <w:lang w:eastAsia="zh-CN"/>
              </w:rPr>
              <w:t xml:space="preserve">, </w:t>
            </w:r>
            <w:r w:rsidRPr="007B6343">
              <w:rPr>
                <w:rFonts w:asciiTheme="minorHAnsi" w:eastAsia="Times New Roman" w:hAnsiTheme="minorHAnsi" w:cs="Times New Roman"/>
                <w:kern w:val="0"/>
                <w:sz w:val="22"/>
                <w:szCs w:val="22"/>
                <w:lang w:eastAsia="zh-CN"/>
              </w:rPr>
              <w:t>Joanna Kister, Sandra Laurenson, Heather Boggs</w:t>
            </w:r>
            <w:r>
              <w:rPr>
                <w:rFonts w:asciiTheme="minorHAnsi" w:eastAsia="Times New Roman" w:hAnsiTheme="minorHAnsi" w:cs="Times New Roman"/>
                <w:kern w:val="0"/>
                <w:sz w:val="22"/>
                <w:szCs w:val="22"/>
                <w:lang w:eastAsia="zh-CN"/>
              </w:rPr>
              <w:t xml:space="preserve">, </w:t>
            </w:r>
            <w:r w:rsidRPr="007B6343">
              <w:rPr>
                <w:rFonts w:asciiTheme="minorHAnsi" w:eastAsia="Times New Roman" w:hAnsiTheme="minorHAnsi" w:cs="Times New Roman"/>
                <w:kern w:val="0"/>
                <w:sz w:val="22"/>
                <w:szCs w:val="22"/>
                <w:lang w:eastAsia="zh-CN"/>
              </w:rPr>
              <w:t>COLUMBUS, OH, VOC</w:t>
            </w:r>
            <w:r w:rsidRPr="007B6343">
              <w:rPr>
                <w:rFonts w:asciiTheme="minorHAnsi" w:eastAsia="Times New Roman" w:hAnsiTheme="minorHAnsi" w:cs="Times New Roman"/>
                <w:kern w:val="0"/>
                <w:sz w:val="22"/>
                <w:szCs w:val="22"/>
                <w:lang w:eastAsia="zh-CN"/>
              </w:rPr>
              <w:t>A</w:t>
            </w:r>
            <w:r w:rsidRPr="007B6343">
              <w:rPr>
                <w:rFonts w:asciiTheme="minorHAnsi" w:eastAsia="Times New Roman" w:hAnsiTheme="minorHAnsi" w:cs="Times New Roman"/>
                <w:kern w:val="0"/>
                <w:sz w:val="22"/>
                <w:szCs w:val="22"/>
                <w:lang w:eastAsia="zh-CN"/>
              </w:rPr>
              <w:t>TIONAL INSTRUCTIONAL MATERIALS LABORATORY, 1995.</w:t>
            </w:r>
            <w:r>
              <w:rPr>
                <w:rFonts w:asciiTheme="minorHAnsi" w:eastAsia="Times New Roman" w:hAnsiTheme="minorHAnsi" w:cs="Times New Roman"/>
                <w:kern w:val="0"/>
                <w:sz w:val="22"/>
                <w:szCs w:val="22"/>
                <w:lang w:eastAsia="zh-CN"/>
              </w:rPr>
              <w:t xml:space="preserve">  </w:t>
            </w:r>
            <w:r w:rsidRPr="007B6343">
              <w:rPr>
                <w:rFonts w:asciiTheme="minorHAnsi" w:eastAsia="Times New Roman" w:hAnsiTheme="minorHAnsi" w:cs="Times New Roman"/>
                <w:kern w:val="0"/>
                <w:sz w:val="22"/>
                <w:szCs w:val="22"/>
                <w:lang w:eastAsia="zh-CN"/>
              </w:rPr>
              <w:t>Practical problems related to parenting roles and responsibilities; developing read</w:t>
            </w:r>
            <w:r w:rsidRPr="007B6343">
              <w:rPr>
                <w:rFonts w:asciiTheme="minorHAnsi" w:eastAsia="Times New Roman" w:hAnsiTheme="minorHAnsi" w:cs="Times New Roman"/>
                <w:kern w:val="0"/>
                <w:sz w:val="22"/>
                <w:szCs w:val="22"/>
                <w:lang w:eastAsia="zh-CN"/>
              </w:rPr>
              <w:t>i</w:t>
            </w:r>
            <w:r w:rsidRPr="007B6343">
              <w:rPr>
                <w:rFonts w:asciiTheme="minorHAnsi" w:eastAsia="Times New Roman" w:hAnsiTheme="minorHAnsi" w:cs="Times New Roman"/>
                <w:kern w:val="0"/>
                <w:sz w:val="22"/>
                <w:szCs w:val="22"/>
                <w:lang w:eastAsia="zh-CN"/>
              </w:rPr>
              <w:t xml:space="preserve">ness and preparing for parenthood; meeting the physical, emotional, social, and intellectual needs of family members; nurturing healthy, caring relationships; parenting in various family structures and cultures; and meeting responsibilities of families and society in nurturing children. </w:t>
            </w:r>
          </w:p>
          <w:p w:rsidR="003F0894" w:rsidRPr="00ED3B16" w:rsidRDefault="003F0894" w:rsidP="003F0894">
            <w:pPr>
              <w:pStyle w:val="Heading1"/>
              <w:rPr>
                <w:rFonts w:asciiTheme="minorHAnsi" w:hAnsiTheme="minorHAnsi"/>
                <w:b w:val="0"/>
                <w:sz w:val="22"/>
                <w:szCs w:val="22"/>
              </w:rPr>
            </w:pPr>
            <w:r>
              <w:rPr>
                <w:rFonts w:asciiTheme="minorHAnsi" w:hAnsiTheme="minorHAnsi"/>
                <w:sz w:val="22"/>
                <w:szCs w:val="22"/>
              </w:rPr>
              <w:t xml:space="preserve">Resources@MCCE - </w:t>
            </w:r>
            <w:r w:rsidRPr="007B6343">
              <w:rPr>
                <w:rFonts w:asciiTheme="minorHAnsi" w:hAnsiTheme="minorHAnsi"/>
                <w:sz w:val="22"/>
                <w:szCs w:val="22"/>
              </w:rPr>
              <w:t>FCS VIDEO 276</w:t>
            </w:r>
            <w:r>
              <w:rPr>
                <w:rFonts w:asciiTheme="minorHAnsi" w:hAnsiTheme="minorHAnsi"/>
                <w:sz w:val="22"/>
                <w:szCs w:val="22"/>
              </w:rPr>
              <w:t xml:space="preserve"> - </w:t>
            </w:r>
            <w:r w:rsidRPr="007B6343">
              <w:rPr>
                <w:rFonts w:asciiTheme="minorHAnsi" w:hAnsiTheme="minorHAnsi"/>
                <w:sz w:val="22"/>
                <w:szCs w:val="22"/>
              </w:rPr>
              <w:t>Preparing Tomorrow's Parents Today</w:t>
            </w:r>
            <w:r>
              <w:rPr>
                <w:rFonts w:asciiTheme="minorHAnsi" w:hAnsiTheme="minorHAnsi"/>
                <w:sz w:val="22"/>
                <w:szCs w:val="22"/>
              </w:rPr>
              <w:t xml:space="preserve">, </w:t>
            </w:r>
            <w:r w:rsidRPr="00ED3B16">
              <w:rPr>
                <w:rStyle w:val="info"/>
                <w:rFonts w:asciiTheme="minorHAnsi" w:hAnsiTheme="minorHAnsi"/>
                <w:b w:val="0"/>
                <w:sz w:val="22"/>
                <w:szCs w:val="22"/>
              </w:rPr>
              <w:t xml:space="preserve">The Parenting Project, BOCA RATON, FL, THE PARENTING PROJECT, 2002.  </w:t>
            </w:r>
            <w:r w:rsidRPr="00ED3B16">
              <w:rPr>
                <w:rFonts w:asciiTheme="minorHAnsi" w:hAnsiTheme="minorHAnsi"/>
                <w:b w:val="0"/>
                <w:sz w:val="22"/>
                <w:szCs w:val="22"/>
              </w:rPr>
              <w:t xml:space="preserve">This video is designed to provide educators, policy makers and other advocates with the tools and information to establish and operate parenting preparation programs for children and teens in their communities. 13 minutes. The guide (included) documents the need for parenting education for children and teens, describes in detail well-respected school-based programs currently available, and offers many resources for implementing parenting education programs for young people. 13 minutes. </w:t>
            </w:r>
          </w:p>
          <w:p w:rsidR="00EE38F4" w:rsidRPr="00467D37" w:rsidRDefault="003F0894" w:rsidP="003F0894">
            <w:pPr>
              <w:pStyle w:val="Standard"/>
              <w:spacing w:line="240" w:lineRule="auto"/>
            </w:pPr>
            <w:r w:rsidRPr="003F0894">
              <w:rPr>
                <w:rFonts w:asciiTheme="minorHAnsi" w:hAnsiTheme="minorHAnsi"/>
                <w:b/>
              </w:rPr>
              <w:t xml:space="preserve">Resources@MCCE - FCS DVD ROM 24.4 - Pregnancy in Progress, </w:t>
            </w:r>
            <w:r w:rsidRPr="003F0894">
              <w:rPr>
                <w:rStyle w:val="info"/>
                <w:rFonts w:asciiTheme="minorHAnsi" w:hAnsiTheme="minorHAnsi"/>
                <w:b/>
              </w:rPr>
              <w:t>Learning Seed</w:t>
            </w:r>
            <w:r w:rsidRPr="00ED3B16">
              <w:rPr>
                <w:rStyle w:val="info"/>
                <w:rFonts w:asciiTheme="minorHAnsi" w:hAnsiTheme="minorHAnsi"/>
              </w:rPr>
              <w:t xml:space="preserve">, LEARNING SEED, 2011.  </w:t>
            </w:r>
            <w:r w:rsidRPr="00ED3B16">
              <w:rPr>
                <w:rFonts w:asciiTheme="minorHAnsi" w:hAnsiTheme="minorHAnsi"/>
              </w:rPr>
              <w:t xml:space="preserve">This program explains common prenatal tests and what they can reveal about a baby's development. Students discover possible causes of infertility in </w:t>
            </w:r>
            <w:r>
              <w:rPr>
                <w:rFonts w:asciiTheme="minorHAnsi" w:hAnsiTheme="minorHAnsi"/>
              </w:rPr>
              <w:t xml:space="preserve">both </w:t>
            </w:r>
            <w:r w:rsidRPr="00ED3B16">
              <w:rPr>
                <w:rFonts w:asciiTheme="minorHAnsi" w:hAnsiTheme="minorHAnsi"/>
              </w:rPr>
              <w:t xml:space="preserve">women and men, as well as common treatment options. Offers guidelines for healthy prenatal care and making important birth choices. 33 minutes. </w:t>
            </w:r>
          </w:p>
        </w:tc>
      </w:tr>
    </w:tbl>
    <w:p w:rsidR="00306156" w:rsidRDefault="00306156">
      <w:pPr>
        <w:pStyle w:val="Standard"/>
      </w:pPr>
    </w:p>
    <w:p w:rsidR="00306156" w:rsidRDefault="00306156">
      <w:pPr>
        <w:pStyle w:val="Standard"/>
        <w:tabs>
          <w:tab w:val="left" w:pos="10845"/>
        </w:tabs>
      </w:pPr>
    </w:p>
    <w:sectPr w:rsidR="00306156" w:rsidSect="00306156">
      <w:headerReference w:type="default" r:id="rId17"/>
      <w:footerReference w:type="default" r:id="rId18"/>
      <w:pgSz w:w="15840" w:h="12240" w:orient="landscape"/>
      <w:pgMar w:top="1440" w:right="1440" w:bottom="1440"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E50" w:rsidRDefault="00E64E50" w:rsidP="00306156">
      <w:r>
        <w:separator/>
      </w:r>
    </w:p>
  </w:endnote>
  <w:endnote w:type="continuationSeparator" w:id="0">
    <w:p w:rsidR="00E64E50" w:rsidRDefault="00E64E50" w:rsidP="0030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tarSymbo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50" w:rsidRDefault="00E64E50">
    <w:pPr>
      <w:pStyle w:val="Footer"/>
      <w:jc w:val="center"/>
    </w:pPr>
    <w:r>
      <w:t xml:space="preserve">2013    </w:t>
    </w:r>
    <w:r>
      <w:tab/>
    </w:r>
    <w:r>
      <w:tab/>
    </w:r>
    <w:r>
      <w:tab/>
      <w:t>Missouri Department of Elementary and Secondary Education</w:t>
    </w:r>
    <w:r>
      <w:tab/>
    </w:r>
    <w:r>
      <w:tab/>
    </w:r>
    <w:r>
      <w:tab/>
      <w:t xml:space="preserve">Page </w:t>
    </w:r>
    <w:r w:rsidR="004F1F26">
      <w:rPr>
        <w:b/>
        <w:sz w:val="24"/>
        <w:szCs w:val="24"/>
      </w:rPr>
      <w:fldChar w:fldCharType="begin"/>
    </w:r>
    <w:r>
      <w:rPr>
        <w:b/>
        <w:sz w:val="24"/>
        <w:szCs w:val="24"/>
      </w:rPr>
      <w:instrText xml:space="preserve"> PAGE </w:instrText>
    </w:r>
    <w:r w:rsidR="004F1F26">
      <w:rPr>
        <w:b/>
        <w:sz w:val="24"/>
        <w:szCs w:val="24"/>
      </w:rPr>
      <w:fldChar w:fldCharType="separate"/>
    </w:r>
    <w:r w:rsidR="00D23B1E">
      <w:rPr>
        <w:b/>
        <w:noProof/>
        <w:sz w:val="24"/>
        <w:szCs w:val="24"/>
      </w:rPr>
      <w:t>2</w:t>
    </w:r>
    <w:r w:rsidR="004F1F26">
      <w:rPr>
        <w:b/>
        <w:sz w:val="24"/>
        <w:szCs w:val="24"/>
      </w:rPr>
      <w:fldChar w:fldCharType="end"/>
    </w:r>
    <w:r>
      <w:t xml:space="preserve"> of </w:t>
    </w:r>
    <w:r w:rsidR="004F1F26">
      <w:rPr>
        <w:b/>
        <w:sz w:val="24"/>
        <w:szCs w:val="24"/>
      </w:rPr>
      <w:fldChar w:fldCharType="begin"/>
    </w:r>
    <w:r>
      <w:rPr>
        <w:b/>
        <w:sz w:val="24"/>
        <w:szCs w:val="24"/>
      </w:rPr>
      <w:instrText xml:space="preserve"> NUMPAGES \* ARABIC </w:instrText>
    </w:r>
    <w:r w:rsidR="004F1F26">
      <w:rPr>
        <w:b/>
        <w:sz w:val="24"/>
        <w:szCs w:val="24"/>
      </w:rPr>
      <w:fldChar w:fldCharType="separate"/>
    </w:r>
    <w:r w:rsidR="00D23B1E">
      <w:rPr>
        <w:b/>
        <w:noProof/>
        <w:sz w:val="24"/>
        <w:szCs w:val="24"/>
      </w:rPr>
      <w:t>6</w:t>
    </w:r>
    <w:r w:rsidR="004F1F26">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E50" w:rsidRDefault="00E64E50" w:rsidP="00306156">
      <w:r w:rsidRPr="00306156">
        <w:rPr>
          <w:color w:val="000000"/>
        </w:rPr>
        <w:separator/>
      </w:r>
    </w:p>
  </w:footnote>
  <w:footnote w:type="continuationSeparator" w:id="0">
    <w:p w:rsidR="00E64E50" w:rsidRDefault="00E64E50" w:rsidP="00306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50" w:rsidRDefault="00E64E50" w:rsidP="0011489C">
    <w:pPr>
      <w:pStyle w:val="Header"/>
      <w:jc w:val="center"/>
      <w:rPr>
        <w:b/>
        <w:sz w:val="24"/>
        <w:szCs w:val="24"/>
      </w:rPr>
    </w:pPr>
    <w:r>
      <w:rPr>
        <w:b/>
        <w:sz w:val="24"/>
        <w:szCs w:val="24"/>
      </w:rPr>
      <w:t xml:space="preserve"> DESE Model Curriculum</w:t>
    </w:r>
  </w:p>
  <w:p w:rsidR="00E64E50" w:rsidRPr="0011489C" w:rsidRDefault="00E64E50" w:rsidP="0011489C">
    <w:pPr>
      <w:pStyle w:val="Header"/>
      <w:rPr>
        <w:b/>
        <w:sz w:val="24"/>
        <w:szCs w:val="24"/>
      </w:rPr>
    </w:pPr>
    <w:r>
      <w:t>GRADE LEVEL/UNIT TITLE:</w:t>
    </w:r>
    <w:r>
      <w:tab/>
    </w:r>
    <w:r w:rsidR="003C05EF">
      <w:t xml:space="preserve"> 9-12</w:t>
    </w:r>
    <w:r w:rsidR="00E1287B">
      <w:t xml:space="preserve"> </w:t>
    </w:r>
    <w:r w:rsidR="00E85826">
      <w:t>CTE/</w:t>
    </w:r>
    <w:r w:rsidR="004E61F2" w:rsidRPr="004E61F2">
      <w:t xml:space="preserve"> </w:t>
    </w:r>
    <w:r w:rsidR="004E61F2" w:rsidRPr="00F548A2">
      <w:rPr>
        <w:b/>
      </w:rPr>
      <w:t xml:space="preserve">Unit </w:t>
    </w:r>
    <w:r w:rsidR="004E61F2" w:rsidRPr="00632367">
      <w:t>1</w:t>
    </w:r>
    <w:r w:rsidR="00F548A2">
      <w:t xml:space="preserve"> </w:t>
    </w:r>
    <w:r w:rsidR="004E61F2">
      <w:t>Examining Parenthood</w:t>
    </w:r>
    <w:r>
      <w:tab/>
    </w:r>
    <w:r>
      <w:tab/>
    </w:r>
    <w:r>
      <w:tab/>
    </w:r>
    <w:r>
      <w:tab/>
    </w:r>
    <w:r>
      <w:tab/>
      <w:t>Course Code:</w:t>
    </w:r>
    <w:r>
      <w:rPr>
        <w:bCs/>
      </w:rPr>
      <w:t xml:space="preserve">  096821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3D1A"/>
    <w:multiLevelType w:val="hybridMultilevel"/>
    <w:tmpl w:val="95C65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07B27"/>
    <w:multiLevelType w:val="hybridMultilevel"/>
    <w:tmpl w:val="C50E3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30C91"/>
    <w:multiLevelType w:val="multilevel"/>
    <w:tmpl w:val="A3F096C0"/>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35583D44"/>
    <w:multiLevelType w:val="multilevel"/>
    <w:tmpl w:val="135E4A20"/>
    <w:styleLink w:val="WW8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4BEC6B70"/>
    <w:multiLevelType w:val="hybridMultilevel"/>
    <w:tmpl w:val="E4CAB58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661D0"/>
    <w:multiLevelType w:val="multilevel"/>
    <w:tmpl w:val="7424F4BC"/>
    <w:styleLink w:val="WW8Num4"/>
    <w:lvl w:ilvl="0">
      <w:start w:val="1"/>
      <w:numFmt w:val="decimal"/>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679751A8"/>
    <w:multiLevelType w:val="multilevel"/>
    <w:tmpl w:val="BFFA4A96"/>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696044F9"/>
    <w:multiLevelType w:val="multilevel"/>
    <w:tmpl w:val="6D142F04"/>
    <w:lvl w:ilvl="0">
      <w:start w:val="1"/>
      <w:numFmt w:val="decimal"/>
      <w:lvlText w:val="%1."/>
      <w:lvlJc w:val="left"/>
      <w:pPr>
        <w:ind w:left="720" w:hanging="360"/>
      </w:pPr>
      <w:rPr>
        <w:rFonts w:ascii="Calibri" w:eastAsia="Times New Roman" w:hAnsi="Calibri"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A8D640D"/>
    <w:multiLevelType w:val="multilevel"/>
    <w:tmpl w:val="0C0CA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35A23F8"/>
    <w:multiLevelType w:val="multilevel"/>
    <w:tmpl w:val="1DDAA61E"/>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77234AEE"/>
    <w:multiLevelType w:val="hybridMultilevel"/>
    <w:tmpl w:val="F8240B3C"/>
    <w:lvl w:ilvl="0" w:tplc="74A68294">
      <w:start w:val="1"/>
      <w:numFmt w:val="decimal"/>
      <w:lvlText w:val="%1."/>
      <w:lvlJc w:val="left"/>
      <w:pPr>
        <w:ind w:left="720" w:hanging="360"/>
      </w:pPr>
      <w:rPr>
        <w:rFonts w:asciiTheme="minorHAnsi" w:eastAsia="Times New Roman" w:hAnsiTheme="minorHAnsi"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5"/>
  </w:num>
  <w:num w:numId="5">
    <w:abstractNumId w:val="3"/>
  </w:num>
  <w:num w:numId="6">
    <w:abstractNumId w:val="7"/>
  </w:num>
  <w:num w:numId="7">
    <w:abstractNumId w:val="8"/>
  </w:num>
  <w:num w:numId="8">
    <w:abstractNumId w:val="10"/>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306156"/>
    <w:rsid w:val="00004B1C"/>
    <w:rsid w:val="00020640"/>
    <w:rsid w:val="00037857"/>
    <w:rsid w:val="00040A4F"/>
    <w:rsid w:val="000B24EA"/>
    <w:rsid w:val="000E5BED"/>
    <w:rsid w:val="0011489C"/>
    <w:rsid w:val="001356BF"/>
    <w:rsid w:val="00137CED"/>
    <w:rsid w:val="00141907"/>
    <w:rsid w:val="0016262A"/>
    <w:rsid w:val="00172B26"/>
    <w:rsid w:val="001A5AD3"/>
    <w:rsid w:val="001B6F43"/>
    <w:rsid w:val="001D0DA7"/>
    <w:rsid w:val="001D38DD"/>
    <w:rsid w:val="001E3FDB"/>
    <w:rsid w:val="002279C5"/>
    <w:rsid w:val="00236783"/>
    <w:rsid w:val="00247483"/>
    <w:rsid w:val="002C5B2E"/>
    <w:rsid w:val="002D546C"/>
    <w:rsid w:val="002E39F5"/>
    <w:rsid w:val="00306156"/>
    <w:rsid w:val="00340935"/>
    <w:rsid w:val="003751C3"/>
    <w:rsid w:val="003C05EF"/>
    <w:rsid w:val="003C202B"/>
    <w:rsid w:val="003F0894"/>
    <w:rsid w:val="0040017A"/>
    <w:rsid w:val="004051C4"/>
    <w:rsid w:val="0042562E"/>
    <w:rsid w:val="00441F8A"/>
    <w:rsid w:val="00467D37"/>
    <w:rsid w:val="004A3D56"/>
    <w:rsid w:val="004E61F2"/>
    <w:rsid w:val="004F1F26"/>
    <w:rsid w:val="00521B5C"/>
    <w:rsid w:val="0054454B"/>
    <w:rsid w:val="00561301"/>
    <w:rsid w:val="005B0EF5"/>
    <w:rsid w:val="005D3AC5"/>
    <w:rsid w:val="005E08DF"/>
    <w:rsid w:val="00632367"/>
    <w:rsid w:val="006A7642"/>
    <w:rsid w:val="006B14EB"/>
    <w:rsid w:val="006C15FF"/>
    <w:rsid w:val="006D5438"/>
    <w:rsid w:val="0071788B"/>
    <w:rsid w:val="00732258"/>
    <w:rsid w:val="00736B33"/>
    <w:rsid w:val="007E5FEF"/>
    <w:rsid w:val="008432AA"/>
    <w:rsid w:val="00853868"/>
    <w:rsid w:val="008711B9"/>
    <w:rsid w:val="0087713D"/>
    <w:rsid w:val="00884D27"/>
    <w:rsid w:val="008A16CD"/>
    <w:rsid w:val="008E6254"/>
    <w:rsid w:val="008F6583"/>
    <w:rsid w:val="00902E92"/>
    <w:rsid w:val="00946364"/>
    <w:rsid w:val="009861A2"/>
    <w:rsid w:val="00996E9A"/>
    <w:rsid w:val="009B4CE2"/>
    <w:rsid w:val="009D73F7"/>
    <w:rsid w:val="00A01E9B"/>
    <w:rsid w:val="00A5740C"/>
    <w:rsid w:val="00A64177"/>
    <w:rsid w:val="00A66C25"/>
    <w:rsid w:val="00A72264"/>
    <w:rsid w:val="00AB1DA0"/>
    <w:rsid w:val="00AB36AF"/>
    <w:rsid w:val="00AF3153"/>
    <w:rsid w:val="00B05C2C"/>
    <w:rsid w:val="00B130E2"/>
    <w:rsid w:val="00BB1C79"/>
    <w:rsid w:val="00C24A75"/>
    <w:rsid w:val="00C75DFD"/>
    <w:rsid w:val="00C95863"/>
    <w:rsid w:val="00CE4AB8"/>
    <w:rsid w:val="00D20ABB"/>
    <w:rsid w:val="00D23B1E"/>
    <w:rsid w:val="00D27014"/>
    <w:rsid w:val="00D973C0"/>
    <w:rsid w:val="00DB43DE"/>
    <w:rsid w:val="00DC1986"/>
    <w:rsid w:val="00DE7CA7"/>
    <w:rsid w:val="00DF3E99"/>
    <w:rsid w:val="00E1287B"/>
    <w:rsid w:val="00E229AE"/>
    <w:rsid w:val="00E3184D"/>
    <w:rsid w:val="00E34BD8"/>
    <w:rsid w:val="00E36C54"/>
    <w:rsid w:val="00E40DA0"/>
    <w:rsid w:val="00E64E50"/>
    <w:rsid w:val="00E7145A"/>
    <w:rsid w:val="00E837D5"/>
    <w:rsid w:val="00E85826"/>
    <w:rsid w:val="00E928BB"/>
    <w:rsid w:val="00EA272D"/>
    <w:rsid w:val="00EE38F4"/>
    <w:rsid w:val="00EE7E99"/>
    <w:rsid w:val="00F548A2"/>
    <w:rsid w:val="00F575F7"/>
    <w:rsid w:val="00F6125D"/>
    <w:rsid w:val="00F8128D"/>
    <w:rsid w:val="00F818DE"/>
    <w:rsid w:val="00FC38B0"/>
    <w:rsid w:val="00FE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6156"/>
    <w:pPr>
      <w:suppressAutoHyphens/>
    </w:pPr>
  </w:style>
  <w:style w:type="paragraph" w:styleId="Heading1">
    <w:name w:val="heading 1"/>
    <w:basedOn w:val="Normal"/>
    <w:link w:val="Heading1Char"/>
    <w:uiPriority w:val="9"/>
    <w:qFormat/>
    <w:rsid w:val="003F0894"/>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06156"/>
    <w:pPr>
      <w:widowControl/>
      <w:suppressAutoHyphens/>
      <w:spacing w:after="200" w:line="276" w:lineRule="auto"/>
    </w:pPr>
    <w:rPr>
      <w:rFonts w:ascii="Calibri" w:eastAsia="Calibri" w:hAnsi="Calibri" w:cs="Calibri"/>
      <w:sz w:val="22"/>
      <w:szCs w:val="22"/>
    </w:rPr>
  </w:style>
  <w:style w:type="paragraph" w:customStyle="1" w:styleId="Heading">
    <w:name w:val="Heading"/>
    <w:basedOn w:val="Standard"/>
    <w:next w:val="Textbody"/>
    <w:rsid w:val="00306156"/>
    <w:pPr>
      <w:keepNext/>
      <w:spacing w:before="240" w:after="120"/>
    </w:pPr>
    <w:rPr>
      <w:rFonts w:ascii="Arial" w:eastAsia="Lucida Sans Unicode" w:hAnsi="Arial" w:cs="Tahoma"/>
      <w:sz w:val="28"/>
      <w:szCs w:val="28"/>
    </w:rPr>
  </w:style>
  <w:style w:type="paragraph" w:customStyle="1" w:styleId="Textbody">
    <w:name w:val="Text body"/>
    <w:basedOn w:val="Standard"/>
    <w:rsid w:val="00306156"/>
    <w:pPr>
      <w:spacing w:after="120"/>
    </w:pPr>
  </w:style>
  <w:style w:type="paragraph" w:styleId="List">
    <w:name w:val="List"/>
    <w:basedOn w:val="Textbody"/>
    <w:rsid w:val="00306156"/>
    <w:rPr>
      <w:rFonts w:cs="Tahoma"/>
    </w:rPr>
  </w:style>
  <w:style w:type="paragraph" w:styleId="Caption">
    <w:name w:val="caption"/>
    <w:basedOn w:val="Standard"/>
    <w:rsid w:val="00306156"/>
    <w:pPr>
      <w:suppressLineNumbers/>
      <w:spacing w:before="120" w:after="120"/>
    </w:pPr>
    <w:rPr>
      <w:rFonts w:cs="Tahoma"/>
      <w:i/>
      <w:iCs/>
      <w:sz w:val="24"/>
      <w:szCs w:val="24"/>
    </w:rPr>
  </w:style>
  <w:style w:type="paragraph" w:customStyle="1" w:styleId="Index">
    <w:name w:val="Index"/>
    <w:basedOn w:val="Standard"/>
    <w:rsid w:val="00306156"/>
    <w:pPr>
      <w:suppressLineNumbers/>
    </w:pPr>
    <w:rPr>
      <w:rFonts w:cs="Tahoma"/>
    </w:rPr>
  </w:style>
  <w:style w:type="paragraph" w:customStyle="1" w:styleId="MediumGrid21">
    <w:name w:val="Medium Grid 21"/>
    <w:rsid w:val="00306156"/>
    <w:pPr>
      <w:widowControl/>
      <w:suppressAutoHyphens/>
    </w:pPr>
    <w:rPr>
      <w:rFonts w:ascii="Calibri" w:eastAsia="Calibri" w:hAnsi="Calibri" w:cs="Calibri"/>
      <w:sz w:val="22"/>
      <w:szCs w:val="22"/>
    </w:rPr>
  </w:style>
  <w:style w:type="paragraph" w:customStyle="1" w:styleId="ColorfulList-Accent11">
    <w:name w:val="Colorful List - Accent 11"/>
    <w:basedOn w:val="Standard"/>
    <w:rsid w:val="00306156"/>
    <w:pPr>
      <w:ind w:left="720"/>
    </w:pPr>
  </w:style>
  <w:style w:type="paragraph" w:styleId="Header">
    <w:name w:val="header"/>
    <w:basedOn w:val="Standard"/>
    <w:rsid w:val="00306156"/>
  </w:style>
  <w:style w:type="paragraph" w:styleId="Footer">
    <w:name w:val="footer"/>
    <w:basedOn w:val="Standard"/>
    <w:rsid w:val="00306156"/>
  </w:style>
  <w:style w:type="paragraph" w:styleId="BalloonText">
    <w:name w:val="Balloon Text"/>
    <w:basedOn w:val="Standard"/>
    <w:rsid w:val="00306156"/>
    <w:pPr>
      <w:spacing w:after="0" w:line="240" w:lineRule="auto"/>
    </w:pPr>
    <w:rPr>
      <w:rFonts w:ascii="Tahoma" w:hAnsi="Tahoma"/>
      <w:sz w:val="16"/>
      <w:szCs w:val="16"/>
    </w:rPr>
  </w:style>
  <w:style w:type="paragraph" w:customStyle="1" w:styleId="TableContents">
    <w:name w:val="Table Contents"/>
    <w:basedOn w:val="Standard"/>
    <w:rsid w:val="00306156"/>
    <w:pPr>
      <w:suppressLineNumbers/>
    </w:pPr>
  </w:style>
  <w:style w:type="paragraph" w:customStyle="1" w:styleId="TableHeading">
    <w:name w:val="Table Heading"/>
    <w:basedOn w:val="TableContents"/>
    <w:rsid w:val="00306156"/>
    <w:pPr>
      <w:jc w:val="center"/>
    </w:pPr>
    <w:rPr>
      <w:b/>
      <w:bCs/>
    </w:rPr>
  </w:style>
  <w:style w:type="character" w:customStyle="1" w:styleId="WW8Num4z0">
    <w:name w:val="WW8Num4z0"/>
    <w:rsid w:val="00306156"/>
    <w:rPr>
      <w:rFonts w:ascii="Symbol" w:hAnsi="Symbol"/>
    </w:rPr>
  </w:style>
  <w:style w:type="character" w:customStyle="1" w:styleId="Absatz-Standardschriftart">
    <w:name w:val="Absatz-Standardschriftart"/>
    <w:rsid w:val="00306156"/>
  </w:style>
  <w:style w:type="character" w:customStyle="1" w:styleId="WW8Num1z0">
    <w:name w:val="WW8Num1z0"/>
    <w:rsid w:val="00306156"/>
    <w:rPr>
      <w:rFonts w:ascii="Symbol" w:hAnsi="Symbol"/>
    </w:rPr>
  </w:style>
  <w:style w:type="character" w:customStyle="1" w:styleId="WW8Num1z1">
    <w:name w:val="WW8Num1z1"/>
    <w:rsid w:val="00306156"/>
    <w:rPr>
      <w:rFonts w:ascii="Courier New" w:hAnsi="Courier New" w:cs="Wingdings"/>
    </w:rPr>
  </w:style>
  <w:style w:type="character" w:customStyle="1" w:styleId="WW8Num1z2">
    <w:name w:val="WW8Num1z2"/>
    <w:rsid w:val="00306156"/>
    <w:rPr>
      <w:rFonts w:ascii="Wingdings" w:hAnsi="Wingdings"/>
    </w:rPr>
  </w:style>
  <w:style w:type="character" w:customStyle="1" w:styleId="WW8Num2z0">
    <w:name w:val="WW8Num2z0"/>
    <w:rsid w:val="00306156"/>
    <w:rPr>
      <w:rFonts w:ascii="Symbol" w:hAnsi="Symbol"/>
    </w:rPr>
  </w:style>
  <w:style w:type="character" w:customStyle="1" w:styleId="WW8Num2z1">
    <w:name w:val="WW8Num2z1"/>
    <w:rsid w:val="00306156"/>
    <w:rPr>
      <w:rFonts w:ascii="Courier New" w:hAnsi="Courier New" w:cs="Wingdings"/>
    </w:rPr>
  </w:style>
  <w:style w:type="character" w:customStyle="1" w:styleId="WW8Num2z2">
    <w:name w:val="WW8Num2z2"/>
    <w:rsid w:val="00306156"/>
    <w:rPr>
      <w:rFonts w:ascii="Wingdings" w:hAnsi="Wingdings"/>
    </w:rPr>
  </w:style>
  <w:style w:type="character" w:customStyle="1" w:styleId="WW8Num4z1">
    <w:name w:val="WW8Num4z1"/>
    <w:rsid w:val="00306156"/>
    <w:rPr>
      <w:rFonts w:ascii="Courier New" w:hAnsi="Courier New"/>
    </w:rPr>
  </w:style>
  <w:style w:type="character" w:customStyle="1" w:styleId="WW8Num4z2">
    <w:name w:val="WW8Num4z2"/>
    <w:rsid w:val="00306156"/>
    <w:rPr>
      <w:rFonts w:ascii="Wingdings" w:hAnsi="Wingdings"/>
    </w:rPr>
  </w:style>
  <w:style w:type="character" w:customStyle="1" w:styleId="WW8Num5z0">
    <w:name w:val="WW8Num5z0"/>
    <w:rsid w:val="00306156"/>
    <w:rPr>
      <w:rFonts w:ascii="Symbol" w:hAnsi="Symbol"/>
    </w:rPr>
  </w:style>
  <w:style w:type="character" w:customStyle="1" w:styleId="WW8Num5z1">
    <w:name w:val="WW8Num5z1"/>
    <w:rsid w:val="00306156"/>
    <w:rPr>
      <w:rFonts w:ascii="Courier New" w:hAnsi="Courier New" w:cs="Wingdings"/>
    </w:rPr>
  </w:style>
  <w:style w:type="character" w:customStyle="1" w:styleId="WW8Num5z2">
    <w:name w:val="WW8Num5z2"/>
    <w:rsid w:val="00306156"/>
    <w:rPr>
      <w:rFonts w:ascii="Wingdings" w:hAnsi="Wingdings"/>
    </w:rPr>
  </w:style>
  <w:style w:type="character" w:customStyle="1" w:styleId="WW8Num6z0">
    <w:name w:val="WW8Num6z0"/>
    <w:rsid w:val="00306156"/>
    <w:rPr>
      <w:rFonts w:ascii="Symbol" w:hAnsi="Symbol"/>
    </w:rPr>
  </w:style>
  <w:style w:type="character" w:customStyle="1" w:styleId="WW8Num6z1">
    <w:name w:val="WW8Num6z1"/>
    <w:rsid w:val="00306156"/>
    <w:rPr>
      <w:rFonts w:ascii="Courier New" w:hAnsi="Courier New" w:cs="Wingdings"/>
    </w:rPr>
  </w:style>
  <w:style w:type="character" w:customStyle="1" w:styleId="WW8Num6z2">
    <w:name w:val="WW8Num6z2"/>
    <w:rsid w:val="00306156"/>
    <w:rPr>
      <w:rFonts w:ascii="Wingdings" w:hAnsi="Wingdings"/>
    </w:rPr>
  </w:style>
  <w:style w:type="character" w:customStyle="1" w:styleId="WW8Num8z0">
    <w:name w:val="WW8Num8z0"/>
    <w:rsid w:val="00306156"/>
    <w:rPr>
      <w:rFonts w:ascii="Symbol" w:hAnsi="Symbol"/>
    </w:rPr>
  </w:style>
  <w:style w:type="character" w:customStyle="1" w:styleId="WW8Num8z1">
    <w:name w:val="WW8Num8z1"/>
    <w:rsid w:val="00306156"/>
    <w:rPr>
      <w:rFonts w:ascii="Courier New" w:hAnsi="Courier New" w:cs="Wingdings"/>
    </w:rPr>
  </w:style>
  <w:style w:type="character" w:customStyle="1" w:styleId="WW8Num8z2">
    <w:name w:val="WW8Num8z2"/>
    <w:rsid w:val="00306156"/>
    <w:rPr>
      <w:rFonts w:ascii="Wingdings" w:hAnsi="Wingdings"/>
    </w:rPr>
  </w:style>
  <w:style w:type="character" w:customStyle="1" w:styleId="WW8Num9z0">
    <w:name w:val="WW8Num9z0"/>
    <w:rsid w:val="00306156"/>
    <w:rPr>
      <w:rFonts w:ascii="Symbol" w:hAnsi="Symbol"/>
    </w:rPr>
  </w:style>
  <w:style w:type="character" w:customStyle="1" w:styleId="WW8Num9z1">
    <w:name w:val="WW8Num9z1"/>
    <w:rsid w:val="00306156"/>
    <w:rPr>
      <w:rFonts w:ascii="Courier New" w:hAnsi="Courier New" w:cs="Wingdings"/>
    </w:rPr>
  </w:style>
  <w:style w:type="character" w:customStyle="1" w:styleId="WW8Num9z2">
    <w:name w:val="WW8Num9z2"/>
    <w:rsid w:val="00306156"/>
    <w:rPr>
      <w:rFonts w:ascii="Wingdings" w:hAnsi="Wingdings"/>
    </w:rPr>
  </w:style>
  <w:style w:type="character" w:customStyle="1" w:styleId="WW8Num20z0">
    <w:name w:val="WW8Num20z0"/>
    <w:rsid w:val="00306156"/>
    <w:rPr>
      <w:rFonts w:ascii="Symbol" w:hAnsi="Symbol"/>
    </w:rPr>
  </w:style>
  <w:style w:type="character" w:customStyle="1" w:styleId="WW8Num20z1">
    <w:name w:val="WW8Num20z1"/>
    <w:rsid w:val="00306156"/>
    <w:rPr>
      <w:rFonts w:ascii="Courier New" w:hAnsi="Courier New" w:cs="Wingdings"/>
    </w:rPr>
  </w:style>
  <w:style w:type="character" w:customStyle="1" w:styleId="WW8Num20z2">
    <w:name w:val="WW8Num20z2"/>
    <w:rsid w:val="00306156"/>
    <w:rPr>
      <w:rFonts w:ascii="Wingdings" w:hAnsi="Wingdings"/>
    </w:rPr>
  </w:style>
  <w:style w:type="character" w:customStyle="1" w:styleId="WW8Num27z0">
    <w:name w:val="WW8Num27z0"/>
    <w:rsid w:val="00306156"/>
    <w:rPr>
      <w:rFonts w:ascii="Symbol" w:hAnsi="Symbol"/>
    </w:rPr>
  </w:style>
  <w:style w:type="character" w:customStyle="1" w:styleId="WW8Num27z1">
    <w:name w:val="WW8Num27z1"/>
    <w:rsid w:val="00306156"/>
    <w:rPr>
      <w:rFonts w:ascii="Courier New" w:hAnsi="Courier New" w:cs="Wingdings"/>
    </w:rPr>
  </w:style>
  <w:style w:type="character" w:customStyle="1" w:styleId="WW8Num27z2">
    <w:name w:val="WW8Num27z2"/>
    <w:rsid w:val="00306156"/>
    <w:rPr>
      <w:rFonts w:ascii="Wingdings" w:hAnsi="Wingdings"/>
    </w:rPr>
  </w:style>
  <w:style w:type="character" w:customStyle="1" w:styleId="WW8Num28z0">
    <w:name w:val="WW8Num28z0"/>
    <w:rsid w:val="00306156"/>
    <w:rPr>
      <w:rFonts w:ascii="Symbol" w:hAnsi="Symbol"/>
    </w:rPr>
  </w:style>
  <w:style w:type="character" w:customStyle="1" w:styleId="WW8Num28z1">
    <w:name w:val="WW8Num28z1"/>
    <w:rsid w:val="00306156"/>
    <w:rPr>
      <w:rFonts w:ascii="Courier New" w:hAnsi="Courier New" w:cs="Wingdings"/>
    </w:rPr>
  </w:style>
  <w:style w:type="character" w:customStyle="1" w:styleId="WW8Num28z2">
    <w:name w:val="WW8Num28z2"/>
    <w:rsid w:val="00306156"/>
    <w:rPr>
      <w:rFonts w:ascii="Wingdings" w:hAnsi="Wingdings"/>
    </w:rPr>
  </w:style>
  <w:style w:type="character" w:customStyle="1" w:styleId="WW8Num30z0">
    <w:name w:val="WW8Num30z0"/>
    <w:rsid w:val="00306156"/>
    <w:rPr>
      <w:rFonts w:ascii="Georgia" w:eastAsia="Times New Roman" w:hAnsi="Georgia" w:cs="Times New Roman"/>
      <w:sz w:val="20"/>
      <w:szCs w:val="20"/>
    </w:rPr>
  </w:style>
  <w:style w:type="character" w:customStyle="1" w:styleId="WW8Num32z0">
    <w:name w:val="WW8Num32z0"/>
    <w:rsid w:val="00306156"/>
    <w:rPr>
      <w:rFonts w:ascii="Symbol" w:hAnsi="Symbol"/>
    </w:rPr>
  </w:style>
  <w:style w:type="character" w:customStyle="1" w:styleId="WW8Num32z1">
    <w:name w:val="WW8Num32z1"/>
    <w:rsid w:val="00306156"/>
    <w:rPr>
      <w:rFonts w:ascii="Courier New" w:hAnsi="Courier New"/>
    </w:rPr>
  </w:style>
  <w:style w:type="character" w:customStyle="1" w:styleId="WW8Num32z2">
    <w:name w:val="WW8Num32z2"/>
    <w:rsid w:val="00306156"/>
    <w:rPr>
      <w:rFonts w:ascii="Wingdings" w:hAnsi="Wingdings"/>
    </w:rPr>
  </w:style>
  <w:style w:type="character" w:customStyle="1" w:styleId="WW8Num33z0">
    <w:name w:val="WW8Num33z0"/>
    <w:rsid w:val="00306156"/>
    <w:rPr>
      <w:rFonts w:ascii="Symbol" w:hAnsi="Symbol"/>
    </w:rPr>
  </w:style>
  <w:style w:type="character" w:customStyle="1" w:styleId="WW8Num33z1">
    <w:name w:val="WW8Num33z1"/>
    <w:rsid w:val="00306156"/>
    <w:rPr>
      <w:rFonts w:ascii="Courier New" w:hAnsi="Courier New" w:cs="Wingdings"/>
    </w:rPr>
  </w:style>
  <w:style w:type="character" w:customStyle="1" w:styleId="WW8Num33z2">
    <w:name w:val="WW8Num33z2"/>
    <w:rsid w:val="00306156"/>
    <w:rPr>
      <w:rFonts w:ascii="Wingdings" w:hAnsi="Wingdings"/>
    </w:rPr>
  </w:style>
  <w:style w:type="character" w:customStyle="1" w:styleId="HeaderChar">
    <w:name w:val="Header Char"/>
    <w:rsid w:val="00306156"/>
    <w:rPr>
      <w:sz w:val="22"/>
      <w:szCs w:val="22"/>
    </w:rPr>
  </w:style>
  <w:style w:type="character" w:customStyle="1" w:styleId="FooterChar">
    <w:name w:val="Footer Char"/>
    <w:rsid w:val="00306156"/>
    <w:rPr>
      <w:sz w:val="22"/>
      <w:szCs w:val="22"/>
    </w:rPr>
  </w:style>
  <w:style w:type="character" w:customStyle="1" w:styleId="BalloonTextChar">
    <w:name w:val="Balloon Text Char"/>
    <w:rsid w:val="00306156"/>
    <w:rPr>
      <w:rFonts w:ascii="Tahoma" w:hAnsi="Tahoma" w:cs="Tahoma"/>
      <w:sz w:val="16"/>
      <w:szCs w:val="16"/>
    </w:rPr>
  </w:style>
  <w:style w:type="character" w:customStyle="1" w:styleId="Internetlink">
    <w:name w:val="Internet link"/>
    <w:rsid w:val="00306156"/>
    <w:rPr>
      <w:color w:val="000080"/>
      <w:u w:val="single"/>
    </w:rPr>
  </w:style>
  <w:style w:type="character" w:customStyle="1" w:styleId="NumberingSymbols">
    <w:name w:val="Numbering Symbols"/>
    <w:rsid w:val="00306156"/>
  </w:style>
  <w:style w:type="character" w:customStyle="1" w:styleId="BulletSymbols">
    <w:name w:val="Bullet Symbols"/>
    <w:rsid w:val="00306156"/>
    <w:rPr>
      <w:rFonts w:ascii="StarSymbol" w:eastAsia="StarSymbol" w:hAnsi="StarSymbol" w:cs="StarSymbol"/>
      <w:sz w:val="18"/>
      <w:szCs w:val="18"/>
    </w:rPr>
  </w:style>
  <w:style w:type="paragraph" w:styleId="NoSpacing">
    <w:name w:val="No Spacing"/>
    <w:uiPriority w:val="1"/>
    <w:qFormat/>
    <w:rsid w:val="00306156"/>
    <w:pPr>
      <w:widowControl/>
      <w:textAlignment w:val="auto"/>
    </w:pPr>
    <w:rPr>
      <w:rFonts w:ascii="Calibri" w:eastAsia="Calibri" w:hAnsi="Calibri" w:cs="Times New Roman"/>
      <w:kern w:val="0"/>
      <w:sz w:val="22"/>
      <w:szCs w:val="22"/>
    </w:rPr>
  </w:style>
  <w:style w:type="numbering" w:customStyle="1" w:styleId="WW8Num1">
    <w:name w:val="WW8Num1"/>
    <w:basedOn w:val="NoList"/>
    <w:rsid w:val="00306156"/>
    <w:pPr>
      <w:numPr>
        <w:numId w:val="1"/>
      </w:numPr>
    </w:pPr>
  </w:style>
  <w:style w:type="numbering" w:customStyle="1" w:styleId="WW8Num2">
    <w:name w:val="WW8Num2"/>
    <w:basedOn w:val="NoList"/>
    <w:rsid w:val="00306156"/>
    <w:pPr>
      <w:numPr>
        <w:numId w:val="2"/>
      </w:numPr>
    </w:pPr>
  </w:style>
  <w:style w:type="numbering" w:customStyle="1" w:styleId="WW8Num3">
    <w:name w:val="WW8Num3"/>
    <w:basedOn w:val="NoList"/>
    <w:rsid w:val="00306156"/>
    <w:pPr>
      <w:numPr>
        <w:numId w:val="3"/>
      </w:numPr>
    </w:pPr>
  </w:style>
  <w:style w:type="numbering" w:customStyle="1" w:styleId="WW8Num4">
    <w:name w:val="WW8Num4"/>
    <w:basedOn w:val="NoList"/>
    <w:rsid w:val="00306156"/>
    <w:pPr>
      <w:numPr>
        <w:numId w:val="4"/>
      </w:numPr>
    </w:pPr>
  </w:style>
  <w:style w:type="numbering" w:customStyle="1" w:styleId="WW8Num5">
    <w:name w:val="WW8Num5"/>
    <w:basedOn w:val="NoList"/>
    <w:rsid w:val="00306156"/>
    <w:pPr>
      <w:numPr>
        <w:numId w:val="5"/>
      </w:numPr>
    </w:pPr>
  </w:style>
  <w:style w:type="paragraph" w:styleId="ListParagraph">
    <w:name w:val="List Paragraph"/>
    <w:basedOn w:val="Normal"/>
    <w:uiPriority w:val="34"/>
    <w:qFormat/>
    <w:rsid w:val="0040017A"/>
    <w:pPr>
      <w:widowControl/>
      <w:suppressAutoHyphens w:val="0"/>
      <w:autoSpaceDN/>
      <w:spacing w:after="200" w:line="276" w:lineRule="auto"/>
      <w:ind w:left="720"/>
      <w:contextualSpacing/>
      <w:textAlignment w:val="auto"/>
    </w:pPr>
    <w:rPr>
      <w:rFonts w:asciiTheme="minorHAnsi" w:eastAsiaTheme="minorEastAsia" w:hAnsiTheme="minorHAnsi" w:cstheme="minorBidi"/>
      <w:kern w:val="0"/>
      <w:sz w:val="22"/>
      <w:szCs w:val="22"/>
      <w:lang w:eastAsia="zh-CN"/>
    </w:rPr>
  </w:style>
  <w:style w:type="character" w:customStyle="1" w:styleId="Heading1Char">
    <w:name w:val="Heading 1 Char"/>
    <w:basedOn w:val="DefaultParagraphFont"/>
    <w:link w:val="Heading1"/>
    <w:uiPriority w:val="9"/>
    <w:rsid w:val="003F0894"/>
    <w:rPr>
      <w:rFonts w:eastAsia="Times New Roman" w:cs="Times New Roman"/>
      <w:b/>
      <w:bCs/>
      <w:kern w:val="36"/>
      <w:sz w:val="48"/>
      <w:szCs w:val="48"/>
      <w:lang w:eastAsia="zh-CN"/>
    </w:rPr>
  </w:style>
  <w:style w:type="character" w:customStyle="1" w:styleId="info">
    <w:name w:val="info"/>
    <w:basedOn w:val="DefaultParagraphFont"/>
    <w:rsid w:val="003F08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andard">
    <w:name w:val="WW8Num2"/>
    <w:pPr>
      <w:numPr>
        <w:numId w:val="2"/>
      </w:numPr>
    </w:pPr>
  </w:style>
  <w:style w:type="numbering" w:customStyle="1" w:styleId="Heading">
    <w:name w:val="WW8Num5"/>
    <w:pPr>
      <w:numPr>
        <w:numId w:val="5"/>
      </w:numPr>
    </w:pPr>
  </w:style>
  <w:style w:type="numbering" w:customStyle="1" w:styleId="Textbody">
    <w:name w:val="WW8Num4"/>
    <w:pPr>
      <w:numPr>
        <w:numId w:val="4"/>
      </w:numPr>
    </w:pPr>
  </w:style>
  <w:style w:type="numbering" w:customStyle="1" w:styleId="List">
    <w:name w:val="WW8Num3"/>
    <w:pPr>
      <w:numPr>
        <w:numId w:val="3"/>
      </w:numPr>
    </w:pPr>
  </w:style>
  <w:style w:type="numbering" w:customStyle="1" w:styleId="Caption">
    <w:name w:val="WW8Num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bmd.com/infertility-and-reproduction/ss/slideshow-which-treatments-is-for-yo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lideshare.net/cjrw2/ethicsoffertilitytreatmen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asafacs.org/national-standards-hom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rtilitytoday.org/fertility_law_ethics_html" TargetMode="External"/><Relationship Id="rId5" Type="http://schemas.openxmlformats.org/officeDocument/2006/relationships/settings" Target="settings.xml"/><Relationship Id="rId15" Type="http://schemas.openxmlformats.org/officeDocument/2006/relationships/hyperlink" Target="http://www.careertech.org/career-technical-education/cctc/info.html" TargetMode="External"/><Relationship Id="rId10" Type="http://schemas.openxmlformats.org/officeDocument/2006/relationships/hyperlink" Target="http://www.library.thinkquest.org/CRO212302/akidslifein.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msworldmission.org/familystories" TargetMode="External"/><Relationship Id="rId14" Type="http://schemas.openxmlformats.org/officeDocument/2006/relationships/hyperlink" Target="http://www.webmd.com/infertility-and-reproduction/ss/slideshow-which-treatments-is-for-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FDAFB-EE1C-454A-8940-B73D40A1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dlandon</cp:lastModifiedBy>
  <cp:revision>16</cp:revision>
  <cp:lastPrinted>2013-04-15T18:23:00Z</cp:lastPrinted>
  <dcterms:created xsi:type="dcterms:W3CDTF">2013-09-16T21:07:00Z</dcterms:created>
  <dcterms:modified xsi:type="dcterms:W3CDTF">2014-01-08T15:27:00Z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