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DF2" w:rsidRPr="00FB7414" w:rsidRDefault="007C2DF2" w:rsidP="00FB7414">
      <w:pPr>
        <w:tabs>
          <w:tab w:val="center" w:pos="4680"/>
          <w:tab w:val="right" w:pos="9360"/>
        </w:tabs>
        <w:spacing w:after="0" w:line="240" w:lineRule="auto"/>
        <w:jc w:val="center"/>
        <w:rPr>
          <w:rFonts w:ascii="Calibri" w:eastAsia="Calibri" w:hAnsi="Calibri" w:cs="Times New Roman"/>
          <w:sz w:val="28"/>
          <w:szCs w:val="28"/>
        </w:rPr>
      </w:pPr>
      <w:r w:rsidRPr="00FB7414">
        <w:rPr>
          <w:rFonts w:ascii="Calibri" w:eastAsia="Calibri" w:hAnsi="Calibri" w:cs="Times New Roman"/>
          <w:sz w:val="28"/>
          <w:szCs w:val="28"/>
        </w:rPr>
        <w:t>Child Development I</w:t>
      </w:r>
    </w:p>
    <w:p w:rsidR="007C2DF2" w:rsidRDefault="007C2DF2" w:rsidP="00FB7414">
      <w:pPr>
        <w:tabs>
          <w:tab w:val="center" w:pos="4680"/>
          <w:tab w:val="right" w:pos="9360"/>
        </w:tabs>
        <w:spacing w:after="0" w:line="240" w:lineRule="auto"/>
        <w:jc w:val="center"/>
        <w:rPr>
          <w:rFonts w:ascii="Calibri" w:eastAsia="Calibri" w:hAnsi="Calibri" w:cs="Times New Roman"/>
          <w:sz w:val="28"/>
          <w:szCs w:val="28"/>
        </w:rPr>
      </w:pPr>
      <w:r w:rsidRPr="00FB7414">
        <w:rPr>
          <w:rFonts w:ascii="Calibri" w:eastAsia="Calibri" w:hAnsi="Calibri" w:cs="Times New Roman"/>
          <w:sz w:val="28"/>
          <w:szCs w:val="28"/>
        </w:rPr>
        <w:t>Unit 7:  Investigating Childcare Options</w:t>
      </w:r>
      <w:bookmarkStart w:id="0" w:name="_GoBack"/>
      <w:bookmarkEnd w:id="0"/>
    </w:p>
    <w:p w:rsidR="00FB7414" w:rsidRPr="00FB7414" w:rsidRDefault="00FB7414" w:rsidP="00FB7414">
      <w:pPr>
        <w:tabs>
          <w:tab w:val="center" w:pos="4680"/>
          <w:tab w:val="right" w:pos="9360"/>
        </w:tabs>
        <w:spacing w:after="0" w:line="240" w:lineRule="auto"/>
        <w:jc w:val="center"/>
        <w:rPr>
          <w:rFonts w:ascii="Calibri" w:eastAsia="Calibri" w:hAnsi="Calibri" w:cs="Times New Roman"/>
          <w:sz w:val="28"/>
          <w:szCs w:val="28"/>
        </w:rPr>
      </w:pPr>
    </w:p>
    <w:p w:rsidR="00F20FA1" w:rsidRPr="00FB7414" w:rsidRDefault="00FB7414" w:rsidP="00FB7414">
      <w:pPr>
        <w:tabs>
          <w:tab w:val="center" w:pos="4680"/>
          <w:tab w:val="right" w:pos="9360"/>
        </w:tabs>
        <w:spacing w:after="0" w:line="240" w:lineRule="auto"/>
        <w:jc w:val="center"/>
        <w:rPr>
          <w:rFonts w:ascii="Palatino Linotype" w:hAnsi="Palatino Linotype"/>
          <w:b/>
          <w:sz w:val="28"/>
          <w:szCs w:val="28"/>
        </w:rPr>
      </w:pPr>
      <w:r w:rsidRPr="00FB7414">
        <w:rPr>
          <w:rFonts w:ascii="Calibri" w:eastAsia="Calibri" w:hAnsi="Calibri" w:cs="Times New Roman"/>
          <w:sz w:val="28"/>
          <w:szCs w:val="28"/>
        </w:rPr>
        <w:t xml:space="preserve">Instructional Activity 4 - </w:t>
      </w:r>
      <w:r w:rsidR="00F20FA1" w:rsidRPr="00FB7414">
        <w:rPr>
          <w:sz w:val="28"/>
          <w:szCs w:val="28"/>
        </w:rPr>
        <w:t>Benefits of High Quality Child Care</w:t>
      </w:r>
    </w:p>
    <w:p w:rsidR="00FB7414" w:rsidRPr="00FB7414" w:rsidRDefault="00FB7414" w:rsidP="00FB7414">
      <w:pPr>
        <w:tabs>
          <w:tab w:val="center" w:pos="4680"/>
          <w:tab w:val="right" w:pos="9360"/>
        </w:tabs>
        <w:spacing w:after="0" w:line="240" w:lineRule="auto"/>
        <w:rPr>
          <w:rFonts w:ascii="Calibri" w:eastAsia="Calibri" w:hAnsi="Calibri" w:cs="Times New Roman"/>
        </w:rPr>
      </w:pPr>
    </w:p>
    <w:p w:rsidR="00F20FA1" w:rsidRDefault="00F20FA1" w:rsidP="00FB7414">
      <w:pPr>
        <w:spacing w:after="0"/>
      </w:pPr>
      <w:r>
        <w:t>Home » News » Psychotherapy News » Benefits of High Quality Child Care</w:t>
      </w:r>
    </w:p>
    <w:p w:rsidR="00F20FA1" w:rsidRDefault="00F20FA1" w:rsidP="00FB7414">
      <w:pPr>
        <w:spacing w:after="0"/>
      </w:pPr>
      <w:r>
        <w:t xml:space="preserve">By Rick </w:t>
      </w:r>
      <w:proofErr w:type="spellStart"/>
      <w:r>
        <w:t>Nauert</w:t>
      </w:r>
      <w:proofErr w:type="spellEnd"/>
      <w:r>
        <w:t xml:space="preserve"> PhD Senior News Editor            Reviewed by John M. </w:t>
      </w:r>
      <w:proofErr w:type="spellStart"/>
      <w:r>
        <w:t>Grohol</w:t>
      </w:r>
      <w:proofErr w:type="spellEnd"/>
      <w:r>
        <w:t xml:space="preserve">, </w:t>
      </w:r>
      <w:proofErr w:type="spellStart"/>
      <w:r>
        <w:t>Psy.D</w:t>
      </w:r>
      <w:proofErr w:type="spellEnd"/>
      <w:r>
        <w:t xml:space="preserve">. </w:t>
      </w:r>
      <w:proofErr w:type="gramStart"/>
      <w:r>
        <w:t>on</w:t>
      </w:r>
      <w:proofErr w:type="gramEnd"/>
      <w:r>
        <w:t xml:space="preserve"> May 17, 2010</w:t>
      </w:r>
    </w:p>
    <w:p w:rsidR="00F20FA1" w:rsidRDefault="00F20FA1" w:rsidP="00FB7414">
      <w:pPr>
        <w:spacing w:after="0"/>
      </w:pPr>
      <w:r>
        <w:t>-----------------------------------------------------------------------------------------------------------------------------------------</w:t>
      </w:r>
    </w:p>
    <w:p w:rsidR="00F20FA1" w:rsidRDefault="00F20FA1" w:rsidP="00F20FA1">
      <w:pPr>
        <w:ind w:firstLine="720"/>
      </w:pPr>
      <w:r>
        <w:t xml:space="preserve">New research discovers the quality of child care appears to make a difference as benefits are noticed during adolescence. Scientists analyzed a long-running study and determined that teens who were in high-quality child care settings as young children scored slightly higher on measures of academic and cognitive achievement. Moreover, the teens were slightly less likely to </w:t>
      </w:r>
      <w:r w:rsidRPr="00F20FA1">
        <w:rPr>
          <w:sz w:val="24"/>
        </w:rPr>
        <w:t>report acting-out behaviors than peers who</w:t>
      </w:r>
      <w:r>
        <w:t xml:space="preserve"> </w:t>
      </w:r>
      <w:r w:rsidRPr="00F20FA1">
        <w:rPr>
          <w:sz w:val="24"/>
        </w:rPr>
        <w:t>were in lower-quality child care arrangements during their early years.</w:t>
      </w:r>
      <w:r>
        <w:t xml:space="preserve"> </w:t>
      </w:r>
      <w:r w:rsidRPr="00F20FA1">
        <w:rPr>
          <w:sz w:val="24"/>
        </w:rPr>
        <w:t>And teens who had spent the most hours in child care in their first 4½ years reported a slightly</w:t>
      </w:r>
      <w:r>
        <w:t xml:space="preserve"> </w:t>
      </w:r>
      <w:r w:rsidRPr="00F20FA1">
        <w:rPr>
          <w:sz w:val="24"/>
        </w:rPr>
        <w:t xml:space="preserve">greater tendency toward impulsiveness and risk-taking at 15 than did peers who spent </w:t>
      </w:r>
      <w:r>
        <w:t>less time in child care.</w:t>
      </w:r>
    </w:p>
    <w:p w:rsidR="00F20FA1" w:rsidRDefault="00F20FA1" w:rsidP="00F20FA1">
      <w:pPr>
        <w:ind w:firstLine="720"/>
      </w:pPr>
      <w:r>
        <w:t>Although the study funded by the National Institutes of Health followed children’s experience in child care, it was not designed to determine cause and effect, and so could not prove whether a given aspect of the child care experience had a particular effect. It is possible that other factors, not measured in the study, were involved. The study authors noted that the differences in these measures among the youth in the study were small, but the magnitude of both patterns was consistent from early childhood to adolescence. Previous studies have noted similar trends, but the study is the first to track children for a full decade after they left child care. “Previous findings from the study indicate that parents appear to have far more influence on their child’s growth and development than the type of child care they receive,” said James A. Griffin, Ph.D., at the Eunice Kennedy Shriver National Institute of Child Health and Human Development, the NIH institute that funded the study.</w:t>
      </w:r>
    </w:p>
    <w:p w:rsidR="00F20FA1" w:rsidRDefault="00F20FA1" w:rsidP="00F20FA1">
      <w:pPr>
        <w:ind w:firstLine="720"/>
      </w:pPr>
      <w:r>
        <w:t>“The current findings reveal that the modest association between early child care and subsequent academic achievement and behavior seen in earlier study findings persists through childhood and into the teen years.” The study results appear in the May/June issue of the journal Child Development.  The 1,364 youth in the analysis had been evaluated periodically since they were 1 month of age, as part of the NICHD Study of Early Child Care and Youth Development (SECCYD), the largest, longest running and most comprehensive study of child care in the United States. Families were recruited through hospital visits to mothers shortly after the birth of a child in 1991, in 10 locations in the United States. Although the children studied were not a representative sample of children in the U.S. population, the families that participated in the study were from diverse geographic, demographic, economic and ethnic backgrounds.</w:t>
      </w:r>
    </w:p>
    <w:p w:rsidR="00F20FA1" w:rsidRDefault="00F20FA1" w:rsidP="00F20FA1">
      <w:pPr>
        <w:ind w:firstLine="720"/>
      </w:pPr>
      <w:r>
        <w:t xml:space="preserve">From 1 month of age through sixth grade, children were evaluated at least annually on tests of cognitive and academic progress. In addition, researchers queried parents regularly and recorded the type, quantity and quality of child care during the children’s first 4½ years. The researchers also observed child care interactions to evaluate the quality of care. Of the children studied, nearly 90 percent spent some time in the care of someone other than their mother by the time they reached 4½ years of age. </w:t>
      </w:r>
    </w:p>
    <w:p w:rsidR="00F20FA1" w:rsidRDefault="00F20FA1" w:rsidP="00F20FA1">
      <w:pPr>
        <w:ind w:left="90" w:firstLine="630"/>
      </w:pPr>
      <w:r>
        <w:lastRenderedPageBreak/>
        <w:t>High-quality care was characterized by the caregivers’ warmth, support, and cognitive stimulation of the children under their care. The researchers also requested that caregivers or teachers evaluate the behavior of children under their care at 4½ and every two years through elementary school. When the students were 15, the researchers tested the students’ academic achievement and, using a questionnaire, had the students evaluate their own behaviors. These included measures of behavioral problems (acting out in class); impulsivity (acting without thinking through the consequences); and risk taking (engaging in behaviors that might harm themselves or others).</w:t>
      </w:r>
    </w:p>
    <w:p w:rsidR="00F20FA1" w:rsidRDefault="00F20FA1" w:rsidP="00F20FA1">
      <w:pPr>
        <w:ind w:firstLine="720"/>
      </w:pPr>
      <w:r>
        <w:t>Rating child-care quality on a scale of 1 to 4, researchers found that more than 40 percent of the children experienced high-quality or moderately high-quality care. They noted a modest correlation between higher quality care and higher results on cognitive and academic assessments, including reading and math tests. This correlation was similar at age 4½ and age 15. A new finding that emerged at age 15 was that youth who had spent more time in quality child care as young children reported fewer acting-out behavior problems as teenagers.</w:t>
      </w:r>
    </w:p>
    <w:p w:rsidR="00F20FA1" w:rsidRDefault="00F20FA1" w:rsidP="00F20FA1">
      <w:pPr>
        <w:ind w:firstLine="720"/>
      </w:pPr>
      <w:r>
        <w:t xml:space="preserve">“These results underscore the importance of interaction between children and their daytime caregivers,” said first author Deborah Lowe </w:t>
      </w:r>
      <w:proofErr w:type="spellStart"/>
      <w:r>
        <w:t>Vandell</w:t>
      </w:r>
      <w:proofErr w:type="spellEnd"/>
      <w:r>
        <w:t>, Ph.D., professor and chair of the Department of Education at the University of California, Irvine. “We’re seeing enduring effects of the quality of staff-child interaction.”</w:t>
      </w:r>
    </w:p>
    <w:p w:rsidR="00F20FA1" w:rsidRDefault="00F20FA1" w:rsidP="00F20FA1">
      <w:pPr>
        <w:ind w:firstLine="720"/>
      </w:pPr>
      <w:r>
        <w:t>Similarly, the researchers noted a correlation between the average number of hours children spent in child care each week through age 4½ and the youths’ own evaluations of impulsivity and risk taking tendencies at 15. This correlation was independent of the quality of child care the children experienced. Moreover, the correlation reflected earlier associations between hours in child care and caregivers’ reports of problem behaviors that the researchers had originally detected when the children were 4½. Hours in child care were calculated as the average number of hours per week a child spent in child care in infancy, as a toddler, and as a preschooler. The study’s findings were consistent among boys as well as girls. In addition, previous studies had suggested that child care could have benefits for children from economically disadvantaged homes.</w:t>
      </w:r>
    </w:p>
    <w:p w:rsidR="00F20FA1" w:rsidRDefault="00F20FA1" w:rsidP="00F20FA1">
      <w:pPr>
        <w:ind w:firstLine="720"/>
      </w:pPr>
      <w:r>
        <w:t>So the researchers created a risk index with such factors as family income, the mother’s level of education, and mothers’ reports of depression symptoms, dividing their group into three based on risk. Both the achievement and behavior patterns they had found were consistent across all three groups.</w:t>
      </w:r>
    </w:p>
    <w:p w:rsidR="00F20FA1" w:rsidRDefault="00F20FA1" w:rsidP="00F20FA1">
      <w:pPr>
        <w:ind w:firstLine="720"/>
      </w:pPr>
      <w:r>
        <w:t>“High quality child care appears to provide a small boost to academic performance, perhaps by fostering the early acquisition of school readiness skills,” said James A. Griffin, Ph.D., deputy chief of the NICHD Child Development &amp; Behavior Branch. “Likewise, more time spent in child care may provide a different socialization experience, resulting in slightly more impulsive and risk-taking behaviors in adolescence. These findings underscore the importance of studying the linkages between early care and later development.”</w:t>
      </w:r>
    </w:p>
    <w:p w:rsidR="00F20FA1" w:rsidRDefault="00F20FA1" w:rsidP="00F20FA1">
      <w:pPr>
        <w:ind w:firstLine="720"/>
      </w:pPr>
      <w:r>
        <w:t>------------------------------------------------------------------------------------------------------------------------------</w:t>
      </w:r>
    </w:p>
    <w:p w:rsidR="00F20FA1" w:rsidRDefault="00F20FA1" w:rsidP="000904F1">
      <w:pPr>
        <w:spacing w:after="0"/>
      </w:pPr>
      <w:r>
        <w:t>Source: NIH/National Institute of Child Health and Human Development</w:t>
      </w:r>
    </w:p>
    <w:p w:rsidR="00F20FA1" w:rsidRDefault="00F20FA1" w:rsidP="000904F1">
      <w:pPr>
        <w:spacing w:after="0"/>
      </w:pPr>
      <w:r>
        <w:t>APA Reference</w:t>
      </w:r>
    </w:p>
    <w:p w:rsidR="00F20FA1" w:rsidRDefault="00F20FA1" w:rsidP="000904F1">
      <w:pPr>
        <w:spacing w:after="0"/>
      </w:pPr>
      <w:proofErr w:type="spellStart"/>
      <w:r>
        <w:t>Nauert</w:t>
      </w:r>
      <w:proofErr w:type="spellEnd"/>
      <w:r>
        <w:t xml:space="preserve"> PhD, R. (2010). </w:t>
      </w:r>
      <w:proofErr w:type="gramStart"/>
      <w:r>
        <w:t>Benefits of High Quality Child Care.</w:t>
      </w:r>
      <w:proofErr w:type="gramEnd"/>
      <w:r>
        <w:t xml:space="preserve"> Psych Central. Retrieved on November</w:t>
      </w:r>
    </w:p>
    <w:p w:rsidR="00F20FA1" w:rsidRDefault="00F20FA1" w:rsidP="000904F1">
      <w:pPr>
        <w:spacing w:after="0"/>
      </w:pPr>
      <w:r>
        <w:t>27, 2012, from http://psychcentral.com/news/2010/05/17/benefits-of-high-quality-childcare/</w:t>
      </w:r>
    </w:p>
    <w:p w:rsidR="00C47188" w:rsidRDefault="00F20FA1" w:rsidP="000904F1">
      <w:pPr>
        <w:spacing w:after="0"/>
      </w:pPr>
      <w:r>
        <w:t>13866</w:t>
      </w:r>
      <w:proofErr w:type="gramStart"/>
      <w:r>
        <w:t>.html</w:t>
      </w:r>
      <w:proofErr w:type="gramEnd"/>
    </w:p>
    <w:sectPr w:rsidR="00C47188" w:rsidSect="00F20FA1">
      <w:pgSz w:w="12240" w:h="15840"/>
      <w:pgMar w:top="99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20FA1"/>
    <w:rsid w:val="000904F1"/>
    <w:rsid w:val="007C2DF2"/>
    <w:rsid w:val="00BC629F"/>
    <w:rsid w:val="00C47188"/>
    <w:rsid w:val="00DF41A2"/>
    <w:rsid w:val="00F20FA1"/>
    <w:rsid w:val="00FB74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29F"/>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74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1072</Words>
  <Characters>6114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Picard, Teresa</dc:creator>
  <cp:lastModifiedBy>lherring</cp:lastModifiedBy>
  <cp:revision>4</cp:revision>
  <dcterms:created xsi:type="dcterms:W3CDTF">2012-12-04T00:51:00Z</dcterms:created>
  <dcterms:modified xsi:type="dcterms:W3CDTF">2013-12-23T19:22:00Z</dcterms:modified>
</cp:coreProperties>
</file>