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188" w:rsidRDefault="00E85367" w:rsidP="00E85367">
      <w:pPr>
        <w:jc w:val="center"/>
        <w:rPr>
          <w:b/>
        </w:rPr>
      </w:pPr>
      <w:r>
        <w:rPr>
          <w:b/>
        </w:rPr>
        <w:t>Child Development I</w:t>
      </w:r>
    </w:p>
    <w:p w:rsidR="00E85367" w:rsidRDefault="00E85367" w:rsidP="00E85367">
      <w:pPr>
        <w:jc w:val="center"/>
        <w:rPr>
          <w:b/>
        </w:rPr>
      </w:pPr>
      <w:r>
        <w:rPr>
          <w:b/>
        </w:rPr>
        <w:t>Unit 6 – Identifying Child Abuse and Neglect</w:t>
      </w:r>
    </w:p>
    <w:p w:rsidR="00E85367" w:rsidRDefault="00F80E1B" w:rsidP="00E85367">
      <w:pPr>
        <w:jc w:val="center"/>
        <w:rPr>
          <w:b/>
        </w:rPr>
      </w:pPr>
      <w:r>
        <w:rPr>
          <w:b/>
        </w:rPr>
        <w:t>Summative Assessment_1_Brochure on Child Abuse</w:t>
      </w:r>
      <w:bookmarkStart w:id="0" w:name="_GoBack"/>
      <w:bookmarkEnd w:id="0"/>
    </w:p>
    <w:p w:rsidR="00E85367" w:rsidRDefault="00E85367" w:rsidP="00E85367">
      <w:pPr>
        <w:jc w:val="center"/>
        <w:rPr>
          <w:b/>
        </w:rPr>
      </w:pPr>
    </w:p>
    <w:p w:rsidR="00E85367" w:rsidRDefault="00E85367" w:rsidP="00E85367">
      <w:pPr>
        <w:jc w:val="center"/>
        <w:rPr>
          <w:b/>
        </w:rPr>
      </w:pPr>
    </w:p>
    <w:p w:rsidR="00E85367" w:rsidRDefault="00E85367" w:rsidP="00E8536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Taking Action on Child Abuse and Neglect</w:t>
      </w:r>
    </w:p>
    <w:p w:rsidR="00E85367" w:rsidRDefault="00E85367" w:rsidP="00E85367">
      <w:pPr>
        <w:jc w:val="center"/>
        <w:rPr>
          <w:b/>
          <w:sz w:val="28"/>
          <w:szCs w:val="28"/>
        </w:rPr>
      </w:pPr>
    </w:p>
    <w:p w:rsidR="001C458A" w:rsidRDefault="001C458A" w:rsidP="002208DB">
      <w:pPr>
        <w:jc w:val="center"/>
        <w:rPr>
          <w:b/>
          <w:i/>
          <w:sz w:val="28"/>
          <w:szCs w:val="28"/>
        </w:rPr>
      </w:pPr>
    </w:p>
    <w:p w:rsidR="001C458A" w:rsidRPr="00117EA6" w:rsidRDefault="001C458A" w:rsidP="00117EA6">
      <w:pPr>
        <w:rPr>
          <w:i/>
          <w:sz w:val="28"/>
          <w:szCs w:val="28"/>
        </w:rPr>
      </w:pPr>
      <w:r w:rsidRPr="00117EA6">
        <w:rPr>
          <w:b/>
          <w:i/>
          <w:sz w:val="28"/>
          <w:szCs w:val="28"/>
          <w:u w:val="single"/>
        </w:rPr>
        <w:t>Objective:</w:t>
      </w:r>
      <w:r w:rsidRPr="00117EA6">
        <w:rPr>
          <w:b/>
          <w:i/>
          <w:sz w:val="28"/>
          <w:szCs w:val="28"/>
        </w:rPr>
        <w:t xml:space="preserve">  </w:t>
      </w:r>
      <w:r w:rsidRPr="00117EA6">
        <w:rPr>
          <w:i/>
          <w:sz w:val="28"/>
          <w:szCs w:val="28"/>
        </w:rPr>
        <w:t>Identify resources available for abused and neglected children and families.</w:t>
      </w:r>
    </w:p>
    <w:p w:rsidR="002208DB" w:rsidRDefault="002208DB" w:rsidP="002208DB">
      <w:pPr>
        <w:rPr>
          <w:b/>
          <w:sz w:val="28"/>
          <w:szCs w:val="28"/>
        </w:rPr>
      </w:pPr>
    </w:p>
    <w:p w:rsidR="0059139B" w:rsidRPr="0059139B" w:rsidRDefault="0059139B" w:rsidP="002208DB">
      <w:pPr>
        <w:rPr>
          <w:sz w:val="28"/>
          <w:szCs w:val="28"/>
        </w:rPr>
      </w:pPr>
      <w:r w:rsidRPr="00117EA6">
        <w:rPr>
          <w:b/>
          <w:sz w:val="28"/>
          <w:szCs w:val="28"/>
          <w:u w:val="single"/>
        </w:rPr>
        <w:t>SCENARIO: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You have a clo</w:t>
      </w:r>
      <w:r w:rsidR="00117EA6">
        <w:rPr>
          <w:sz w:val="28"/>
          <w:szCs w:val="28"/>
        </w:rPr>
        <w:t>se friend that you feel could be in an abusive situation but does not know where to turn for help.  Your assignment is to provide them with a valuable document that could help them get the help they need.</w:t>
      </w:r>
    </w:p>
    <w:p w:rsidR="0059139B" w:rsidRDefault="0059139B" w:rsidP="002208DB">
      <w:pPr>
        <w:rPr>
          <w:b/>
          <w:sz w:val="28"/>
          <w:szCs w:val="28"/>
        </w:rPr>
      </w:pPr>
    </w:p>
    <w:p w:rsidR="00117EA6" w:rsidRPr="00117EA6" w:rsidRDefault="00117EA6" w:rsidP="002208D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STEPS:</w:t>
      </w:r>
    </w:p>
    <w:p w:rsidR="001C458A" w:rsidRDefault="001C458A" w:rsidP="002208DB">
      <w:pPr>
        <w:ind w:left="270" w:hanging="270"/>
        <w:rPr>
          <w:b/>
          <w:sz w:val="24"/>
          <w:szCs w:val="24"/>
        </w:rPr>
      </w:pPr>
      <w:r>
        <w:rPr>
          <w:b/>
          <w:sz w:val="24"/>
          <w:szCs w:val="24"/>
        </w:rPr>
        <w:t>1.  Select a partner to work with to create your brochure.</w:t>
      </w:r>
    </w:p>
    <w:p w:rsidR="001C458A" w:rsidRDefault="001C458A" w:rsidP="002208DB">
      <w:pPr>
        <w:ind w:left="270" w:hanging="270"/>
        <w:rPr>
          <w:b/>
          <w:sz w:val="24"/>
          <w:szCs w:val="24"/>
        </w:rPr>
      </w:pPr>
    </w:p>
    <w:p w:rsidR="002208DB" w:rsidRDefault="001C458A" w:rsidP="002208DB">
      <w:pPr>
        <w:ind w:left="270" w:hanging="270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2208DB">
        <w:rPr>
          <w:b/>
          <w:sz w:val="24"/>
          <w:szCs w:val="24"/>
        </w:rPr>
        <w:t>.  Research local organizations</w:t>
      </w:r>
      <w:r>
        <w:rPr>
          <w:b/>
          <w:sz w:val="24"/>
          <w:szCs w:val="24"/>
        </w:rPr>
        <w:t xml:space="preserve"> </w:t>
      </w:r>
      <w:r w:rsidR="002208DB">
        <w:rPr>
          <w:b/>
          <w:sz w:val="24"/>
          <w:szCs w:val="24"/>
        </w:rPr>
        <w:t>that are available to help families who are at risk for child abuse and neglect.</w:t>
      </w:r>
      <w:r w:rsidR="0059139B" w:rsidRPr="0059139B">
        <w:rPr>
          <w:b/>
          <w:sz w:val="24"/>
          <w:szCs w:val="24"/>
        </w:rPr>
        <w:t xml:space="preserve"> </w:t>
      </w:r>
      <w:r w:rsidR="0059139B">
        <w:rPr>
          <w:b/>
          <w:sz w:val="24"/>
          <w:szCs w:val="24"/>
        </w:rPr>
        <w:t>You will also research national organizations that offer web sites or hot lines.</w:t>
      </w:r>
      <w:r w:rsidR="00117EA6">
        <w:rPr>
          <w:b/>
          <w:sz w:val="24"/>
          <w:szCs w:val="24"/>
        </w:rPr>
        <w:t xml:space="preserve"> This research could be on the internet, local phone books, library sources, etc.</w:t>
      </w:r>
    </w:p>
    <w:p w:rsidR="002208DB" w:rsidRDefault="002208DB" w:rsidP="002208DB">
      <w:pPr>
        <w:rPr>
          <w:b/>
          <w:sz w:val="24"/>
          <w:szCs w:val="24"/>
        </w:rPr>
      </w:pPr>
    </w:p>
    <w:p w:rsidR="002208DB" w:rsidRDefault="001C458A" w:rsidP="002208DB">
      <w:pPr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2208DB">
        <w:rPr>
          <w:b/>
          <w:sz w:val="24"/>
          <w:szCs w:val="24"/>
        </w:rPr>
        <w:t xml:space="preserve">.  </w:t>
      </w:r>
      <w:r w:rsidR="0059139B">
        <w:rPr>
          <w:b/>
          <w:sz w:val="24"/>
          <w:szCs w:val="24"/>
        </w:rPr>
        <w:t>You will also use your class notes on child abuse definitions and signs.</w:t>
      </w:r>
    </w:p>
    <w:p w:rsidR="002208DB" w:rsidRDefault="002208DB" w:rsidP="002208DB">
      <w:pPr>
        <w:rPr>
          <w:b/>
          <w:sz w:val="24"/>
          <w:szCs w:val="24"/>
        </w:rPr>
      </w:pPr>
    </w:p>
    <w:p w:rsidR="002208DB" w:rsidRDefault="001C458A" w:rsidP="002208DB">
      <w:pPr>
        <w:ind w:left="270" w:hanging="27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2208DB">
        <w:rPr>
          <w:b/>
          <w:sz w:val="24"/>
          <w:szCs w:val="24"/>
        </w:rPr>
        <w:t>. Create a brochure that shows the options available to victims of maltreatment and their families.</w:t>
      </w:r>
    </w:p>
    <w:p w:rsidR="001C458A" w:rsidRDefault="001C458A" w:rsidP="002208DB">
      <w:pPr>
        <w:ind w:left="270" w:hanging="270"/>
        <w:rPr>
          <w:b/>
          <w:sz w:val="24"/>
          <w:szCs w:val="24"/>
        </w:rPr>
      </w:pPr>
    </w:p>
    <w:p w:rsidR="001C458A" w:rsidRDefault="001C458A" w:rsidP="002208DB">
      <w:pPr>
        <w:ind w:left="270" w:hanging="27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 Use the rubric as your guide for </w:t>
      </w:r>
      <w:r w:rsidR="00A4441E">
        <w:rPr>
          <w:b/>
          <w:sz w:val="24"/>
          <w:szCs w:val="24"/>
        </w:rPr>
        <w:t>all information to include</w:t>
      </w:r>
      <w:r>
        <w:rPr>
          <w:b/>
          <w:sz w:val="24"/>
          <w:szCs w:val="24"/>
        </w:rPr>
        <w:t xml:space="preserve"> your brochure.</w:t>
      </w:r>
    </w:p>
    <w:p w:rsidR="00117EA6" w:rsidRDefault="00117EA6" w:rsidP="002208DB">
      <w:pPr>
        <w:ind w:left="270" w:hanging="270"/>
        <w:rPr>
          <w:b/>
          <w:sz w:val="24"/>
          <w:szCs w:val="24"/>
        </w:rPr>
      </w:pPr>
    </w:p>
    <w:p w:rsidR="00117EA6" w:rsidRDefault="00117EA6" w:rsidP="002208DB">
      <w:pPr>
        <w:ind w:left="270" w:hanging="270"/>
        <w:rPr>
          <w:b/>
          <w:sz w:val="24"/>
          <w:szCs w:val="24"/>
        </w:rPr>
      </w:pPr>
      <w:r>
        <w:rPr>
          <w:b/>
          <w:sz w:val="24"/>
          <w:szCs w:val="24"/>
        </w:rPr>
        <w:t>5.  The teacher will provide supplies (paper, color pencils, etc.) for you to use.</w:t>
      </w:r>
    </w:p>
    <w:p w:rsidR="0059139B" w:rsidRDefault="0059139B" w:rsidP="002208DB">
      <w:pPr>
        <w:ind w:left="270" w:hanging="270"/>
        <w:rPr>
          <w:b/>
          <w:sz w:val="24"/>
          <w:szCs w:val="24"/>
        </w:rPr>
      </w:pPr>
    </w:p>
    <w:p w:rsidR="0059139B" w:rsidRDefault="0059139B" w:rsidP="002208DB">
      <w:pPr>
        <w:ind w:left="270" w:hanging="270"/>
        <w:rPr>
          <w:b/>
          <w:sz w:val="24"/>
          <w:szCs w:val="24"/>
        </w:rPr>
      </w:pPr>
    </w:p>
    <w:p w:rsidR="00117EA6" w:rsidRDefault="00117EA6" w:rsidP="002208DB">
      <w:pPr>
        <w:ind w:left="270" w:hanging="270"/>
        <w:rPr>
          <w:b/>
          <w:sz w:val="24"/>
          <w:szCs w:val="24"/>
        </w:rPr>
      </w:pPr>
    </w:p>
    <w:p w:rsidR="00117EA6" w:rsidRDefault="00117EA6" w:rsidP="002208DB">
      <w:pPr>
        <w:ind w:left="270" w:hanging="270"/>
        <w:rPr>
          <w:b/>
          <w:sz w:val="24"/>
          <w:szCs w:val="24"/>
        </w:rPr>
      </w:pPr>
    </w:p>
    <w:p w:rsidR="00117EA6" w:rsidRDefault="00117EA6" w:rsidP="00117EA6">
      <w:pPr>
        <w:ind w:left="270" w:hanging="270"/>
        <w:jc w:val="center"/>
        <w:rPr>
          <w:b/>
          <w:i/>
          <w:sz w:val="28"/>
          <w:szCs w:val="28"/>
        </w:rPr>
      </w:pPr>
      <w:r w:rsidRPr="00117EA6">
        <w:rPr>
          <w:b/>
          <w:i/>
          <w:sz w:val="28"/>
          <w:szCs w:val="28"/>
        </w:rPr>
        <w:t>BROCHURE RUBRIC IS ON BACKSIDE OF THESE DIRECTIONS</w:t>
      </w:r>
    </w:p>
    <w:p w:rsidR="00117EA6" w:rsidRDefault="00117EA6" w:rsidP="00117EA6">
      <w:pPr>
        <w:ind w:left="270" w:hanging="270"/>
        <w:jc w:val="center"/>
        <w:rPr>
          <w:b/>
          <w:i/>
          <w:sz w:val="28"/>
          <w:szCs w:val="28"/>
        </w:rPr>
      </w:pPr>
    </w:p>
    <w:p w:rsidR="00117EA6" w:rsidRDefault="00117EA6" w:rsidP="00117EA6">
      <w:pPr>
        <w:ind w:left="270" w:hanging="270"/>
        <w:jc w:val="center"/>
        <w:rPr>
          <w:b/>
          <w:i/>
          <w:sz w:val="28"/>
          <w:szCs w:val="28"/>
        </w:rPr>
      </w:pPr>
    </w:p>
    <w:p w:rsidR="00117EA6" w:rsidRDefault="00117EA6" w:rsidP="00117EA6">
      <w:pPr>
        <w:ind w:left="270" w:hanging="270"/>
        <w:jc w:val="center"/>
        <w:rPr>
          <w:b/>
          <w:i/>
          <w:sz w:val="28"/>
          <w:szCs w:val="28"/>
        </w:rPr>
      </w:pPr>
    </w:p>
    <w:p w:rsidR="00117EA6" w:rsidRDefault="00117EA6" w:rsidP="00117EA6">
      <w:pPr>
        <w:ind w:left="270" w:hanging="270"/>
        <w:jc w:val="center"/>
        <w:rPr>
          <w:b/>
          <w:i/>
          <w:sz w:val="28"/>
          <w:szCs w:val="28"/>
        </w:rPr>
      </w:pPr>
    </w:p>
    <w:p w:rsidR="00117EA6" w:rsidRDefault="00117EA6" w:rsidP="00117EA6">
      <w:pPr>
        <w:ind w:left="270" w:hanging="270"/>
        <w:jc w:val="center"/>
        <w:rPr>
          <w:b/>
          <w:i/>
          <w:sz w:val="28"/>
          <w:szCs w:val="28"/>
        </w:rPr>
      </w:pPr>
    </w:p>
    <w:p w:rsidR="00005A90" w:rsidRDefault="00005A90" w:rsidP="00117EA6">
      <w:pPr>
        <w:ind w:left="270" w:hanging="270"/>
        <w:jc w:val="center"/>
        <w:rPr>
          <w:sz w:val="18"/>
          <w:szCs w:val="18"/>
        </w:rPr>
      </w:pPr>
    </w:p>
    <w:p w:rsidR="00117EA6" w:rsidRPr="00117EA6" w:rsidRDefault="00117EA6" w:rsidP="00117EA6">
      <w:pPr>
        <w:ind w:left="270" w:hanging="270"/>
        <w:jc w:val="center"/>
        <w:rPr>
          <w:sz w:val="18"/>
          <w:szCs w:val="18"/>
        </w:rPr>
      </w:pPr>
      <w:r w:rsidRPr="00117EA6">
        <w:rPr>
          <w:sz w:val="18"/>
          <w:szCs w:val="18"/>
        </w:rPr>
        <w:lastRenderedPageBreak/>
        <w:t>Child Development I</w:t>
      </w:r>
    </w:p>
    <w:p w:rsidR="00117EA6" w:rsidRPr="00117EA6" w:rsidRDefault="00117EA6" w:rsidP="00117EA6">
      <w:pPr>
        <w:ind w:left="270" w:hanging="270"/>
        <w:jc w:val="center"/>
        <w:rPr>
          <w:sz w:val="18"/>
          <w:szCs w:val="18"/>
        </w:rPr>
      </w:pPr>
      <w:r w:rsidRPr="00117EA6">
        <w:rPr>
          <w:sz w:val="18"/>
          <w:szCs w:val="18"/>
        </w:rPr>
        <w:t>Unit 6 – Identifying Child Abuse and Neglect</w:t>
      </w:r>
    </w:p>
    <w:p w:rsidR="00117EA6" w:rsidRPr="00117EA6" w:rsidRDefault="00117EA6" w:rsidP="00117EA6">
      <w:pPr>
        <w:ind w:left="270" w:hanging="270"/>
        <w:jc w:val="center"/>
        <w:rPr>
          <w:sz w:val="18"/>
          <w:szCs w:val="18"/>
        </w:rPr>
      </w:pPr>
      <w:r w:rsidRPr="00117EA6">
        <w:rPr>
          <w:sz w:val="18"/>
          <w:szCs w:val="18"/>
        </w:rPr>
        <w:t>Summative Assessment</w:t>
      </w:r>
      <w:r w:rsidR="005F5B1D">
        <w:rPr>
          <w:sz w:val="18"/>
          <w:szCs w:val="18"/>
        </w:rPr>
        <w:t>_</w:t>
      </w:r>
      <w:r w:rsidRPr="00117EA6">
        <w:rPr>
          <w:sz w:val="18"/>
          <w:szCs w:val="18"/>
        </w:rPr>
        <w:t>1</w:t>
      </w:r>
      <w:r w:rsidR="005F5B1D">
        <w:rPr>
          <w:sz w:val="18"/>
          <w:szCs w:val="18"/>
        </w:rPr>
        <w:t>_Brochure on Child Abuse</w:t>
      </w:r>
    </w:p>
    <w:p w:rsidR="00117EA6" w:rsidRPr="00117EA6" w:rsidRDefault="00117EA6" w:rsidP="00117EA6">
      <w:pPr>
        <w:rPr>
          <w:i/>
          <w:sz w:val="28"/>
          <w:szCs w:val="28"/>
        </w:rPr>
      </w:pPr>
    </w:p>
    <w:p w:rsidR="00117EA6" w:rsidRPr="00117EA6" w:rsidRDefault="00117EA6" w:rsidP="00117EA6">
      <w:pPr>
        <w:rPr>
          <w:rFonts w:ascii="Comic Sans MS" w:hAnsi="Comic Sans MS"/>
          <w:b/>
          <w:sz w:val="28"/>
          <w:szCs w:val="28"/>
        </w:rPr>
      </w:pPr>
      <w:r w:rsidRPr="00117EA6">
        <w:rPr>
          <w:rFonts w:ascii="Comic Sans MS" w:hAnsi="Comic Sans MS"/>
          <w:i/>
          <w:sz w:val="28"/>
          <w:szCs w:val="28"/>
        </w:rPr>
        <w:t>Taking Action on Child Abuse Project Rubric</w:t>
      </w:r>
      <w:r w:rsidRPr="00117EA6">
        <w:rPr>
          <w:rFonts w:ascii="Comic Sans MS" w:hAnsi="Comic Sans MS"/>
          <w:b/>
          <w:sz w:val="28"/>
          <w:szCs w:val="28"/>
        </w:rPr>
        <w:t xml:space="preserve">:  </w:t>
      </w:r>
    </w:p>
    <w:p w:rsidR="00117EA6" w:rsidRPr="00117EA6" w:rsidRDefault="00117EA6" w:rsidP="00117EA6">
      <w:pPr>
        <w:rPr>
          <w:rFonts w:ascii="Comic Sans MS" w:hAnsi="Comic Sans MS"/>
          <w:b/>
          <w:i/>
          <w:sz w:val="20"/>
          <w:szCs w:val="20"/>
        </w:rPr>
      </w:pPr>
      <w:r w:rsidRPr="00117EA6">
        <w:rPr>
          <w:rFonts w:ascii="Comic Sans MS" w:hAnsi="Comic Sans MS"/>
          <w:b/>
          <w:sz w:val="20"/>
          <w:szCs w:val="20"/>
        </w:rPr>
        <w:t>GROUP MEMBER(S):  ______________________________________________________________________________</w:t>
      </w:r>
      <w:r w:rsidRPr="00117EA6">
        <w:rPr>
          <w:rFonts w:ascii="Comic Sans MS" w:hAnsi="Comic Sans MS"/>
          <w:b/>
          <w:sz w:val="20"/>
          <w:szCs w:val="20"/>
        </w:rPr>
        <w:br/>
      </w:r>
    </w:p>
    <w:tbl>
      <w:tblPr>
        <w:tblStyle w:val="TableGrid"/>
        <w:tblW w:w="0" w:type="auto"/>
        <w:tblLook w:val="04A0"/>
      </w:tblPr>
      <w:tblGrid>
        <w:gridCol w:w="1862"/>
        <w:gridCol w:w="2405"/>
        <w:gridCol w:w="2413"/>
        <w:gridCol w:w="2405"/>
        <w:gridCol w:w="2579"/>
        <w:gridCol w:w="2322"/>
      </w:tblGrid>
      <w:tr w:rsidR="00117EA6" w:rsidRPr="00117EA6" w:rsidTr="0085058F">
        <w:tc>
          <w:tcPr>
            <w:tcW w:w="1908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117EA6">
              <w:rPr>
                <w:b/>
                <w:sz w:val="20"/>
                <w:szCs w:val="20"/>
              </w:rPr>
              <w:t xml:space="preserve">Exemplary </w:t>
            </w:r>
          </w:p>
          <w:p w:rsidR="00117EA6" w:rsidRPr="00117EA6" w:rsidRDefault="00117EA6" w:rsidP="0085058F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117EA6">
              <w:rPr>
                <w:b/>
                <w:sz w:val="20"/>
                <w:szCs w:val="20"/>
              </w:rPr>
              <w:t>(4)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117EA6">
              <w:rPr>
                <w:b/>
                <w:sz w:val="20"/>
                <w:szCs w:val="20"/>
              </w:rPr>
              <w:t xml:space="preserve">Accomplished </w:t>
            </w:r>
          </w:p>
          <w:p w:rsidR="00117EA6" w:rsidRPr="00117EA6" w:rsidRDefault="00117EA6" w:rsidP="0085058F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117EA6">
              <w:rPr>
                <w:b/>
                <w:sz w:val="20"/>
                <w:szCs w:val="20"/>
              </w:rPr>
              <w:t>(3)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117EA6">
              <w:rPr>
                <w:b/>
                <w:sz w:val="20"/>
                <w:szCs w:val="20"/>
              </w:rPr>
              <w:t>Satisfactory</w:t>
            </w:r>
          </w:p>
          <w:p w:rsidR="00117EA6" w:rsidRPr="00117EA6" w:rsidRDefault="00117EA6" w:rsidP="0085058F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117EA6">
              <w:rPr>
                <w:b/>
                <w:sz w:val="20"/>
                <w:szCs w:val="20"/>
              </w:rPr>
              <w:t>(2)</w:t>
            </w:r>
          </w:p>
        </w:tc>
        <w:tc>
          <w:tcPr>
            <w:tcW w:w="2712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117EA6">
              <w:rPr>
                <w:b/>
                <w:sz w:val="20"/>
                <w:szCs w:val="20"/>
              </w:rPr>
              <w:t>Developing/ Emerging</w:t>
            </w:r>
          </w:p>
          <w:p w:rsidR="00117EA6" w:rsidRPr="00117EA6" w:rsidRDefault="00117EA6" w:rsidP="0085058F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117EA6"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2436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117EA6">
              <w:rPr>
                <w:b/>
                <w:sz w:val="20"/>
                <w:szCs w:val="20"/>
              </w:rPr>
              <w:t>Not Submitted/ Not Satisfactory</w:t>
            </w:r>
          </w:p>
          <w:p w:rsidR="00117EA6" w:rsidRPr="00117EA6" w:rsidRDefault="00117EA6" w:rsidP="0085058F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117EA6">
              <w:rPr>
                <w:b/>
                <w:sz w:val="20"/>
                <w:szCs w:val="20"/>
              </w:rPr>
              <w:t>(0)</w:t>
            </w:r>
          </w:p>
        </w:tc>
      </w:tr>
      <w:tr w:rsidR="00117EA6" w:rsidRPr="00117EA6" w:rsidTr="0085058F">
        <w:tc>
          <w:tcPr>
            <w:tcW w:w="1908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117EA6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 xml:space="preserve">Catchy Title </w:t>
            </w:r>
            <w:r w:rsidRPr="00117E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Relating</w:t>
            </w: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 xml:space="preserve"> to Theme/Topic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 xml:space="preserve">Appropriate Title </w:t>
            </w:r>
            <w:r w:rsidRPr="00117E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Relating</w:t>
            </w: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 xml:space="preserve"> to Theme/Topic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 xml:space="preserve">Title </w:t>
            </w:r>
            <w:r w:rsidRPr="00117E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Relating</w:t>
            </w: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 xml:space="preserve"> to Theme/Topic</w:t>
            </w:r>
          </w:p>
        </w:tc>
        <w:tc>
          <w:tcPr>
            <w:tcW w:w="2712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Title Does Not Relate to Theme/Topic</w:t>
            </w:r>
          </w:p>
        </w:tc>
        <w:tc>
          <w:tcPr>
            <w:tcW w:w="2436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No Title</w:t>
            </w:r>
          </w:p>
        </w:tc>
      </w:tr>
      <w:tr w:rsidR="00117EA6" w:rsidRPr="00117EA6" w:rsidTr="0085058F">
        <w:tc>
          <w:tcPr>
            <w:tcW w:w="1908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117EA6">
              <w:rPr>
                <w:b/>
                <w:sz w:val="20"/>
                <w:szCs w:val="20"/>
              </w:rPr>
              <w:t>Information Points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 xml:space="preserve">Includes all FOUR types of abuse </w:t>
            </w:r>
            <w:r w:rsidRPr="00117E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AND</w:t>
            </w: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 xml:space="preserve"> Each type contains clearly definitions and signs of abuse information.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 xml:space="preserve">Includes THREE types of abuse </w:t>
            </w:r>
            <w:r w:rsidRPr="00117E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AND/OR</w:t>
            </w: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 xml:space="preserve"> Each type contains average definitions and signs of abuse information.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 xml:space="preserve">Includes TWO types of abuse </w:t>
            </w:r>
            <w:r w:rsidRPr="00117E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AND/OR</w:t>
            </w: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 xml:space="preserve"> Each type contains vague definitions and signs of abuse information.</w:t>
            </w:r>
          </w:p>
        </w:tc>
        <w:tc>
          <w:tcPr>
            <w:tcW w:w="2712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 xml:space="preserve">Includes ONE types of abuse </w:t>
            </w:r>
            <w:r w:rsidRPr="00117E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AND</w:t>
            </w: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 xml:space="preserve"> Each type does not contain definitions or signs of abuse information.</w:t>
            </w:r>
          </w:p>
        </w:tc>
        <w:tc>
          <w:tcPr>
            <w:tcW w:w="2436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No types of child abuse given, or definitions, or signs of abuse information.</w:t>
            </w:r>
          </w:p>
        </w:tc>
      </w:tr>
      <w:tr w:rsidR="00117EA6" w:rsidRPr="00117EA6" w:rsidTr="0085058F">
        <w:tc>
          <w:tcPr>
            <w:tcW w:w="1908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117EA6">
              <w:rPr>
                <w:b/>
                <w:sz w:val="20"/>
                <w:szCs w:val="20"/>
              </w:rPr>
              <w:t>Pictures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 xml:space="preserve">Front cover of brochure has very </w:t>
            </w:r>
            <w:r w:rsidRPr="00117E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appropriate color image</w:t>
            </w: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 xml:space="preserve"> to represent a healthy child in a positive way.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 xml:space="preserve">Front cover has an </w:t>
            </w:r>
            <w:r w:rsidRPr="00117E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average color image </w:t>
            </w: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that represents children in positive or negative way.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 xml:space="preserve">Image found somewhere other than front cover of brochure; </w:t>
            </w:r>
            <w:r w:rsidRPr="00117E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image is not in color or attractive.</w:t>
            </w:r>
          </w:p>
        </w:tc>
        <w:tc>
          <w:tcPr>
            <w:tcW w:w="2712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 xml:space="preserve">Includes very poor image that is either not in color, too graphic, little detail, or is very negative about children.  </w:t>
            </w:r>
          </w:p>
        </w:tc>
        <w:tc>
          <w:tcPr>
            <w:tcW w:w="2436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No pictures used or the pictures used are not appropriate for project.</w:t>
            </w:r>
          </w:p>
        </w:tc>
      </w:tr>
      <w:tr w:rsidR="00117EA6" w:rsidRPr="00117EA6" w:rsidTr="0085058F">
        <w:tc>
          <w:tcPr>
            <w:tcW w:w="1908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117EA6">
              <w:rPr>
                <w:b/>
                <w:sz w:val="20"/>
                <w:szCs w:val="20"/>
              </w:rPr>
              <w:t>Resources Identified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 xml:space="preserve">Included at least 2 beneficial LOCAL resources, and 1 beneficial web site, and 1 hotline phone number. 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Includes only 1 LOCAL resource, and either 1 web site or 1 hotline phone number.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Includes only 2 of the 4 resources required from local, web site and hotline number.</w:t>
            </w:r>
          </w:p>
        </w:tc>
        <w:tc>
          <w:tcPr>
            <w:tcW w:w="2712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Includes 1 resource; or many resources included are not beneficial to topic.</w:t>
            </w:r>
          </w:p>
        </w:tc>
        <w:tc>
          <w:tcPr>
            <w:tcW w:w="2436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No resources included on brochure.</w:t>
            </w:r>
          </w:p>
        </w:tc>
      </w:tr>
      <w:tr w:rsidR="00117EA6" w:rsidRPr="00117EA6" w:rsidTr="0085058F">
        <w:tc>
          <w:tcPr>
            <w:tcW w:w="1908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117EA6">
              <w:rPr>
                <w:b/>
                <w:sz w:val="20"/>
                <w:szCs w:val="20"/>
              </w:rPr>
              <w:t>Attractiveness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Excellent use of font, color, graphics, etc. to enhance the presentation.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Good use of font, color, graphics, effects, etc. to enhance the presentation.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Average use of font, color, graphics, effects, etc.  But, occasionally these detract from the presentation.</w:t>
            </w:r>
          </w:p>
        </w:tc>
        <w:tc>
          <w:tcPr>
            <w:tcW w:w="2712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Use of font color, graphics, effects, etc. distract from the presentation content.</w:t>
            </w:r>
          </w:p>
        </w:tc>
        <w:tc>
          <w:tcPr>
            <w:tcW w:w="2436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No thought was given or changes made to font color, graphics, effects, etc.</w:t>
            </w:r>
          </w:p>
        </w:tc>
      </w:tr>
      <w:tr w:rsidR="00117EA6" w:rsidRPr="00117EA6" w:rsidTr="0085058F">
        <w:tc>
          <w:tcPr>
            <w:tcW w:w="1908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117EA6">
              <w:rPr>
                <w:b/>
                <w:sz w:val="20"/>
                <w:szCs w:val="20"/>
              </w:rPr>
              <w:t>Ease of Interpretation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The flow of the presentation is excellent and easily understood by the audience.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The flow of the presentation is good and is easily understood by the audience.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The flow of the presentation is fine, but there are parts that the audience may find difficult to interpret.</w:t>
            </w:r>
          </w:p>
        </w:tc>
        <w:tc>
          <w:tcPr>
            <w:tcW w:w="2712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The flow of the presentation is not good and the audience may have difficultly following.</w:t>
            </w:r>
          </w:p>
        </w:tc>
        <w:tc>
          <w:tcPr>
            <w:tcW w:w="2436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The presentation is completely without flow and the audience would not be able to follow.</w:t>
            </w:r>
          </w:p>
        </w:tc>
      </w:tr>
      <w:tr w:rsidR="00117EA6" w:rsidRPr="00117EA6" w:rsidTr="0085058F">
        <w:trPr>
          <w:trHeight w:val="728"/>
        </w:trPr>
        <w:tc>
          <w:tcPr>
            <w:tcW w:w="1908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117EA6">
              <w:rPr>
                <w:b/>
                <w:sz w:val="20"/>
                <w:szCs w:val="20"/>
              </w:rPr>
              <w:t>Mechanics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No misspellings or grammatical errors.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3 or fewer misspellings and/or grammatical errors.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Four misspellings and/or grammatical errors.</w:t>
            </w:r>
          </w:p>
        </w:tc>
        <w:tc>
          <w:tcPr>
            <w:tcW w:w="2712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5-10 errors in spelling and/or grammatical errors.</w:t>
            </w:r>
          </w:p>
        </w:tc>
        <w:tc>
          <w:tcPr>
            <w:tcW w:w="2436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The presentation is full of spelling and/or grammatical errors.</w:t>
            </w:r>
          </w:p>
        </w:tc>
      </w:tr>
      <w:tr w:rsidR="00117EA6" w:rsidRPr="00117EA6" w:rsidTr="0085058F">
        <w:tc>
          <w:tcPr>
            <w:tcW w:w="1908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117EA6">
              <w:rPr>
                <w:b/>
                <w:sz w:val="20"/>
                <w:szCs w:val="20"/>
              </w:rPr>
              <w:t>Class Work Time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Group was always on task and all discussion and computer use was related to the project.  Model Students.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Group was mostly on task and all discussion and computer use was related to the project.  Good Student.</w:t>
            </w:r>
          </w:p>
        </w:tc>
        <w:tc>
          <w:tcPr>
            <w:tcW w:w="2520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Group had to be reminded 1-2 times to get to work or to focus on the project.  OK students.</w:t>
            </w:r>
          </w:p>
        </w:tc>
        <w:tc>
          <w:tcPr>
            <w:tcW w:w="2712" w:type="dxa"/>
          </w:tcPr>
          <w:p w:rsidR="00117EA6" w:rsidRPr="00117EA6" w:rsidRDefault="00117EA6" w:rsidP="0085058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 xml:space="preserve">Group had to be reminded more than 2 times to get to work or to focus on the project.  </w:t>
            </w:r>
          </w:p>
        </w:tc>
        <w:tc>
          <w:tcPr>
            <w:tcW w:w="2436" w:type="dxa"/>
          </w:tcPr>
          <w:p w:rsidR="00117EA6" w:rsidRPr="00117EA6" w:rsidRDefault="00117EA6" w:rsidP="0085058F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17EA6">
              <w:rPr>
                <w:rFonts w:ascii="Times New Roman" w:hAnsi="Times New Roman" w:cs="Times New Roman"/>
                <w:sz w:val="20"/>
                <w:szCs w:val="20"/>
              </w:rPr>
              <w:t>The group was off task and did not use the class time wisely.</w:t>
            </w:r>
          </w:p>
        </w:tc>
      </w:tr>
    </w:tbl>
    <w:p w:rsidR="00117EA6" w:rsidRPr="00005A90" w:rsidRDefault="00005A90" w:rsidP="00117EA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117EA6" w:rsidRPr="00005A90">
        <w:rPr>
          <w:sz w:val="28"/>
          <w:szCs w:val="28"/>
        </w:rPr>
        <w:t>Points Earned:  _____________ x 2 = ___________/</w:t>
      </w:r>
      <w:r>
        <w:rPr>
          <w:sz w:val="28"/>
          <w:szCs w:val="28"/>
        </w:rPr>
        <w:t xml:space="preserve"> 56 POINTS POSSIBLE</w:t>
      </w:r>
    </w:p>
    <w:p w:rsidR="00117EA6" w:rsidRPr="00117EA6" w:rsidRDefault="00117EA6" w:rsidP="00117EA6">
      <w:pPr>
        <w:rPr>
          <w:sz w:val="28"/>
          <w:szCs w:val="28"/>
        </w:rPr>
      </w:pPr>
    </w:p>
    <w:sectPr w:rsidR="00117EA6" w:rsidRPr="00117EA6" w:rsidSect="00117EA6">
      <w:pgSz w:w="15840" w:h="12240" w:orient="landscape"/>
      <w:pgMar w:top="18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85367"/>
    <w:rsid w:val="00005A90"/>
    <w:rsid w:val="000506F6"/>
    <w:rsid w:val="000D5FBD"/>
    <w:rsid w:val="00117EA6"/>
    <w:rsid w:val="001C458A"/>
    <w:rsid w:val="002208DB"/>
    <w:rsid w:val="0059139B"/>
    <w:rsid w:val="005F5B1D"/>
    <w:rsid w:val="008C69CB"/>
    <w:rsid w:val="00A4441E"/>
    <w:rsid w:val="00C47188"/>
    <w:rsid w:val="00E85367"/>
    <w:rsid w:val="00E9006A"/>
    <w:rsid w:val="00F80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139B"/>
  </w:style>
  <w:style w:type="table" w:styleId="TableGrid">
    <w:name w:val="Table Grid"/>
    <w:basedOn w:val="TableNormal"/>
    <w:uiPriority w:val="59"/>
    <w:rsid w:val="0059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139B"/>
  </w:style>
  <w:style w:type="table" w:styleId="TableGrid">
    <w:name w:val="Table Grid"/>
    <w:basedOn w:val="TableNormal"/>
    <w:uiPriority w:val="59"/>
    <w:rsid w:val="0059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2</cp:revision>
  <dcterms:created xsi:type="dcterms:W3CDTF">2013-10-23T18:59:00Z</dcterms:created>
  <dcterms:modified xsi:type="dcterms:W3CDTF">2013-10-23T18:59:00Z</dcterms:modified>
</cp:coreProperties>
</file>