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3199"/>
      </w:tblGrid>
      <w:tr w:rsidR="00DD40DF" w:rsidRPr="006F7278" w:rsidTr="00F2245A">
        <w:trPr>
          <w:trHeight w:val="457"/>
        </w:trPr>
        <w:tc>
          <w:tcPr>
            <w:tcW w:w="13199" w:type="dxa"/>
          </w:tcPr>
          <w:p w:rsidR="0070272B" w:rsidRPr="006F7278" w:rsidRDefault="0070272B" w:rsidP="0070272B">
            <w:pPr>
              <w:autoSpaceDE w:val="0"/>
              <w:autoSpaceDN w:val="0"/>
              <w:adjustRightInd w:val="0"/>
              <w:spacing w:after="0" w:line="240" w:lineRule="auto"/>
              <w:rPr>
                <w:rFonts w:cs="Calibri"/>
                <w:b/>
              </w:rPr>
            </w:pPr>
            <w:r w:rsidRPr="006F7278">
              <w:rPr>
                <w:rFonts w:cs="Calibri"/>
                <w:b/>
              </w:rPr>
              <w:t>COURSE INTRODUCTION:</w:t>
            </w:r>
          </w:p>
          <w:p w:rsidR="006F7278" w:rsidRPr="006F7278" w:rsidRDefault="00C71CDE" w:rsidP="006F7278">
            <w:pPr>
              <w:tabs>
                <w:tab w:val="right" w:pos="9900"/>
              </w:tabs>
              <w:spacing w:after="0" w:line="240" w:lineRule="auto"/>
              <w:rPr>
                <w:rFonts w:cs="Calibri"/>
                <w:bCs/>
              </w:rPr>
            </w:pPr>
            <w:r>
              <w:rPr>
                <w:rFonts w:cs="Calibri"/>
                <w:b/>
                <w:bCs/>
              </w:rPr>
              <w:t>Course Description</w:t>
            </w:r>
            <w:r w:rsidR="006F7278" w:rsidRPr="006F7278">
              <w:rPr>
                <w:rFonts w:cs="Calibri"/>
                <w:b/>
                <w:bCs/>
              </w:rPr>
              <w:t xml:space="preserve">: </w:t>
            </w:r>
            <w:r w:rsidR="00265396">
              <w:rPr>
                <w:rFonts w:cs="Calibri"/>
                <w:b/>
                <w:bCs/>
              </w:rPr>
              <w:t xml:space="preserve"> Prerequisites are Child Development I or Human Development</w:t>
            </w:r>
          </w:p>
          <w:p w:rsidR="006F7278" w:rsidRPr="00F2245A" w:rsidRDefault="00A25FF0" w:rsidP="00F2245A">
            <w:pPr>
              <w:spacing w:after="0" w:line="240" w:lineRule="auto"/>
            </w:pPr>
            <w:r w:rsidRPr="00A25FF0">
              <w:t>This course addresses the development of the child from age 4 though age</w:t>
            </w:r>
            <w:r w:rsidR="00DA278C">
              <w:t xml:space="preserve"> 8 (grade 3).  </w:t>
            </w:r>
            <w:r w:rsidRPr="00A25FF0">
              <w:t xml:space="preserve">This course includes the study of professional and ethical issues in child development; child growth and development; child development theories; research and best practices; child health and wellness; teaching and guiding children and special conditions affecting children. Students will solve problems based upon the developmental stages and assess the impact of </w:t>
            </w:r>
            <w:r>
              <w:t>quality child care on the child,</w:t>
            </w:r>
            <w:r w:rsidRPr="00A25FF0">
              <w:t xml:space="preserve"> family and society. It is one of the courses specified in the sequence of courses for the following pathways within the Human Services Cluster: Early Childhood Development and Services; Education an</w:t>
            </w:r>
            <w:r>
              <w:t xml:space="preserve">d Training; and </w:t>
            </w:r>
            <w:r w:rsidRPr="00A25FF0">
              <w:t xml:space="preserve">Family </w:t>
            </w:r>
            <w:r>
              <w:t>and Community Services</w:t>
            </w:r>
            <w:r w:rsidRPr="00A25FF0">
              <w:t>.</w:t>
            </w:r>
            <w:r>
              <w:t xml:space="preserve"> </w:t>
            </w:r>
            <w:r w:rsidRPr="00A25FF0">
              <w:t xml:space="preserve"> It is recommended for any career area with a potential focus on children, e.g. pediatric medicine or dentistry.  </w:t>
            </w:r>
          </w:p>
          <w:p w:rsidR="006F7278" w:rsidRPr="006F7278" w:rsidRDefault="006F7278" w:rsidP="006F7278">
            <w:pPr>
              <w:tabs>
                <w:tab w:val="right" w:pos="9900"/>
              </w:tabs>
              <w:spacing w:after="0" w:line="240" w:lineRule="auto"/>
              <w:rPr>
                <w:rFonts w:cs="Calibri"/>
                <w:b/>
                <w:bCs/>
              </w:rPr>
            </w:pPr>
            <w:r w:rsidRPr="006F7278">
              <w:rPr>
                <w:rFonts w:cs="Calibri"/>
                <w:b/>
                <w:bCs/>
              </w:rPr>
              <w:t>Course Rationale:</w:t>
            </w:r>
          </w:p>
          <w:p w:rsidR="006F7278" w:rsidRPr="006F7278" w:rsidRDefault="006F7278" w:rsidP="006F7278">
            <w:pPr>
              <w:tabs>
                <w:tab w:val="right" w:pos="9900"/>
              </w:tabs>
              <w:spacing w:after="0" w:line="240" w:lineRule="auto"/>
              <w:rPr>
                <w:rFonts w:cs="Calibri"/>
                <w:bCs/>
              </w:rPr>
            </w:pPr>
            <w:r w:rsidRPr="006F7278">
              <w:rPr>
                <w:rFonts w:cs="Calibri"/>
                <w:bCs/>
              </w:rPr>
              <w:t>To improve the quality of life for Missouri’s children, performance competencies in the Child Development</w:t>
            </w:r>
            <w:r w:rsidR="00A25FF0">
              <w:rPr>
                <w:rFonts w:cs="Calibri"/>
                <w:bCs/>
              </w:rPr>
              <w:t xml:space="preserve"> II</w:t>
            </w:r>
            <w:r w:rsidRPr="006F7278">
              <w:rPr>
                <w:rFonts w:cs="Calibri"/>
                <w:bCs/>
              </w:rPr>
              <w:t xml:space="preserve"> course taught in Family and Consumer Sciences Education programs enable students to:</w:t>
            </w:r>
          </w:p>
          <w:p w:rsidR="006F7278" w:rsidRPr="006F7278" w:rsidRDefault="006F7278" w:rsidP="006F7278">
            <w:pPr>
              <w:tabs>
                <w:tab w:val="left" w:pos="360"/>
                <w:tab w:val="right" w:pos="9900"/>
              </w:tabs>
              <w:spacing w:after="0" w:line="240" w:lineRule="auto"/>
              <w:rPr>
                <w:rFonts w:cs="Calibri"/>
                <w:bCs/>
              </w:rPr>
            </w:pPr>
            <w:r w:rsidRPr="006F7278">
              <w:rPr>
                <w:rFonts w:cs="Calibri"/>
                <w:bCs/>
              </w:rPr>
              <w:t>a)</w:t>
            </w:r>
            <w:r w:rsidRPr="006F7278">
              <w:rPr>
                <w:rFonts w:cs="Calibri"/>
                <w:bCs/>
              </w:rPr>
              <w:tab/>
              <w:t>construct meaning pertinent to child care, guidance and supervision;</w:t>
            </w:r>
          </w:p>
          <w:p w:rsidR="006F7278" w:rsidRPr="006F7278" w:rsidRDefault="006F7278" w:rsidP="006F7278">
            <w:pPr>
              <w:tabs>
                <w:tab w:val="left" w:pos="360"/>
                <w:tab w:val="right" w:pos="9900"/>
              </w:tabs>
              <w:spacing w:after="0" w:line="240" w:lineRule="auto"/>
              <w:rPr>
                <w:rFonts w:cs="Calibri"/>
                <w:bCs/>
              </w:rPr>
            </w:pPr>
            <w:r w:rsidRPr="006F7278">
              <w:rPr>
                <w:rFonts w:cs="Calibri"/>
                <w:bCs/>
              </w:rPr>
              <w:t>b)</w:t>
            </w:r>
            <w:r w:rsidRPr="006F7278">
              <w:rPr>
                <w:rFonts w:cs="Calibri"/>
                <w:bCs/>
              </w:rPr>
              <w:tab/>
              <w:t>interact effectively with children;</w:t>
            </w:r>
          </w:p>
          <w:p w:rsidR="006F7278" w:rsidRPr="006F7278" w:rsidRDefault="006F7278" w:rsidP="006F7278">
            <w:pPr>
              <w:tabs>
                <w:tab w:val="left" w:pos="360"/>
                <w:tab w:val="right" w:pos="9900"/>
              </w:tabs>
              <w:spacing w:after="0" w:line="240" w:lineRule="auto"/>
              <w:rPr>
                <w:rFonts w:cs="Calibri"/>
                <w:bCs/>
              </w:rPr>
            </w:pPr>
            <w:r w:rsidRPr="006F7278">
              <w:rPr>
                <w:rFonts w:cs="Calibri"/>
                <w:bCs/>
              </w:rPr>
              <w:t>c)</w:t>
            </w:r>
            <w:r w:rsidRPr="006F7278">
              <w:rPr>
                <w:rFonts w:cs="Calibri"/>
                <w:bCs/>
              </w:rPr>
              <w:tab/>
              <w:t>solve problems based upon the developmental stages;</w:t>
            </w:r>
          </w:p>
          <w:p w:rsidR="006F7278" w:rsidRPr="006F7278" w:rsidRDefault="006F7278" w:rsidP="006F7278">
            <w:pPr>
              <w:tabs>
                <w:tab w:val="left" w:pos="360"/>
                <w:tab w:val="right" w:pos="9900"/>
              </w:tabs>
              <w:spacing w:after="0" w:line="240" w:lineRule="auto"/>
              <w:rPr>
                <w:rFonts w:cs="Calibri"/>
                <w:bCs/>
              </w:rPr>
            </w:pPr>
            <w:r w:rsidRPr="006F7278">
              <w:rPr>
                <w:rFonts w:cs="Calibri"/>
                <w:bCs/>
              </w:rPr>
              <w:t>d)</w:t>
            </w:r>
            <w:r w:rsidRPr="006F7278">
              <w:rPr>
                <w:rFonts w:cs="Calibri"/>
                <w:bCs/>
              </w:rPr>
              <w:tab/>
              <w:t xml:space="preserve">assess the impact of </w:t>
            </w:r>
            <w:r w:rsidR="00DA278C">
              <w:rPr>
                <w:rFonts w:cs="Calibri"/>
                <w:bCs/>
              </w:rPr>
              <w:t>quality child care on the child,</w:t>
            </w:r>
            <w:r w:rsidRPr="006F7278">
              <w:rPr>
                <w:rFonts w:cs="Calibri"/>
                <w:bCs/>
              </w:rPr>
              <w:t xml:space="preserve"> family and society</w:t>
            </w:r>
            <w:r w:rsidR="00DA278C">
              <w:rPr>
                <w:rFonts w:cs="Calibri"/>
                <w:bCs/>
              </w:rPr>
              <w:t>,</w:t>
            </w:r>
            <w:r w:rsidR="00363010">
              <w:rPr>
                <w:rFonts w:cs="Calibri"/>
                <w:bCs/>
              </w:rPr>
              <w:t xml:space="preserve"> </w:t>
            </w:r>
            <w:r w:rsidRPr="006F7278">
              <w:rPr>
                <w:rFonts w:cs="Calibri"/>
                <w:bCs/>
              </w:rPr>
              <w:t>and</w:t>
            </w:r>
          </w:p>
          <w:p w:rsidR="0070272B" w:rsidRPr="00355258" w:rsidRDefault="006F7278" w:rsidP="00355258">
            <w:pPr>
              <w:tabs>
                <w:tab w:val="left" w:pos="360"/>
                <w:tab w:val="right" w:pos="9900"/>
              </w:tabs>
              <w:spacing w:after="0" w:line="240" w:lineRule="auto"/>
              <w:rPr>
                <w:rFonts w:cs="Calibri"/>
                <w:b/>
                <w:bCs/>
              </w:rPr>
            </w:pPr>
            <w:r w:rsidRPr="006F7278">
              <w:rPr>
                <w:rFonts w:cs="Calibri"/>
                <w:bCs/>
              </w:rPr>
              <w:t>e)</w:t>
            </w:r>
            <w:r w:rsidRPr="006F7278">
              <w:rPr>
                <w:rFonts w:cs="Calibri"/>
                <w:bCs/>
              </w:rPr>
              <w:tab/>
            </w:r>
            <w:proofErr w:type="gramStart"/>
            <w:r w:rsidRPr="006F7278">
              <w:rPr>
                <w:rFonts w:cs="Calibri"/>
                <w:bCs/>
              </w:rPr>
              <w:t>make</w:t>
            </w:r>
            <w:proofErr w:type="gramEnd"/>
            <w:r w:rsidRPr="006F7278">
              <w:rPr>
                <w:rFonts w:cs="Calibri"/>
                <w:bCs/>
              </w:rPr>
              <w:t xml:space="preserve"> decisions that support ethics and professionalism in child development careers.</w:t>
            </w:r>
          </w:p>
          <w:p w:rsidR="0070272B" w:rsidRPr="006F7278" w:rsidRDefault="0070272B" w:rsidP="0070272B">
            <w:pPr>
              <w:autoSpaceDE w:val="0"/>
              <w:autoSpaceDN w:val="0"/>
              <w:adjustRightInd w:val="0"/>
              <w:spacing w:after="0" w:line="240" w:lineRule="auto"/>
              <w:rPr>
                <w:rFonts w:cs="Calibri"/>
                <w:b/>
              </w:rPr>
            </w:pPr>
            <w:r w:rsidRPr="006F7278">
              <w:rPr>
                <w:rFonts w:cs="Calibri"/>
                <w:b/>
              </w:rPr>
              <w:t xml:space="preserve">Guiding Principles:  </w:t>
            </w:r>
          </w:p>
          <w:p w:rsidR="0070272B" w:rsidRPr="00DA278C" w:rsidRDefault="0070272B" w:rsidP="0070272B">
            <w:pPr>
              <w:autoSpaceDE w:val="0"/>
              <w:autoSpaceDN w:val="0"/>
              <w:adjustRightInd w:val="0"/>
              <w:spacing w:after="0" w:line="240" w:lineRule="auto"/>
              <w:rPr>
                <w:rFonts w:cs="Calibri"/>
                <w:i/>
              </w:rPr>
            </w:pPr>
            <w:r w:rsidRPr="00DA278C">
              <w:rPr>
                <w:rFonts w:cs="Calibri"/>
                <w:i/>
              </w:rPr>
              <w:t xml:space="preserve">Integrating Processes Of Thinking, </w:t>
            </w:r>
            <w:r w:rsidR="006F7278" w:rsidRPr="00DA278C">
              <w:rPr>
                <w:rFonts w:cs="Calibri"/>
                <w:i/>
              </w:rPr>
              <w:t>Communication</w:t>
            </w:r>
            <w:r w:rsidR="00DA278C">
              <w:rPr>
                <w:rFonts w:cs="Calibri"/>
                <w:i/>
              </w:rPr>
              <w:t>, Leadership, a</w:t>
            </w:r>
            <w:r w:rsidRPr="00DA278C">
              <w:rPr>
                <w:rFonts w:cs="Calibri"/>
                <w:i/>
              </w:rPr>
              <w:t>nd Management In Order To App</w:t>
            </w:r>
            <w:r w:rsidR="00DA278C">
              <w:rPr>
                <w:rFonts w:cs="Calibri"/>
                <w:i/>
              </w:rPr>
              <w:t>ly Child Development Knowledge a</w:t>
            </w:r>
            <w:r w:rsidRPr="00DA278C">
              <w:rPr>
                <w:rFonts w:cs="Calibri"/>
                <w:i/>
              </w:rPr>
              <w:t>nd Skills.</w:t>
            </w:r>
          </w:p>
          <w:p w:rsidR="0070272B" w:rsidRPr="006F7278" w:rsidRDefault="0070272B" w:rsidP="0070272B">
            <w:pPr>
              <w:numPr>
                <w:ilvl w:val="0"/>
                <w:numId w:val="15"/>
              </w:numPr>
              <w:autoSpaceDE w:val="0"/>
              <w:autoSpaceDN w:val="0"/>
              <w:adjustRightInd w:val="0"/>
              <w:spacing w:after="0" w:line="240" w:lineRule="auto"/>
              <w:ind w:left="360"/>
              <w:rPr>
                <w:rFonts w:cs="Calibri"/>
              </w:rPr>
            </w:pPr>
            <w:r w:rsidRPr="006F7278">
              <w:rPr>
                <w:rFonts w:cs="Calibri"/>
              </w:rPr>
              <w:t>Demonstrate components of critical thinking, creative thinking, and reasoning.</w:t>
            </w:r>
          </w:p>
          <w:p w:rsidR="0070272B" w:rsidRPr="006F7278" w:rsidRDefault="0070272B" w:rsidP="0070272B">
            <w:pPr>
              <w:numPr>
                <w:ilvl w:val="0"/>
                <w:numId w:val="15"/>
              </w:numPr>
              <w:autoSpaceDE w:val="0"/>
              <w:autoSpaceDN w:val="0"/>
              <w:adjustRightInd w:val="0"/>
              <w:spacing w:after="0" w:line="240" w:lineRule="auto"/>
              <w:ind w:left="360"/>
              <w:rPr>
                <w:rFonts w:cs="Calibri"/>
              </w:rPr>
            </w:pPr>
            <w:r w:rsidRPr="006F7278">
              <w:rPr>
                <w:rFonts w:cs="Calibri"/>
              </w:rPr>
              <w:t>Evaluate effective communication processes in school, family, career, and community settings.</w:t>
            </w:r>
          </w:p>
          <w:p w:rsidR="0070272B" w:rsidRPr="006F7278" w:rsidRDefault="0070272B" w:rsidP="0070272B">
            <w:pPr>
              <w:numPr>
                <w:ilvl w:val="0"/>
                <w:numId w:val="15"/>
              </w:numPr>
              <w:autoSpaceDE w:val="0"/>
              <w:autoSpaceDN w:val="0"/>
              <w:adjustRightInd w:val="0"/>
              <w:spacing w:after="0" w:line="240" w:lineRule="auto"/>
              <w:ind w:left="360"/>
              <w:rPr>
                <w:rFonts w:cs="Calibri"/>
              </w:rPr>
            </w:pPr>
            <w:r w:rsidRPr="006F7278">
              <w:rPr>
                <w:rFonts w:cs="Calibri"/>
              </w:rPr>
              <w:t>Demonstrate leadership that encourages participation and respect for the ideas, perspectives, and contributions of group members.</w:t>
            </w:r>
          </w:p>
          <w:p w:rsidR="0070272B" w:rsidRPr="006F7278" w:rsidRDefault="0070272B" w:rsidP="0070272B">
            <w:pPr>
              <w:numPr>
                <w:ilvl w:val="0"/>
                <w:numId w:val="15"/>
              </w:numPr>
              <w:autoSpaceDE w:val="0"/>
              <w:autoSpaceDN w:val="0"/>
              <w:adjustRightInd w:val="0"/>
              <w:spacing w:after="0" w:line="240" w:lineRule="auto"/>
              <w:ind w:left="360"/>
              <w:rPr>
                <w:rFonts w:cs="Calibri"/>
              </w:rPr>
            </w:pPr>
            <w:r w:rsidRPr="006F7278">
              <w:rPr>
                <w:rFonts w:cs="Calibri"/>
              </w:rPr>
              <w:t xml:space="preserve">Apply management, decision-making, and problem solving processes to accomplish tasks and fulfill responsibilities. </w:t>
            </w:r>
          </w:p>
          <w:p w:rsidR="0070272B" w:rsidRPr="006F7278" w:rsidRDefault="0070272B" w:rsidP="0070272B">
            <w:pPr>
              <w:numPr>
                <w:ilvl w:val="0"/>
                <w:numId w:val="15"/>
              </w:numPr>
              <w:autoSpaceDE w:val="0"/>
              <w:autoSpaceDN w:val="0"/>
              <w:adjustRightInd w:val="0"/>
              <w:spacing w:after="0" w:line="240" w:lineRule="auto"/>
              <w:ind w:left="360"/>
              <w:rPr>
                <w:rFonts w:cs="Calibri"/>
              </w:rPr>
            </w:pPr>
            <w:r w:rsidRPr="006F7278">
              <w:rPr>
                <w:rFonts w:cs="Calibri"/>
              </w:rPr>
              <w:t>Examine the interrelationships among thinking, communication, leadership, and management processes to address family, community</w:t>
            </w:r>
            <w:r w:rsidR="00DA278C">
              <w:rPr>
                <w:rFonts w:cs="Calibri"/>
              </w:rPr>
              <w:t xml:space="preserve"> a</w:t>
            </w:r>
            <w:r w:rsidRPr="006F7278">
              <w:rPr>
                <w:rFonts w:cs="Calibri"/>
              </w:rPr>
              <w:t xml:space="preserve">nd workplace issues. </w:t>
            </w:r>
          </w:p>
          <w:p w:rsidR="00355258" w:rsidRPr="00355258" w:rsidRDefault="0070272B" w:rsidP="00355258">
            <w:pPr>
              <w:numPr>
                <w:ilvl w:val="0"/>
                <w:numId w:val="15"/>
              </w:numPr>
              <w:autoSpaceDE w:val="0"/>
              <w:autoSpaceDN w:val="0"/>
              <w:adjustRightInd w:val="0"/>
              <w:spacing w:after="0" w:line="240" w:lineRule="auto"/>
              <w:ind w:left="360"/>
              <w:rPr>
                <w:rFonts w:cs="Tahoma"/>
              </w:rPr>
            </w:pPr>
            <w:r w:rsidRPr="00355258">
              <w:rPr>
                <w:rFonts w:cs="Calibri"/>
              </w:rPr>
              <w:t xml:space="preserve">Demonstrate fundamentals </w:t>
            </w:r>
            <w:r w:rsidR="00DA278C">
              <w:rPr>
                <w:rFonts w:cs="Calibri"/>
              </w:rPr>
              <w:t>for</w:t>
            </w:r>
            <w:r w:rsidRPr="00355258">
              <w:rPr>
                <w:rFonts w:cs="Calibri"/>
              </w:rPr>
              <w:t xml:space="preserve"> college and career success (e.g., strong work ethic, time-management, positive attitude, adaptability/flexibility, stress resilience, accountability, self-discipline, resourcefulness, cooperation, self-assessment).</w:t>
            </w:r>
          </w:p>
          <w:p w:rsidR="0070272B" w:rsidRPr="00355258" w:rsidRDefault="00355258" w:rsidP="00355258">
            <w:pPr>
              <w:numPr>
                <w:ilvl w:val="0"/>
                <w:numId w:val="15"/>
              </w:numPr>
              <w:autoSpaceDE w:val="0"/>
              <w:autoSpaceDN w:val="0"/>
              <w:adjustRightInd w:val="0"/>
              <w:spacing w:after="0" w:line="240" w:lineRule="auto"/>
              <w:ind w:left="360"/>
              <w:rPr>
                <w:rFonts w:cs="Tahoma"/>
              </w:rPr>
            </w:pPr>
            <w:r>
              <w:t>Utilize FCCLA programs and activities to facilitate the growth and development of young children.</w:t>
            </w:r>
          </w:p>
          <w:p w:rsidR="002214FE" w:rsidRPr="006F7278" w:rsidRDefault="002214FE" w:rsidP="002214FE">
            <w:pPr>
              <w:autoSpaceDE w:val="0"/>
              <w:autoSpaceDN w:val="0"/>
              <w:adjustRightInd w:val="0"/>
              <w:spacing w:after="0" w:line="240" w:lineRule="auto"/>
              <w:rPr>
                <w:rFonts w:cs="Calibri"/>
                <w:b/>
              </w:rPr>
            </w:pPr>
            <w:r w:rsidRPr="006F7278">
              <w:rPr>
                <w:rFonts w:cs="Calibri"/>
                <w:b/>
              </w:rPr>
              <w:t>Course Essential Questions:</w:t>
            </w:r>
          </w:p>
          <w:p w:rsidR="00A25FF0" w:rsidRDefault="00A25FF0" w:rsidP="00A25FF0">
            <w:pPr>
              <w:pStyle w:val="ListParagraph"/>
              <w:numPr>
                <w:ilvl w:val="0"/>
                <w:numId w:val="27"/>
              </w:numPr>
              <w:spacing w:after="0" w:line="240" w:lineRule="auto"/>
              <w:rPr>
                <w:sz w:val="24"/>
                <w:szCs w:val="24"/>
              </w:rPr>
            </w:pPr>
            <w:r>
              <w:rPr>
                <w:sz w:val="24"/>
                <w:szCs w:val="24"/>
              </w:rPr>
              <w:t xml:space="preserve">How are the physical, social, emotional and cognitive developmental stages interrelated throughout the development of the child? </w:t>
            </w:r>
          </w:p>
          <w:p w:rsidR="00A25FF0" w:rsidRDefault="00A25FF0" w:rsidP="00A25FF0">
            <w:pPr>
              <w:pStyle w:val="ListParagraph"/>
              <w:numPr>
                <w:ilvl w:val="0"/>
                <w:numId w:val="27"/>
              </w:numPr>
              <w:spacing w:after="0" w:line="240" w:lineRule="auto"/>
              <w:rPr>
                <w:sz w:val="24"/>
                <w:szCs w:val="24"/>
              </w:rPr>
            </w:pPr>
            <w:r>
              <w:rPr>
                <w:sz w:val="24"/>
                <w:szCs w:val="24"/>
              </w:rPr>
              <w:t>How does a stimulating and safe environment impact the development of the child?</w:t>
            </w:r>
          </w:p>
          <w:p w:rsidR="00DD40DF" w:rsidRPr="00CD7FA9" w:rsidRDefault="00A25FF0" w:rsidP="00CD7FA9">
            <w:pPr>
              <w:pStyle w:val="ListParagraph"/>
              <w:numPr>
                <w:ilvl w:val="0"/>
                <w:numId w:val="27"/>
              </w:numPr>
              <w:spacing w:after="0" w:line="240" w:lineRule="auto"/>
              <w:rPr>
                <w:sz w:val="24"/>
                <w:szCs w:val="24"/>
              </w:rPr>
            </w:pPr>
            <w:r>
              <w:rPr>
                <w:sz w:val="24"/>
                <w:szCs w:val="24"/>
              </w:rPr>
              <w:t>What impact does the quality of child care have on the development of the child, family and society?</w:t>
            </w:r>
          </w:p>
        </w:tc>
      </w:tr>
    </w:tbl>
    <w:p w:rsidR="00E2649B" w:rsidRDefault="00E2649B"/>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28"/>
        <w:gridCol w:w="4161"/>
        <w:gridCol w:w="2615"/>
        <w:gridCol w:w="209"/>
        <w:gridCol w:w="1144"/>
        <w:gridCol w:w="701"/>
        <w:gridCol w:w="1520"/>
        <w:gridCol w:w="1184"/>
        <w:gridCol w:w="814"/>
      </w:tblGrid>
      <w:tr w:rsidR="00DD40DF" w:rsidRPr="00B2157F" w:rsidTr="00E2649B">
        <w:tc>
          <w:tcPr>
            <w:tcW w:w="7604" w:type="dxa"/>
            <w:gridSpan w:val="3"/>
          </w:tcPr>
          <w:p w:rsidR="00DD40DF" w:rsidRPr="00B2157F" w:rsidRDefault="00845D03" w:rsidP="00B14138">
            <w:pPr>
              <w:rPr>
                <w:b/>
              </w:rPr>
            </w:pPr>
            <w:r w:rsidRPr="00B2157F">
              <w:rPr>
                <w:b/>
              </w:rPr>
              <w:lastRenderedPageBreak/>
              <w:t xml:space="preserve">UNIT </w:t>
            </w:r>
            <w:r w:rsidR="009A4F49">
              <w:rPr>
                <w:b/>
              </w:rPr>
              <w:t xml:space="preserve">DESCRIPTION:  </w:t>
            </w:r>
            <w:r w:rsidR="009A4F49" w:rsidRPr="00CD7FA9">
              <w:t>Unit 5</w:t>
            </w:r>
            <w:r w:rsidR="00170391" w:rsidRPr="00CD7FA9">
              <w:t>:</w:t>
            </w:r>
            <w:r w:rsidR="004B711C" w:rsidRPr="00CD7FA9">
              <w:t xml:space="preserve"> </w:t>
            </w:r>
            <w:r w:rsidR="00927F28">
              <w:t>EXPLORING THE IMPACT OF</w:t>
            </w:r>
            <w:r w:rsidR="00710345">
              <w:t xml:space="preserve"> </w:t>
            </w:r>
            <w:r w:rsidR="00927F28">
              <w:t>CHILD CARE PROGRAM MODELS</w:t>
            </w:r>
          </w:p>
          <w:p w:rsidR="00927F28" w:rsidRPr="00927F28" w:rsidRDefault="00820406" w:rsidP="00927F28">
            <w:pPr>
              <w:rPr>
                <w:rFonts w:cs="Calibri"/>
                <w:bCs/>
              </w:rPr>
            </w:pPr>
            <w:r w:rsidRPr="00170391">
              <w:rPr>
                <w:rFonts w:cs="Calibri"/>
                <w:bCs/>
              </w:rPr>
              <w:t xml:space="preserve">Explores </w:t>
            </w:r>
            <w:r w:rsidR="00927F28">
              <w:rPr>
                <w:rFonts w:cs="Calibri"/>
                <w:bCs/>
              </w:rPr>
              <w:t xml:space="preserve">different </w:t>
            </w:r>
            <w:r w:rsidRPr="00170391">
              <w:rPr>
                <w:rFonts w:cs="Calibri"/>
                <w:bCs/>
              </w:rPr>
              <w:t xml:space="preserve">child care </w:t>
            </w:r>
            <w:r w:rsidR="00927F28">
              <w:rPr>
                <w:rFonts w:cs="Calibri"/>
                <w:bCs/>
              </w:rPr>
              <w:t>program models and how they impact children</w:t>
            </w:r>
            <w:r w:rsidRPr="00170391">
              <w:rPr>
                <w:rFonts w:cs="Calibri"/>
                <w:bCs/>
              </w:rPr>
              <w:t>.</w:t>
            </w:r>
          </w:p>
        </w:tc>
        <w:tc>
          <w:tcPr>
            <w:tcW w:w="5572" w:type="dxa"/>
            <w:gridSpan w:val="6"/>
          </w:tcPr>
          <w:p w:rsidR="00321BC1" w:rsidRPr="00B2157F" w:rsidRDefault="00DD40DF" w:rsidP="00C44E14">
            <w:pPr>
              <w:spacing w:line="240" w:lineRule="auto"/>
              <w:rPr>
                <w:b/>
              </w:rPr>
            </w:pPr>
            <w:r w:rsidRPr="00B2157F">
              <w:rPr>
                <w:b/>
              </w:rPr>
              <w:t>SUGGESTED UNIT TIMELINE:</w:t>
            </w:r>
            <w:r w:rsidR="004F2BDC">
              <w:rPr>
                <w:b/>
              </w:rPr>
              <w:tab/>
            </w:r>
            <w:r w:rsidR="00E06F0A" w:rsidRPr="00170391">
              <w:t>4 days</w:t>
            </w:r>
            <w:r w:rsidR="000F47EE" w:rsidRPr="00B2157F">
              <w:rPr>
                <w:b/>
              </w:rPr>
              <w:t xml:space="preserve"> </w:t>
            </w:r>
          </w:p>
          <w:p w:rsidR="00DD40DF" w:rsidRPr="00B2157F" w:rsidRDefault="00DD40DF" w:rsidP="00C44E14">
            <w:pPr>
              <w:spacing w:line="240" w:lineRule="auto"/>
              <w:rPr>
                <w:b/>
              </w:rPr>
            </w:pPr>
            <w:r w:rsidRPr="00B2157F">
              <w:rPr>
                <w:b/>
              </w:rPr>
              <w:t xml:space="preserve">CLASS PERIOD (min.): </w:t>
            </w:r>
            <w:r w:rsidR="004F2BDC">
              <w:rPr>
                <w:b/>
              </w:rPr>
              <w:tab/>
            </w:r>
            <w:r w:rsidR="00E06F0A" w:rsidRPr="00170391">
              <w:t>90 minute class</w:t>
            </w:r>
          </w:p>
        </w:tc>
      </w:tr>
      <w:tr w:rsidR="00DD40DF" w:rsidRPr="00DD40DF" w:rsidTr="00E2649B">
        <w:tc>
          <w:tcPr>
            <w:tcW w:w="13176" w:type="dxa"/>
            <w:gridSpan w:val="9"/>
          </w:tcPr>
          <w:p w:rsidR="00DD40DF" w:rsidRPr="00C44E14" w:rsidRDefault="00DD40DF" w:rsidP="00C44E14">
            <w:pPr>
              <w:spacing w:line="240" w:lineRule="auto"/>
              <w:rPr>
                <w:b/>
              </w:rPr>
            </w:pPr>
            <w:r w:rsidRPr="00C44E14">
              <w:rPr>
                <w:b/>
              </w:rPr>
              <w:t>ESSENTIAL QUESTIONS:</w:t>
            </w:r>
          </w:p>
          <w:p w:rsidR="00DD40DF" w:rsidRDefault="00725FDF" w:rsidP="00C44E14">
            <w:pPr>
              <w:numPr>
                <w:ilvl w:val="0"/>
                <w:numId w:val="10"/>
              </w:numPr>
              <w:spacing w:after="0" w:line="240" w:lineRule="auto"/>
              <w:rPr>
                <w:rFonts w:cs="Calibri"/>
              </w:rPr>
            </w:pPr>
            <w:r>
              <w:rPr>
                <w:rFonts w:cs="Calibri"/>
              </w:rPr>
              <w:t xml:space="preserve">How </w:t>
            </w:r>
            <w:r w:rsidR="00927F28">
              <w:rPr>
                <w:rFonts w:cs="Calibri"/>
              </w:rPr>
              <w:t xml:space="preserve">do </w:t>
            </w:r>
            <w:r w:rsidR="00B104F1">
              <w:rPr>
                <w:rFonts w:cs="Calibri"/>
              </w:rPr>
              <w:t xml:space="preserve">different child care </w:t>
            </w:r>
            <w:r w:rsidR="00DA278C">
              <w:rPr>
                <w:rFonts w:cs="Calibri"/>
              </w:rPr>
              <w:t xml:space="preserve">program </w:t>
            </w:r>
            <w:r w:rsidR="00B104F1">
              <w:rPr>
                <w:rFonts w:cs="Calibri"/>
              </w:rPr>
              <w:t xml:space="preserve">models </w:t>
            </w:r>
            <w:r w:rsidR="00927F28">
              <w:rPr>
                <w:rFonts w:cs="Calibri"/>
              </w:rPr>
              <w:t xml:space="preserve">impact </w:t>
            </w:r>
            <w:r w:rsidR="00B104F1">
              <w:rPr>
                <w:rFonts w:cs="Calibri"/>
              </w:rPr>
              <w:t>a child?</w:t>
            </w:r>
          </w:p>
          <w:p w:rsidR="00B2157F" w:rsidRPr="00B65F77" w:rsidRDefault="00B2157F" w:rsidP="00B2157F">
            <w:pPr>
              <w:spacing w:after="0" w:line="240" w:lineRule="auto"/>
              <w:ind w:left="720"/>
              <w:rPr>
                <w:rFonts w:cs="Calibri"/>
              </w:rPr>
            </w:pPr>
          </w:p>
        </w:tc>
      </w:tr>
      <w:tr w:rsidR="008322A8" w:rsidTr="00E2649B">
        <w:trPr>
          <w:trHeight w:val="197"/>
        </w:trPr>
        <w:tc>
          <w:tcPr>
            <w:tcW w:w="13176" w:type="dxa"/>
            <w:gridSpan w:val="9"/>
            <w:shd w:val="clear" w:color="auto" w:fill="D9D9D9"/>
          </w:tcPr>
          <w:p w:rsidR="008322A8" w:rsidRDefault="008322A8" w:rsidP="00C44E14">
            <w:pPr>
              <w:spacing w:line="240" w:lineRule="auto"/>
            </w:pPr>
          </w:p>
        </w:tc>
      </w:tr>
      <w:tr w:rsidR="008322A8" w:rsidTr="00E2649B">
        <w:trPr>
          <w:trHeight w:val="467"/>
        </w:trPr>
        <w:tc>
          <w:tcPr>
            <w:tcW w:w="4989" w:type="dxa"/>
            <w:gridSpan w:val="2"/>
            <w:vMerge w:val="restart"/>
          </w:tcPr>
          <w:p w:rsidR="008322A8" w:rsidRPr="00C44E14" w:rsidRDefault="001B1672" w:rsidP="00C44E14">
            <w:pPr>
              <w:spacing w:line="240" w:lineRule="auto"/>
              <w:jc w:val="center"/>
              <w:rPr>
                <w:b/>
              </w:rPr>
            </w:pPr>
            <w:r w:rsidRPr="00C44E14">
              <w:rPr>
                <w:b/>
              </w:rPr>
              <w:t xml:space="preserve">ESSENTIAL </w:t>
            </w:r>
            <w:r w:rsidR="008322A8" w:rsidRPr="00C44E14">
              <w:rPr>
                <w:b/>
              </w:rPr>
              <w:t xml:space="preserve">MEASURABLE LEARNING OBJECTIVES </w:t>
            </w:r>
            <w:r w:rsidR="001731D1" w:rsidRPr="00C44E14">
              <w:rPr>
                <w:b/>
              </w:rPr>
              <w:t xml:space="preserve">                        </w:t>
            </w:r>
          </w:p>
        </w:tc>
        <w:tc>
          <w:tcPr>
            <w:tcW w:w="2824" w:type="dxa"/>
            <w:gridSpan w:val="2"/>
            <w:vMerge w:val="restart"/>
          </w:tcPr>
          <w:p w:rsidR="008322A8" w:rsidRPr="00C44E14" w:rsidRDefault="008322A8" w:rsidP="00C44E14">
            <w:pPr>
              <w:spacing w:line="240" w:lineRule="auto"/>
              <w:jc w:val="center"/>
              <w:rPr>
                <w:b/>
              </w:rPr>
            </w:pPr>
          </w:p>
        </w:tc>
        <w:tc>
          <w:tcPr>
            <w:tcW w:w="5363" w:type="dxa"/>
            <w:gridSpan w:val="5"/>
          </w:tcPr>
          <w:p w:rsidR="008322A8" w:rsidRPr="00C44E14" w:rsidRDefault="008322A8" w:rsidP="00C44E14">
            <w:pPr>
              <w:spacing w:line="240" w:lineRule="auto"/>
              <w:jc w:val="center"/>
              <w:rPr>
                <w:b/>
              </w:rPr>
            </w:pPr>
            <w:r w:rsidRPr="00C44E14">
              <w:rPr>
                <w:b/>
              </w:rPr>
              <w:t>CROSSWALK TO STANDARDS</w:t>
            </w:r>
          </w:p>
        </w:tc>
      </w:tr>
      <w:tr w:rsidR="0070272B" w:rsidTr="00E2649B">
        <w:trPr>
          <w:trHeight w:val="466"/>
        </w:trPr>
        <w:tc>
          <w:tcPr>
            <w:tcW w:w="4989" w:type="dxa"/>
            <w:gridSpan w:val="2"/>
            <w:vMerge/>
          </w:tcPr>
          <w:p w:rsidR="0070272B" w:rsidRPr="00C44E14" w:rsidRDefault="0070272B" w:rsidP="00C44E14">
            <w:pPr>
              <w:spacing w:line="240" w:lineRule="auto"/>
              <w:jc w:val="center"/>
              <w:rPr>
                <w:b/>
              </w:rPr>
            </w:pPr>
          </w:p>
        </w:tc>
        <w:tc>
          <w:tcPr>
            <w:tcW w:w="2824" w:type="dxa"/>
            <w:gridSpan w:val="2"/>
            <w:vMerge/>
          </w:tcPr>
          <w:p w:rsidR="0070272B" w:rsidRPr="00C44E14" w:rsidRDefault="0070272B" w:rsidP="00C44E14">
            <w:pPr>
              <w:spacing w:line="240" w:lineRule="auto"/>
              <w:jc w:val="center"/>
              <w:rPr>
                <w:b/>
              </w:rPr>
            </w:pPr>
          </w:p>
        </w:tc>
        <w:tc>
          <w:tcPr>
            <w:tcW w:w="1144" w:type="dxa"/>
            <w:shd w:val="clear" w:color="auto" w:fill="auto"/>
          </w:tcPr>
          <w:p w:rsidR="0070272B" w:rsidRPr="00C44E14" w:rsidRDefault="0070272B" w:rsidP="00C44E14">
            <w:pPr>
              <w:spacing w:line="240" w:lineRule="auto"/>
              <w:jc w:val="center"/>
              <w:rPr>
                <w:b/>
              </w:rPr>
            </w:pPr>
          </w:p>
        </w:tc>
        <w:tc>
          <w:tcPr>
            <w:tcW w:w="701" w:type="dxa"/>
            <w:shd w:val="clear" w:color="auto" w:fill="auto"/>
          </w:tcPr>
          <w:p w:rsidR="0070272B" w:rsidRPr="00C44E14" w:rsidRDefault="0070272B" w:rsidP="00C44E14">
            <w:pPr>
              <w:spacing w:line="240" w:lineRule="auto"/>
              <w:jc w:val="center"/>
              <w:rPr>
                <w:b/>
              </w:rPr>
            </w:pPr>
          </w:p>
        </w:tc>
        <w:tc>
          <w:tcPr>
            <w:tcW w:w="1520" w:type="dxa"/>
          </w:tcPr>
          <w:p w:rsidR="0070272B" w:rsidRPr="00C44E14" w:rsidRDefault="0070272B" w:rsidP="00C44E14">
            <w:pPr>
              <w:spacing w:line="240" w:lineRule="auto"/>
              <w:jc w:val="center"/>
              <w:rPr>
                <w:b/>
              </w:rPr>
            </w:pPr>
            <w:r w:rsidRPr="00C44E14">
              <w:rPr>
                <w:b/>
              </w:rPr>
              <w:t>CCSS</w:t>
            </w:r>
            <w:r w:rsidR="005C6E0A">
              <w:rPr>
                <w:b/>
              </w:rPr>
              <w:t xml:space="preserve"> ELA Grade Level</w:t>
            </w:r>
          </w:p>
        </w:tc>
        <w:tc>
          <w:tcPr>
            <w:tcW w:w="1184" w:type="dxa"/>
          </w:tcPr>
          <w:p w:rsidR="0070272B" w:rsidRPr="00C44E14" w:rsidRDefault="005C6E0A" w:rsidP="00910C4B">
            <w:pPr>
              <w:spacing w:line="240" w:lineRule="auto"/>
              <w:jc w:val="center"/>
              <w:rPr>
                <w:b/>
              </w:rPr>
            </w:pPr>
            <w:r>
              <w:rPr>
                <w:b/>
              </w:rPr>
              <w:t>NSFCSE</w:t>
            </w:r>
          </w:p>
        </w:tc>
        <w:tc>
          <w:tcPr>
            <w:tcW w:w="814" w:type="dxa"/>
          </w:tcPr>
          <w:p w:rsidR="0070272B" w:rsidRPr="00C44E14" w:rsidRDefault="0070272B" w:rsidP="00C44E14">
            <w:pPr>
              <w:spacing w:line="240" w:lineRule="auto"/>
              <w:jc w:val="center"/>
              <w:rPr>
                <w:b/>
              </w:rPr>
            </w:pPr>
            <w:r w:rsidRPr="00C44E14">
              <w:rPr>
                <w:b/>
              </w:rPr>
              <w:t>DOK</w:t>
            </w:r>
          </w:p>
        </w:tc>
      </w:tr>
      <w:tr w:rsidR="00B2157F" w:rsidTr="00E2649B">
        <w:trPr>
          <w:trHeight w:val="466"/>
        </w:trPr>
        <w:tc>
          <w:tcPr>
            <w:tcW w:w="4989" w:type="dxa"/>
            <w:gridSpan w:val="2"/>
          </w:tcPr>
          <w:p w:rsidR="00B2157F" w:rsidRPr="00170391" w:rsidRDefault="00B2157F" w:rsidP="00B2157F">
            <w:pPr>
              <w:numPr>
                <w:ilvl w:val="0"/>
                <w:numId w:val="17"/>
              </w:numPr>
              <w:shd w:val="clear" w:color="auto" w:fill="FFFFFF"/>
              <w:tabs>
                <w:tab w:val="clear" w:pos="720"/>
                <w:tab w:val="num" w:pos="360"/>
              </w:tabs>
              <w:spacing w:after="0" w:line="240" w:lineRule="auto"/>
              <w:ind w:left="360"/>
              <w:rPr>
                <w:rFonts w:eastAsia="Times New Roman" w:cs="Calibri"/>
                <w:color w:val="000000"/>
              </w:rPr>
            </w:pPr>
            <w:r w:rsidRPr="00170391">
              <w:rPr>
                <w:rFonts w:eastAsia="Times New Roman" w:cs="Calibri"/>
                <w:color w:val="000000"/>
              </w:rPr>
              <w:t>Explain the impact of including education as a part of a quality child care program.</w:t>
            </w:r>
          </w:p>
        </w:tc>
        <w:tc>
          <w:tcPr>
            <w:tcW w:w="2824" w:type="dxa"/>
            <w:gridSpan w:val="2"/>
          </w:tcPr>
          <w:p w:rsidR="00B2157F" w:rsidRPr="00170391" w:rsidRDefault="00B2157F" w:rsidP="00C44E14">
            <w:pPr>
              <w:spacing w:line="240" w:lineRule="auto"/>
              <w:jc w:val="center"/>
            </w:pPr>
          </w:p>
        </w:tc>
        <w:tc>
          <w:tcPr>
            <w:tcW w:w="1144" w:type="dxa"/>
            <w:shd w:val="clear" w:color="auto" w:fill="auto"/>
          </w:tcPr>
          <w:p w:rsidR="00B2157F" w:rsidRPr="00170391" w:rsidRDefault="00B2157F" w:rsidP="00C44E14">
            <w:pPr>
              <w:spacing w:line="240" w:lineRule="auto"/>
              <w:jc w:val="center"/>
            </w:pPr>
          </w:p>
        </w:tc>
        <w:tc>
          <w:tcPr>
            <w:tcW w:w="701" w:type="dxa"/>
            <w:shd w:val="clear" w:color="auto" w:fill="auto"/>
          </w:tcPr>
          <w:p w:rsidR="00B2157F" w:rsidRPr="00170391" w:rsidRDefault="00B2157F" w:rsidP="00C44E14">
            <w:pPr>
              <w:spacing w:line="240" w:lineRule="auto"/>
              <w:jc w:val="center"/>
            </w:pPr>
          </w:p>
        </w:tc>
        <w:tc>
          <w:tcPr>
            <w:tcW w:w="1520" w:type="dxa"/>
            <w:shd w:val="clear" w:color="auto" w:fill="auto"/>
          </w:tcPr>
          <w:p w:rsidR="00B2157F" w:rsidRPr="00170391" w:rsidRDefault="00DA73A9" w:rsidP="005C6E0A">
            <w:pPr>
              <w:pStyle w:val="NoSpacing"/>
            </w:pPr>
            <w:r w:rsidRPr="00170391">
              <w:t>W</w:t>
            </w:r>
            <w:r w:rsidR="00DA278C">
              <w:t>.</w:t>
            </w:r>
            <w:r w:rsidRPr="00170391">
              <w:t>9-10.9</w:t>
            </w:r>
          </w:p>
        </w:tc>
        <w:tc>
          <w:tcPr>
            <w:tcW w:w="1184" w:type="dxa"/>
            <w:shd w:val="clear" w:color="auto" w:fill="auto"/>
          </w:tcPr>
          <w:p w:rsidR="00B2157F" w:rsidRPr="00170391" w:rsidRDefault="00DA73A9" w:rsidP="005C6E0A">
            <w:pPr>
              <w:spacing w:line="240" w:lineRule="auto"/>
            </w:pPr>
            <w:r w:rsidRPr="00170391">
              <w:t>4.2.5</w:t>
            </w:r>
          </w:p>
        </w:tc>
        <w:tc>
          <w:tcPr>
            <w:tcW w:w="814" w:type="dxa"/>
            <w:shd w:val="clear" w:color="auto" w:fill="auto"/>
          </w:tcPr>
          <w:p w:rsidR="00B2157F" w:rsidRPr="00170391" w:rsidRDefault="00C9353D" w:rsidP="00C44E14">
            <w:pPr>
              <w:spacing w:line="240" w:lineRule="auto"/>
              <w:jc w:val="center"/>
            </w:pPr>
            <w:r w:rsidRPr="00170391">
              <w:t>1</w:t>
            </w:r>
          </w:p>
        </w:tc>
      </w:tr>
      <w:tr w:rsidR="00E06F0A" w:rsidTr="00E2649B">
        <w:trPr>
          <w:trHeight w:val="466"/>
        </w:trPr>
        <w:tc>
          <w:tcPr>
            <w:tcW w:w="4989" w:type="dxa"/>
            <w:gridSpan w:val="2"/>
          </w:tcPr>
          <w:p w:rsidR="00E06F0A" w:rsidRPr="00170391" w:rsidRDefault="00E06F0A" w:rsidP="00E06F0A">
            <w:pPr>
              <w:numPr>
                <w:ilvl w:val="0"/>
                <w:numId w:val="17"/>
              </w:numPr>
              <w:shd w:val="clear" w:color="auto" w:fill="FFFFFF"/>
              <w:tabs>
                <w:tab w:val="clear" w:pos="720"/>
                <w:tab w:val="num" w:pos="360"/>
              </w:tabs>
              <w:spacing w:after="0" w:line="240" w:lineRule="auto"/>
              <w:ind w:left="360"/>
              <w:rPr>
                <w:rFonts w:eastAsia="Times New Roman" w:cs="Calibri"/>
                <w:color w:val="000000"/>
              </w:rPr>
            </w:pPr>
            <w:r w:rsidRPr="00170391">
              <w:rPr>
                <w:rFonts w:eastAsia="Times New Roman" w:cs="Calibri"/>
                <w:color w:val="000000"/>
              </w:rPr>
              <w:t>Identify how different child care program models affect a child’s development.</w:t>
            </w:r>
          </w:p>
        </w:tc>
        <w:tc>
          <w:tcPr>
            <w:tcW w:w="2824" w:type="dxa"/>
            <w:gridSpan w:val="2"/>
          </w:tcPr>
          <w:p w:rsidR="00E06F0A" w:rsidRPr="00170391" w:rsidRDefault="00E06F0A" w:rsidP="000F6928">
            <w:pPr>
              <w:spacing w:line="240" w:lineRule="auto"/>
              <w:jc w:val="center"/>
            </w:pPr>
          </w:p>
        </w:tc>
        <w:tc>
          <w:tcPr>
            <w:tcW w:w="1144" w:type="dxa"/>
            <w:shd w:val="clear" w:color="auto" w:fill="auto"/>
          </w:tcPr>
          <w:p w:rsidR="00E06F0A" w:rsidRPr="00170391" w:rsidRDefault="00E06F0A" w:rsidP="000F6928">
            <w:pPr>
              <w:spacing w:line="240" w:lineRule="auto"/>
              <w:jc w:val="center"/>
            </w:pPr>
          </w:p>
        </w:tc>
        <w:tc>
          <w:tcPr>
            <w:tcW w:w="701" w:type="dxa"/>
            <w:shd w:val="clear" w:color="auto" w:fill="auto"/>
          </w:tcPr>
          <w:p w:rsidR="00E06F0A" w:rsidRPr="00170391" w:rsidRDefault="00E06F0A" w:rsidP="000F6928">
            <w:pPr>
              <w:spacing w:line="240" w:lineRule="auto"/>
              <w:jc w:val="center"/>
            </w:pPr>
          </w:p>
        </w:tc>
        <w:tc>
          <w:tcPr>
            <w:tcW w:w="1520" w:type="dxa"/>
            <w:shd w:val="clear" w:color="auto" w:fill="auto"/>
          </w:tcPr>
          <w:p w:rsidR="00B877E4" w:rsidRPr="00170391" w:rsidRDefault="00E06F0A" w:rsidP="005C6E0A">
            <w:pPr>
              <w:pStyle w:val="NoSpacing"/>
            </w:pPr>
            <w:r w:rsidRPr="00170391">
              <w:t>WHST</w:t>
            </w:r>
            <w:r w:rsidR="00DA278C">
              <w:t>.</w:t>
            </w:r>
            <w:r w:rsidRPr="00170391">
              <w:t>11-12.6</w:t>
            </w:r>
          </w:p>
          <w:p w:rsidR="00B877E4" w:rsidRPr="00170391" w:rsidRDefault="00B877E4" w:rsidP="005C6E0A">
            <w:pPr>
              <w:pStyle w:val="NoSpacing"/>
            </w:pPr>
            <w:r w:rsidRPr="00170391">
              <w:t>SL</w:t>
            </w:r>
            <w:r w:rsidR="00DA278C">
              <w:t>.</w:t>
            </w:r>
            <w:r w:rsidRPr="00170391">
              <w:t>11-12.2</w:t>
            </w:r>
          </w:p>
        </w:tc>
        <w:tc>
          <w:tcPr>
            <w:tcW w:w="1184" w:type="dxa"/>
            <w:shd w:val="clear" w:color="auto" w:fill="auto"/>
          </w:tcPr>
          <w:p w:rsidR="00E06F0A" w:rsidRPr="00170391" w:rsidRDefault="00E06F0A" w:rsidP="005C6E0A">
            <w:pPr>
              <w:spacing w:line="240" w:lineRule="auto"/>
            </w:pPr>
            <w:r w:rsidRPr="00170391">
              <w:t>12.2.4</w:t>
            </w:r>
          </w:p>
        </w:tc>
        <w:tc>
          <w:tcPr>
            <w:tcW w:w="814" w:type="dxa"/>
            <w:shd w:val="clear" w:color="auto" w:fill="auto"/>
          </w:tcPr>
          <w:p w:rsidR="00E06F0A" w:rsidRPr="00170391" w:rsidRDefault="00E06F0A" w:rsidP="000F6928">
            <w:pPr>
              <w:spacing w:line="240" w:lineRule="auto"/>
              <w:jc w:val="center"/>
            </w:pPr>
            <w:r w:rsidRPr="00170391">
              <w:t>1</w:t>
            </w:r>
          </w:p>
        </w:tc>
      </w:tr>
      <w:tr w:rsidR="00E06F0A" w:rsidTr="00E2649B">
        <w:trPr>
          <w:trHeight w:val="466"/>
        </w:trPr>
        <w:tc>
          <w:tcPr>
            <w:tcW w:w="13176" w:type="dxa"/>
            <w:gridSpan w:val="9"/>
          </w:tcPr>
          <w:p w:rsidR="00E06F0A" w:rsidRDefault="00E06F0A" w:rsidP="003C02F1">
            <w:pPr>
              <w:spacing w:line="240" w:lineRule="auto"/>
              <w:rPr>
                <w:b/>
              </w:rPr>
            </w:pPr>
            <w:r w:rsidRPr="00B14138">
              <w:rPr>
                <w:b/>
              </w:rPr>
              <w:t xml:space="preserve">ASSESSMENT DESCRIPTIONS*:  </w:t>
            </w:r>
            <w:r w:rsidRPr="00B14138">
              <w:rPr>
                <w:b/>
                <w:sz w:val="18"/>
              </w:rPr>
              <w:t>(Write a brief overview here. Identify Formative/Summative.  Actual assessments will be accessed by a link to PDF file or Word doc</w:t>
            </w:r>
            <w:proofErr w:type="gramStart"/>
            <w:r w:rsidRPr="00B14138">
              <w:rPr>
                <w:b/>
                <w:sz w:val="18"/>
              </w:rPr>
              <w:t>. )</w:t>
            </w:r>
            <w:proofErr w:type="gramEnd"/>
            <w:r w:rsidRPr="00B14138">
              <w:rPr>
                <w:b/>
              </w:rPr>
              <w:t xml:space="preserve"> </w:t>
            </w:r>
            <w:r>
              <w:rPr>
                <w:b/>
              </w:rPr>
              <w:t xml:space="preserve">  </w:t>
            </w:r>
          </w:p>
          <w:p w:rsidR="00E06F0A" w:rsidRPr="00170391" w:rsidRDefault="001E6F51" w:rsidP="009E49AF">
            <w:pPr>
              <w:pStyle w:val="NoSpacing"/>
              <w:ind w:left="270"/>
            </w:pPr>
            <w:r w:rsidRPr="001E6F51">
              <w:rPr>
                <w:b/>
              </w:rPr>
              <w:t xml:space="preserve">SUMMATIVE ASSESSMENT </w:t>
            </w:r>
            <w:r w:rsidR="00E06F0A" w:rsidRPr="00170391">
              <w:t>_Affects of Quality Child Care Programs</w:t>
            </w:r>
          </w:p>
          <w:p w:rsidR="00E06F0A" w:rsidRPr="00170391" w:rsidRDefault="001E6F51" w:rsidP="009E49AF">
            <w:pPr>
              <w:pStyle w:val="NoSpacing"/>
              <w:ind w:left="270"/>
            </w:pPr>
            <w:r w:rsidRPr="001E6F51">
              <w:rPr>
                <w:b/>
              </w:rPr>
              <w:t xml:space="preserve">SUMMATIVE ASSESSMENT </w:t>
            </w:r>
            <w:r w:rsidR="00E06F0A" w:rsidRPr="00170391">
              <w:t>_Power Point Presentation Rubric</w:t>
            </w:r>
          </w:p>
          <w:p w:rsidR="00E06F0A" w:rsidRPr="00170391" w:rsidRDefault="001E6F51" w:rsidP="009E49AF">
            <w:pPr>
              <w:pStyle w:val="NoSpacing"/>
              <w:ind w:left="270"/>
            </w:pPr>
            <w:r w:rsidRPr="001E6F51">
              <w:rPr>
                <w:b/>
              </w:rPr>
              <w:t xml:space="preserve">SUMMATIVE ASSESSMENT </w:t>
            </w:r>
            <w:r w:rsidR="00A9753D" w:rsidRPr="00170391">
              <w:t>_Presentation Notes and Summary</w:t>
            </w:r>
          </w:p>
          <w:p w:rsidR="00BF19B8" w:rsidRPr="00170391" w:rsidRDefault="004F2BDC" w:rsidP="009E49AF">
            <w:pPr>
              <w:pStyle w:val="NoSpacing"/>
              <w:ind w:left="270" w:hanging="1440"/>
            </w:pPr>
            <w:r>
              <w:tab/>
            </w:r>
            <w:r w:rsidR="00BF19B8" w:rsidRPr="00170391">
              <w:t xml:space="preserve">Students will research one of the six main child care models and create and present a power point presentation on </w:t>
            </w:r>
            <w:proofErr w:type="gramStart"/>
            <w:r w:rsidR="00BF19B8" w:rsidRPr="00170391">
              <w:t>how</w:t>
            </w:r>
            <w:r w:rsidR="004B54D4">
              <w:t xml:space="preserve">  </w:t>
            </w:r>
            <w:r w:rsidR="00BF19B8" w:rsidRPr="00170391">
              <w:t>th</w:t>
            </w:r>
            <w:r w:rsidR="00355258">
              <w:t>e</w:t>
            </w:r>
            <w:proofErr w:type="gramEnd"/>
            <w:r w:rsidR="00BF19B8" w:rsidRPr="00170391">
              <w:t xml:space="preserve"> program</w:t>
            </w:r>
            <w:r w:rsidR="004B54D4">
              <w:t xml:space="preserve"> impacts a child’s development.</w:t>
            </w:r>
          </w:p>
          <w:p w:rsidR="00E06F0A" w:rsidRDefault="00E06F0A" w:rsidP="00C44E14">
            <w:pPr>
              <w:spacing w:line="240" w:lineRule="auto"/>
              <w:rPr>
                <w:b/>
              </w:rPr>
            </w:pPr>
          </w:p>
          <w:p w:rsidR="009A4F49" w:rsidRPr="00B14138" w:rsidRDefault="00E06F0A" w:rsidP="00C44E14">
            <w:pPr>
              <w:spacing w:line="240" w:lineRule="auto"/>
              <w:rPr>
                <w:b/>
              </w:rPr>
            </w:pPr>
            <w:r w:rsidRPr="00B14138">
              <w:rPr>
                <w:b/>
              </w:rPr>
              <w:t xml:space="preserve">*Attach Unit Summative Assessment, including Scoring Guides/Scoring Keys/Alignment Codes and DOK Levels for all items.  Label each assessment according to the unit descriptions above </w:t>
            </w:r>
            <w:r w:rsidR="00355258" w:rsidRPr="00B14138">
              <w:rPr>
                <w:b/>
              </w:rPr>
              <w:t>(i.e</w:t>
            </w:r>
            <w:r w:rsidRPr="00B14138">
              <w:rPr>
                <w:b/>
              </w:rPr>
              <w:t>., Grade Level/Course Title/Course Code, Unit #.)</w:t>
            </w:r>
          </w:p>
        </w:tc>
      </w:tr>
      <w:tr w:rsidR="00CD7FA9" w:rsidTr="00E2649B">
        <w:trPr>
          <w:trHeight w:val="359"/>
        </w:trPr>
        <w:tc>
          <w:tcPr>
            <w:tcW w:w="828" w:type="dxa"/>
          </w:tcPr>
          <w:p w:rsidR="00CD7FA9" w:rsidRPr="00C44E14" w:rsidRDefault="00CD7FA9" w:rsidP="00C44E14">
            <w:pPr>
              <w:spacing w:line="240" w:lineRule="auto"/>
              <w:rPr>
                <w:b/>
              </w:rPr>
            </w:pPr>
            <w:r w:rsidRPr="00C44E14">
              <w:rPr>
                <w:b/>
              </w:rPr>
              <w:t>Obj. #</w:t>
            </w:r>
          </w:p>
        </w:tc>
        <w:tc>
          <w:tcPr>
            <w:tcW w:w="12348" w:type="dxa"/>
            <w:gridSpan w:val="8"/>
          </w:tcPr>
          <w:p w:rsidR="00CD7FA9" w:rsidRPr="00CD7FA9" w:rsidRDefault="00CD7FA9" w:rsidP="00C44E14">
            <w:pPr>
              <w:spacing w:line="240" w:lineRule="auto"/>
              <w:rPr>
                <w:color w:val="A6A6A6"/>
                <w:sz w:val="18"/>
              </w:rPr>
            </w:pPr>
            <w:r w:rsidRPr="00170391">
              <w:t xml:space="preserve">INSTRUCTIONAL STRATEGIES (research-based): </w:t>
            </w:r>
            <w:r w:rsidRPr="00170391">
              <w:rPr>
                <w:sz w:val="18"/>
              </w:rPr>
              <w:t>(Teacher Methods)</w:t>
            </w:r>
          </w:p>
        </w:tc>
      </w:tr>
      <w:tr w:rsidR="00E06F0A" w:rsidTr="00E2649B">
        <w:trPr>
          <w:trHeight w:val="359"/>
        </w:trPr>
        <w:tc>
          <w:tcPr>
            <w:tcW w:w="828" w:type="dxa"/>
          </w:tcPr>
          <w:p w:rsidR="00E06F0A" w:rsidRPr="00170391" w:rsidRDefault="00DA73A9" w:rsidP="009E49AF">
            <w:pPr>
              <w:spacing w:after="0" w:line="240" w:lineRule="auto"/>
              <w:jc w:val="center"/>
            </w:pPr>
            <w:r w:rsidRPr="00170391">
              <w:t>1</w:t>
            </w:r>
          </w:p>
        </w:tc>
        <w:tc>
          <w:tcPr>
            <w:tcW w:w="12348" w:type="dxa"/>
            <w:gridSpan w:val="8"/>
          </w:tcPr>
          <w:p w:rsidR="00E06F0A" w:rsidRPr="00170391" w:rsidRDefault="00CD7FA9" w:rsidP="00CD7FA9">
            <w:pPr>
              <w:pStyle w:val="NoSpacing"/>
            </w:pPr>
            <w:r>
              <w:t xml:space="preserve">1. </w:t>
            </w:r>
            <w:r w:rsidR="006130F6">
              <w:t xml:space="preserve">INSTRUCTIONAL STRATEGY </w:t>
            </w:r>
            <w:r w:rsidR="001E6F51">
              <w:t>1</w:t>
            </w:r>
            <w:r w:rsidR="006130F6">
              <w:t>_</w:t>
            </w:r>
            <w:r w:rsidR="001E6F51">
              <w:t xml:space="preserve"> </w:t>
            </w:r>
            <w:r w:rsidR="00DA73A9" w:rsidRPr="00170391">
              <w:t>Teacher will lead the class via a PowerPoint presentation</w:t>
            </w:r>
            <w:r w:rsidR="00BF19B8" w:rsidRPr="00170391">
              <w:t xml:space="preserve"> </w:t>
            </w:r>
            <w:r>
              <w:t>-</w:t>
            </w:r>
            <w:r w:rsidR="00BF19B8" w:rsidRPr="00170391">
              <w:t>The Kindergarten Continuum</w:t>
            </w:r>
            <w:r w:rsidR="00DA73A9" w:rsidRPr="00170391">
              <w:t xml:space="preserve"> </w:t>
            </w:r>
            <w:r>
              <w:t xml:space="preserve">- </w:t>
            </w:r>
            <w:r w:rsidR="00DA73A9" w:rsidRPr="00170391">
              <w:t>over the topic of e</w:t>
            </w:r>
            <w:r w:rsidR="009E49AF">
              <w:t>ducation in child care programs</w:t>
            </w:r>
          </w:p>
          <w:p w:rsidR="00DA73A9" w:rsidRPr="00170391" w:rsidRDefault="00DA73A9" w:rsidP="00DA73A9">
            <w:pPr>
              <w:pStyle w:val="NoSpacing"/>
              <w:ind w:left="720"/>
            </w:pPr>
          </w:p>
        </w:tc>
      </w:tr>
      <w:tr w:rsidR="00E06F0A" w:rsidTr="00E2649B">
        <w:trPr>
          <w:trHeight w:val="359"/>
        </w:trPr>
        <w:tc>
          <w:tcPr>
            <w:tcW w:w="828" w:type="dxa"/>
          </w:tcPr>
          <w:p w:rsidR="00E06F0A" w:rsidRPr="00170391" w:rsidRDefault="00DA73A9" w:rsidP="009E49AF">
            <w:pPr>
              <w:spacing w:after="0" w:line="240" w:lineRule="auto"/>
              <w:jc w:val="center"/>
            </w:pPr>
            <w:r w:rsidRPr="00170391">
              <w:t>2</w:t>
            </w:r>
          </w:p>
        </w:tc>
        <w:tc>
          <w:tcPr>
            <w:tcW w:w="12348" w:type="dxa"/>
            <w:gridSpan w:val="8"/>
          </w:tcPr>
          <w:p w:rsidR="00E06F0A" w:rsidRPr="00170391" w:rsidRDefault="00CD7FA9" w:rsidP="001E6F51">
            <w:pPr>
              <w:pStyle w:val="NoSpacing"/>
            </w:pPr>
            <w:r>
              <w:t>2.</w:t>
            </w:r>
            <w:r w:rsidR="009E49AF">
              <w:t xml:space="preserve"> </w:t>
            </w:r>
            <w:r w:rsidR="006130F6">
              <w:t xml:space="preserve">INSTRUCTIONAL STRATEGY </w:t>
            </w:r>
            <w:r w:rsidR="001E6F51">
              <w:t>2</w:t>
            </w:r>
            <w:r w:rsidR="006130F6">
              <w:t>_</w:t>
            </w:r>
            <w:r w:rsidR="001E6F51">
              <w:t xml:space="preserve"> </w:t>
            </w:r>
            <w:r w:rsidR="00E06F0A" w:rsidRPr="00170391">
              <w:t xml:space="preserve">Teacher will review the lesson and create a plan for teaching/reviewing information on Child Care Models  </w:t>
            </w:r>
            <w:r w:rsidR="001E6F51">
              <w:t xml:space="preserve">- </w:t>
            </w:r>
            <w:r w:rsidR="00E06F0A" w:rsidRPr="00170391">
              <w:t>Child Care Model Teacher Notes</w:t>
            </w:r>
          </w:p>
        </w:tc>
      </w:tr>
      <w:tr w:rsidR="00DA73A9" w:rsidTr="00E2649B">
        <w:trPr>
          <w:trHeight w:val="359"/>
        </w:trPr>
        <w:tc>
          <w:tcPr>
            <w:tcW w:w="828" w:type="dxa"/>
          </w:tcPr>
          <w:p w:rsidR="009E49AF" w:rsidRDefault="00A9753D" w:rsidP="009E49AF">
            <w:pPr>
              <w:spacing w:after="0" w:line="240" w:lineRule="auto"/>
              <w:jc w:val="center"/>
            </w:pPr>
            <w:r w:rsidRPr="00170391">
              <w:t>1</w:t>
            </w:r>
          </w:p>
          <w:p w:rsidR="00DA73A9" w:rsidRPr="00170391" w:rsidRDefault="00A9753D" w:rsidP="009E49AF">
            <w:pPr>
              <w:spacing w:after="0" w:line="240" w:lineRule="auto"/>
              <w:jc w:val="center"/>
            </w:pPr>
            <w:r w:rsidRPr="00170391">
              <w:t>2</w:t>
            </w:r>
          </w:p>
        </w:tc>
        <w:tc>
          <w:tcPr>
            <w:tcW w:w="12348" w:type="dxa"/>
            <w:gridSpan w:val="8"/>
          </w:tcPr>
          <w:p w:rsidR="00DA73A9" w:rsidRPr="00170391" w:rsidRDefault="00B855BB" w:rsidP="009E49AF">
            <w:pPr>
              <w:pStyle w:val="NoSpacing"/>
            </w:pPr>
            <w:r>
              <w:t xml:space="preserve">3. </w:t>
            </w:r>
            <w:r w:rsidR="006130F6">
              <w:t xml:space="preserve">INSTRUCTIONAL STRATEGY </w:t>
            </w:r>
            <w:r w:rsidR="001E6F51">
              <w:t>3</w:t>
            </w:r>
            <w:r w:rsidR="00355258">
              <w:t>_ Teacher</w:t>
            </w:r>
            <w:r w:rsidR="00DA73A9" w:rsidRPr="00170391">
              <w:t xml:space="preserve"> will explain to the students the responsibilities and requireme</w:t>
            </w:r>
            <w:r w:rsidR="00A9753D" w:rsidRPr="00170391">
              <w:t xml:space="preserve">nts of the </w:t>
            </w:r>
            <w:r w:rsidR="00BF19B8" w:rsidRPr="00170391">
              <w:t>Summative</w:t>
            </w:r>
            <w:r w:rsidR="00A9753D" w:rsidRPr="00170391">
              <w:t xml:space="preserve"> </w:t>
            </w:r>
            <w:r w:rsidR="00355258" w:rsidRPr="00170391">
              <w:t>Assessment</w:t>
            </w:r>
          </w:p>
        </w:tc>
      </w:tr>
      <w:tr w:rsidR="00E06F0A" w:rsidTr="00E2649B">
        <w:trPr>
          <w:trHeight w:val="466"/>
        </w:trPr>
        <w:tc>
          <w:tcPr>
            <w:tcW w:w="828" w:type="dxa"/>
          </w:tcPr>
          <w:p w:rsidR="00E06F0A" w:rsidRPr="00C44E14" w:rsidRDefault="00E06F0A" w:rsidP="00C44E14">
            <w:pPr>
              <w:spacing w:line="240" w:lineRule="auto"/>
              <w:rPr>
                <w:b/>
              </w:rPr>
            </w:pPr>
            <w:r w:rsidRPr="00C44E14">
              <w:rPr>
                <w:b/>
              </w:rPr>
              <w:t>Obj. #</w:t>
            </w:r>
          </w:p>
        </w:tc>
        <w:tc>
          <w:tcPr>
            <w:tcW w:w="12348" w:type="dxa"/>
            <w:gridSpan w:val="8"/>
          </w:tcPr>
          <w:p w:rsidR="00E06F0A" w:rsidRPr="00FD7764" w:rsidRDefault="00E06F0A" w:rsidP="00FD7764">
            <w:pPr>
              <w:spacing w:line="240" w:lineRule="auto"/>
              <w:rPr>
                <w:b/>
                <w:color w:val="A6A6A6"/>
                <w:sz w:val="18"/>
              </w:rPr>
            </w:pPr>
            <w:r w:rsidRPr="00C44E14">
              <w:rPr>
                <w:b/>
              </w:rPr>
              <w:t xml:space="preserve">INSTRUCTIONAL ACTIVITIES: </w:t>
            </w:r>
            <w:r w:rsidRPr="00C44E14">
              <w:rPr>
                <w:b/>
                <w:sz w:val="18"/>
              </w:rPr>
              <w:t>(What Students Do)</w:t>
            </w:r>
            <w:r w:rsidR="00FD7764">
              <w:rPr>
                <w:b/>
                <w:sz w:val="18"/>
              </w:rPr>
              <w:t xml:space="preserve"> </w:t>
            </w:r>
          </w:p>
        </w:tc>
      </w:tr>
      <w:tr w:rsidR="009E49AF" w:rsidTr="00E2649B">
        <w:trPr>
          <w:trHeight w:val="575"/>
        </w:trPr>
        <w:tc>
          <w:tcPr>
            <w:tcW w:w="828" w:type="dxa"/>
          </w:tcPr>
          <w:p w:rsidR="009E49AF" w:rsidRPr="00170391" w:rsidRDefault="009E49AF" w:rsidP="00943198">
            <w:pPr>
              <w:spacing w:after="0" w:line="240" w:lineRule="auto"/>
              <w:jc w:val="center"/>
            </w:pPr>
            <w:r w:rsidRPr="00170391">
              <w:t>1</w:t>
            </w:r>
          </w:p>
        </w:tc>
        <w:tc>
          <w:tcPr>
            <w:tcW w:w="12348" w:type="dxa"/>
            <w:gridSpan w:val="8"/>
          </w:tcPr>
          <w:p w:rsidR="009E49AF" w:rsidRPr="00170391" w:rsidRDefault="009E49AF" w:rsidP="00CD7FA9">
            <w:pPr>
              <w:pStyle w:val="NoSpacing"/>
            </w:pPr>
            <w:r>
              <w:t xml:space="preserve">1. INSTRUCTIONAL ACTIVITY 1_ </w:t>
            </w:r>
            <w:r w:rsidRPr="00170391">
              <w:t xml:space="preserve">Students will follow along with a teacher led PowerPoint </w:t>
            </w:r>
            <w:r>
              <w:t>-</w:t>
            </w:r>
            <w:r w:rsidRPr="00170391">
              <w:t>The Kindergarten Continuum to complete a series of activities related to education in child care programs</w:t>
            </w:r>
          </w:p>
          <w:p w:rsidR="009E49AF" w:rsidRPr="00170391" w:rsidRDefault="009E49AF" w:rsidP="00B877E4">
            <w:pPr>
              <w:pStyle w:val="NoSpacing"/>
              <w:ind w:left="405"/>
            </w:pPr>
          </w:p>
        </w:tc>
      </w:tr>
      <w:tr w:rsidR="009E49AF" w:rsidTr="00E2649B">
        <w:trPr>
          <w:trHeight w:val="466"/>
        </w:trPr>
        <w:tc>
          <w:tcPr>
            <w:tcW w:w="828" w:type="dxa"/>
          </w:tcPr>
          <w:p w:rsidR="009E49AF" w:rsidRPr="00170391" w:rsidRDefault="009E49AF" w:rsidP="00943198">
            <w:pPr>
              <w:spacing w:after="0" w:line="240" w:lineRule="auto"/>
              <w:jc w:val="center"/>
            </w:pPr>
            <w:r w:rsidRPr="00170391">
              <w:t>2</w:t>
            </w:r>
          </w:p>
        </w:tc>
        <w:tc>
          <w:tcPr>
            <w:tcW w:w="12348" w:type="dxa"/>
            <w:gridSpan w:val="8"/>
          </w:tcPr>
          <w:p w:rsidR="009E49AF" w:rsidRPr="00170391" w:rsidRDefault="009E49AF" w:rsidP="00CD7FA9">
            <w:pPr>
              <w:pStyle w:val="NoSpacing"/>
            </w:pPr>
            <w:r>
              <w:t>2. INSTRUCTIONAL ACTIVITY 2 _</w:t>
            </w:r>
            <w:r w:rsidRPr="00170391">
              <w:t>Students will complete a KWL Chart related to what they know about Quality Child Care</w:t>
            </w:r>
          </w:p>
          <w:p w:rsidR="009E49AF" w:rsidRPr="00170391" w:rsidRDefault="009E49AF" w:rsidP="00B877E4">
            <w:pPr>
              <w:pStyle w:val="NoSpacing"/>
              <w:ind w:left="405"/>
            </w:pPr>
          </w:p>
        </w:tc>
      </w:tr>
      <w:tr w:rsidR="009E49AF" w:rsidTr="00E2649B">
        <w:trPr>
          <w:trHeight w:val="466"/>
        </w:trPr>
        <w:tc>
          <w:tcPr>
            <w:tcW w:w="828" w:type="dxa"/>
          </w:tcPr>
          <w:p w:rsidR="009E49AF" w:rsidRDefault="009E49AF" w:rsidP="00943198">
            <w:pPr>
              <w:spacing w:after="0" w:line="240" w:lineRule="auto"/>
              <w:jc w:val="center"/>
            </w:pPr>
            <w:r w:rsidRPr="00170391">
              <w:t>1</w:t>
            </w:r>
          </w:p>
          <w:p w:rsidR="009E49AF" w:rsidRPr="00170391" w:rsidRDefault="009E49AF" w:rsidP="00943198">
            <w:pPr>
              <w:spacing w:after="0" w:line="240" w:lineRule="auto"/>
              <w:jc w:val="center"/>
            </w:pPr>
            <w:r w:rsidRPr="00170391">
              <w:t>2</w:t>
            </w:r>
          </w:p>
        </w:tc>
        <w:tc>
          <w:tcPr>
            <w:tcW w:w="12348" w:type="dxa"/>
            <w:gridSpan w:val="8"/>
          </w:tcPr>
          <w:p w:rsidR="009E49AF" w:rsidRPr="00170391" w:rsidRDefault="009E49AF" w:rsidP="00CD7FA9">
            <w:pPr>
              <w:pStyle w:val="NoSpacing"/>
            </w:pPr>
            <w:r>
              <w:t>3. INSTRUCTIONAL ACTIVITY 3 _</w:t>
            </w:r>
            <w:r w:rsidRPr="00170391">
              <w:t>Students will complete the Summative Assessment</w:t>
            </w:r>
            <w:r>
              <w:t xml:space="preserve"> </w:t>
            </w:r>
          </w:p>
        </w:tc>
      </w:tr>
      <w:tr w:rsidR="00E06F0A" w:rsidTr="00E2649B">
        <w:trPr>
          <w:trHeight w:val="466"/>
        </w:trPr>
        <w:tc>
          <w:tcPr>
            <w:tcW w:w="13176" w:type="dxa"/>
            <w:gridSpan w:val="9"/>
          </w:tcPr>
          <w:p w:rsidR="00E06F0A" w:rsidRPr="009A4F49" w:rsidRDefault="00E06F0A" w:rsidP="009A4F49">
            <w:pPr>
              <w:pStyle w:val="NoSpacing"/>
              <w:rPr>
                <w:b/>
              </w:rPr>
            </w:pPr>
            <w:r w:rsidRPr="009A4F49">
              <w:rPr>
                <w:b/>
              </w:rPr>
              <w:t>UNIT RESOURCES: (include internet addresses for linking)</w:t>
            </w:r>
            <w:r w:rsidR="009A4F49" w:rsidRPr="009A4F49">
              <w:rPr>
                <w:b/>
              </w:rPr>
              <w:br/>
            </w:r>
          </w:p>
          <w:p w:rsidR="009A4F49" w:rsidRPr="00C44E14" w:rsidRDefault="009A4F49" w:rsidP="009A4F49">
            <w:pPr>
              <w:pStyle w:val="NoSpacing"/>
            </w:pPr>
            <w:r>
              <w:t>Article:  Crisis in the Kindergarten Classroom, Why Children Need to Play in School</w:t>
            </w:r>
          </w:p>
          <w:p w:rsidR="00E06F0A" w:rsidRDefault="00AC7BA8" w:rsidP="00C44E14">
            <w:pPr>
              <w:spacing w:line="240" w:lineRule="auto"/>
              <w:rPr>
                <w:b/>
              </w:rPr>
            </w:pPr>
            <w:hyperlink r:id="rId10" w:history="1">
              <w:r w:rsidR="009A4F49" w:rsidRPr="009A4F49">
                <w:rPr>
                  <w:rStyle w:val="Hyperlink"/>
                  <w:b/>
                </w:rPr>
                <w:t>http://earlychildhoodcolorado.org/inc/uploads/Crisis_in_Kindergarten.pdf</w:t>
              </w:r>
            </w:hyperlink>
            <w:r w:rsidR="009A4F49">
              <w:rPr>
                <w:b/>
              </w:rPr>
              <w:t xml:space="preserve"> </w:t>
            </w:r>
            <w:r w:rsidR="00BF19B8">
              <w:rPr>
                <w:b/>
              </w:rPr>
              <w:t xml:space="preserve"> (A</w:t>
            </w:r>
            <w:r w:rsidR="009A4F49">
              <w:rPr>
                <w:b/>
              </w:rPr>
              <w:t>ccessed January</w:t>
            </w:r>
            <w:r w:rsidR="00BF19B8">
              <w:rPr>
                <w:b/>
              </w:rPr>
              <w:t>, 17, 2013)</w:t>
            </w:r>
          </w:p>
          <w:p w:rsidR="009E49AF" w:rsidRDefault="009E49AF" w:rsidP="009E49AF">
            <w:pPr>
              <w:shd w:val="clear" w:color="auto" w:fill="FFFFFF"/>
              <w:spacing w:before="100" w:beforeAutospacing="1" w:after="0" w:line="240" w:lineRule="auto"/>
              <w:rPr>
                <w:rFonts w:eastAsia="Times New Roman" w:cs="Arial"/>
                <w:b/>
                <w:bCs/>
                <w:color w:val="222222"/>
              </w:rPr>
            </w:pPr>
          </w:p>
          <w:p w:rsidR="009E49AF" w:rsidRPr="006810DE" w:rsidRDefault="009E49AF" w:rsidP="009E49AF">
            <w:pPr>
              <w:shd w:val="clear" w:color="auto" w:fill="FFFFFF"/>
              <w:spacing w:before="100" w:beforeAutospacing="1" w:after="0" w:line="240" w:lineRule="auto"/>
              <w:rPr>
                <w:rFonts w:eastAsia="Times New Roman" w:cs="Arial"/>
                <w:bCs/>
                <w:color w:val="222222"/>
              </w:rPr>
            </w:pPr>
            <w:r w:rsidRPr="006810DE">
              <w:rPr>
                <w:rFonts w:eastAsia="Times New Roman" w:cs="Arial"/>
                <w:b/>
                <w:bCs/>
                <w:color w:val="222222"/>
              </w:rPr>
              <w:t>CCSS:</w:t>
            </w:r>
            <w:r w:rsidRPr="006810DE">
              <w:rPr>
                <w:rFonts w:eastAsia="Times New Roman" w:cs="Arial"/>
                <w:b/>
                <w:bCs/>
                <w:color w:val="222222"/>
              </w:rPr>
              <w:tab/>
              <w:t>Common Core State Standards (CCSS),</w:t>
            </w:r>
            <w:r w:rsidRPr="006810DE">
              <w:rPr>
                <w:rFonts w:eastAsia="Times New Roman" w:cs="Arial"/>
                <w:bCs/>
                <w:color w:val="222222"/>
              </w:rPr>
              <w:t xml:space="preserve"> accessed May 17, 2013, from http://www.corestandards.org/</w:t>
            </w:r>
          </w:p>
          <w:p w:rsidR="009E49AF" w:rsidRDefault="009E49AF" w:rsidP="009E49AF">
            <w:pPr>
              <w:shd w:val="clear" w:color="auto" w:fill="FFFFFF"/>
              <w:spacing w:before="100" w:beforeAutospacing="1" w:after="0" w:line="240" w:lineRule="auto"/>
              <w:rPr>
                <w:rFonts w:eastAsia="Times New Roman" w:cs="Arial"/>
                <w:color w:val="1155CC"/>
                <w:u w:val="single"/>
              </w:rPr>
            </w:pPr>
            <w:r w:rsidRPr="00ED27A3">
              <w:rPr>
                <w:rFonts w:eastAsia="Times New Roman" w:cs="Arial"/>
                <w:b/>
                <w:bCs/>
                <w:color w:val="222222"/>
              </w:rPr>
              <w:t xml:space="preserve">CCTC: </w:t>
            </w:r>
            <w:r w:rsidRPr="00ED27A3">
              <w:rPr>
                <w:rFonts w:eastAsia="Times New Roman" w:cs="Arial"/>
                <w:b/>
                <w:bCs/>
                <w:color w:val="222222"/>
              </w:rPr>
              <w:tab/>
              <w:t>Common Career Technical Core (CCTC)</w:t>
            </w:r>
            <w:r w:rsidRPr="00ED27A3">
              <w:rPr>
                <w:rFonts w:eastAsia="Times New Roman" w:cs="Arial"/>
                <w:color w:val="222222"/>
              </w:rPr>
              <w:t xml:space="preserve">, accessed May 17, 2013 from </w:t>
            </w:r>
            <w:hyperlink r:id="rId11" w:tgtFrame="_blank" w:history="1">
              <w:r w:rsidRPr="00ED27A3">
                <w:rPr>
                  <w:rFonts w:eastAsia="Times New Roman" w:cs="Arial"/>
                  <w:color w:val="1155CC"/>
                  <w:u w:val="single"/>
                </w:rPr>
                <w:t>http://www.careertech.org/career-technical-education/cctc/info.html</w:t>
              </w:r>
            </w:hyperlink>
            <w:r>
              <w:rPr>
                <w:rFonts w:eastAsia="Times New Roman" w:cs="Arial"/>
                <w:color w:val="1155CC"/>
                <w:u w:val="single"/>
              </w:rPr>
              <w:t xml:space="preserve">  </w:t>
            </w:r>
          </w:p>
          <w:p w:rsidR="009E49AF" w:rsidRDefault="009E49AF" w:rsidP="009E49AF">
            <w:pPr>
              <w:spacing w:after="0" w:line="240" w:lineRule="auto"/>
            </w:pPr>
          </w:p>
          <w:p w:rsidR="009E49AF" w:rsidRPr="00ED27A3" w:rsidRDefault="009E49AF" w:rsidP="009E49AF">
            <w:pPr>
              <w:spacing w:after="0" w:line="240" w:lineRule="auto"/>
            </w:pPr>
            <w:r w:rsidRPr="00C001FF">
              <w:rPr>
                <w:b/>
              </w:rPr>
              <w:t>FCS:</w:t>
            </w:r>
            <w:r w:rsidRPr="00C001FF">
              <w:rPr>
                <w:b/>
              </w:rPr>
              <w:tab/>
            </w:r>
            <w:r w:rsidRPr="00ED27A3">
              <w:rPr>
                <w:b/>
              </w:rPr>
              <w:t>National Standards for Family and Consumer Sciences Education</w:t>
            </w:r>
            <w:r w:rsidRPr="00ED27A3">
              <w:t xml:space="preserve">:, accessed May 30, 2013 from </w:t>
            </w:r>
            <w:hyperlink r:id="rId12" w:history="1">
              <w:r w:rsidRPr="00ED27A3">
                <w:rPr>
                  <w:rStyle w:val="Hyperlink"/>
                </w:rPr>
                <w:t>http://www.nasafacs.org/national-standards-home.html</w:t>
              </w:r>
            </w:hyperlink>
          </w:p>
          <w:p w:rsidR="009E49AF" w:rsidRDefault="009E49AF" w:rsidP="00C44E14">
            <w:pPr>
              <w:spacing w:line="240" w:lineRule="auto"/>
              <w:rPr>
                <w:b/>
              </w:rPr>
            </w:pPr>
          </w:p>
          <w:p w:rsidR="009E49AF" w:rsidRPr="006D6182" w:rsidRDefault="009E49AF" w:rsidP="009E49AF">
            <w:pPr>
              <w:spacing w:before="100" w:beforeAutospacing="1" w:after="100" w:afterAutospacing="1" w:line="240" w:lineRule="auto"/>
              <w:outlineLvl w:val="0"/>
              <w:rPr>
                <w:rFonts w:eastAsia="Times New Roman"/>
                <w:lang w:eastAsia="zh-CN"/>
              </w:rPr>
            </w:pPr>
            <w:proofErr w:type="spellStart"/>
            <w:r w:rsidRPr="006D6182">
              <w:rPr>
                <w:rFonts w:eastAsia="Times New Roman"/>
                <w:b/>
                <w:bCs/>
                <w:kern w:val="36"/>
                <w:lang w:eastAsia="zh-CN"/>
              </w:rPr>
              <w:t>Resources@MCCE</w:t>
            </w:r>
            <w:proofErr w:type="spellEnd"/>
            <w:r w:rsidRPr="006D6182">
              <w:rPr>
                <w:rFonts w:eastAsia="Times New Roman"/>
                <w:b/>
                <w:bCs/>
                <w:kern w:val="36"/>
                <w:lang w:eastAsia="zh-CN"/>
              </w:rPr>
              <w:t xml:space="preserve"> - FCS KIT 17 - </w:t>
            </w:r>
            <w:r w:rsidRPr="006D6182">
              <w:rPr>
                <w:rFonts w:eastAsia="Times New Roman"/>
                <w:b/>
                <w:bCs/>
                <w:lang w:eastAsia="zh-CN"/>
              </w:rPr>
              <w:t xml:space="preserve">Authentic Assessment, </w:t>
            </w:r>
            <w:r w:rsidRPr="006D6182">
              <w:rPr>
                <w:rFonts w:eastAsia="Times New Roman"/>
                <w:lang w:eastAsia="zh-CN"/>
              </w:rPr>
              <w:t>Magna Systems, Inc., BARRINGTON, IL, MAGNA SYSTEMS, INC., 2004.  This kit explores the value of assessment in documenting young children’s progress, discusses the various observational methods used to assess young children, and analyze several systems used to organize and collate the data. 3-video set includes: (1</w:t>
            </w:r>
            <w:proofErr w:type="gramStart"/>
            <w:r w:rsidRPr="006D6182">
              <w:rPr>
                <w:rFonts w:eastAsia="Times New Roman"/>
                <w:lang w:eastAsia="zh-CN"/>
              </w:rPr>
              <w:t>)Setting</w:t>
            </w:r>
            <w:proofErr w:type="gramEnd"/>
            <w:r w:rsidRPr="006D6182">
              <w:rPr>
                <w:rFonts w:eastAsia="Times New Roman"/>
                <w:lang w:eastAsia="zh-CN"/>
              </w:rPr>
              <w:t xml:space="preserve"> the Stage. 24 minutes. Educators discuss research and theories on the assessment of young children. Recognize how children can be observed within the context of their play and culture. (2)Observation I: The Eyes Have It! 27 minutes. Explore techniques used in pre-school settings to document children's mental growth. (3)Observation II: Making the Connection 27 minutes. Teachers and education coordinators demonstrate the systems they've devised to collate the observational data they gather. Includes workbook. </w:t>
            </w:r>
          </w:p>
          <w:p w:rsidR="009E49AF" w:rsidRPr="00720780" w:rsidRDefault="009E49AF" w:rsidP="009E49AF">
            <w:pPr>
              <w:pStyle w:val="Heading1"/>
              <w:rPr>
                <w:rFonts w:ascii="Calibri" w:hAnsi="Calibri"/>
                <w:b w:val="0"/>
                <w:sz w:val="22"/>
                <w:szCs w:val="22"/>
                <w:lang w:eastAsia="zh-CN"/>
              </w:rPr>
            </w:pPr>
            <w:proofErr w:type="spellStart"/>
            <w:r w:rsidRPr="00720780">
              <w:rPr>
                <w:rFonts w:ascii="Calibri" w:hAnsi="Calibri"/>
                <w:sz w:val="22"/>
                <w:szCs w:val="22"/>
                <w:lang w:eastAsia="zh-CN"/>
              </w:rPr>
              <w:t>Resources@MCCE</w:t>
            </w:r>
            <w:proofErr w:type="spellEnd"/>
            <w:r w:rsidRPr="00720780">
              <w:rPr>
                <w:rFonts w:ascii="Calibri" w:hAnsi="Calibri"/>
                <w:sz w:val="22"/>
                <w:szCs w:val="22"/>
                <w:lang w:eastAsia="zh-CN"/>
              </w:rPr>
              <w:t xml:space="preserve"> - FCS VIDEO 58 - Child-Centered Curriculum, </w:t>
            </w:r>
            <w:r w:rsidRPr="00720780">
              <w:rPr>
                <w:rStyle w:val="info"/>
                <w:rFonts w:ascii="Calibri" w:hAnsi="Calibri"/>
                <w:b w:val="0"/>
                <w:sz w:val="22"/>
                <w:szCs w:val="22"/>
                <w:lang w:eastAsia="zh-CN"/>
              </w:rPr>
              <w:t xml:space="preserve">Magna Systems, Inc., BARRINGTON, IL, MAGNA SYSTEMS, INC., 2002.  </w:t>
            </w:r>
            <w:r w:rsidRPr="00720780">
              <w:rPr>
                <w:rFonts w:ascii="Calibri" w:hAnsi="Calibri"/>
                <w:b w:val="0"/>
                <w:sz w:val="22"/>
                <w:szCs w:val="22"/>
                <w:lang w:eastAsia="zh-CN"/>
              </w:rPr>
              <w:t xml:space="preserve">Follow infant and toddler caregivers and teachers as they plan curriculum in a center-based care environment. Teachers observe each child; then work as a team to develop curriculum for that child. See how the curriculum is closely related to the child, and how it develops from everyday experiences at the center. Teachers show how a child-centered curriculum is meaningful because it stems from the child. 23 minutes. </w:t>
            </w:r>
          </w:p>
          <w:p w:rsidR="009E49AF" w:rsidRPr="00720780" w:rsidRDefault="009E49AF" w:rsidP="009E49AF">
            <w:pPr>
              <w:pStyle w:val="Heading1"/>
              <w:rPr>
                <w:rFonts w:ascii="Calibri" w:hAnsi="Calibri"/>
                <w:b w:val="0"/>
                <w:sz w:val="22"/>
                <w:szCs w:val="22"/>
                <w:lang w:eastAsia="zh-CN"/>
              </w:rPr>
            </w:pPr>
            <w:proofErr w:type="spellStart"/>
            <w:r w:rsidRPr="00720780">
              <w:rPr>
                <w:rFonts w:ascii="Calibri" w:hAnsi="Calibri"/>
                <w:sz w:val="22"/>
                <w:szCs w:val="22"/>
                <w:lang w:eastAsia="zh-CN"/>
              </w:rPr>
              <w:t>Resources@MCCE</w:t>
            </w:r>
            <w:proofErr w:type="spellEnd"/>
            <w:r w:rsidRPr="00720780">
              <w:rPr>
                <w:rFonts w:ascii="Calibri" w:hAnsi="Calibri"/>
                <w:sz w:val="22"/>
                <w:szCs w:val="22"/>
                <w:lang w:eastAsia="zh-CN"/>
              </w:rPr>
              <w:t xml:space="preserve"> - FCS VIDEO 60 - Promoting Language and Literacy, </w:t>
            </w:r>
            <w:r w:rsidRPr="00720780">
              <w:rPr>
                <w:rStyle w:val="info"/>
                <w:rFonts w:ascii="Calibri" w:hAnsi="Calibri"/>
                <w:b w:val="0"/>
                <w:sz w:val="22"/>
                <w:szCs w:val="22"/>
                <w:lang w:eastAsia="zh-CN"/>
              </w:rPr>
              <w:t>Magna Systems, Inc., BARRINGTON, IL, MAGNA SYSTEMS, INC., 2003.</w:t>
            </w:r>
            <w:r w:rsidRPr="00720780">
              <w:rPr>
                <w:rFonts w:ascii="Calibri" w:hAnsi="Calibri"/>
                <w:b w:val="0"/>
                <w:sz w:val="22"/>
                <w:szCs w:val="22"/>
                <w:lang w:eastAsia="zh-CN"/>
              </w:rPr>
              <w:br/>
              <w:t xml:space="preserve">This video observes the processes skilled caregivers use to listen and respond to the child's communication from nonverbal expressions through use of phrases and sentences. Parents and caregivers share information concerning the child's language and use of signs to enhance the communication both at home and in child care. Caregivers discuss ways to facilitate children who may show language delays and whose home language is different than English. Caregivers demonstrate sharing books in ways meaningful to the child from early infancy on through the second year. To prepare for later literacy, caregivers use pictures and photos and introduce materials for scribbling and representation. 29 minutes. </w:t>
            </w:r>
          </w:p>
          <w:p w:rsidR="009E49AF" w:rsidRPr="00720780" w:rsidRDefault="009E49AF" w:rsidP="009E49AF">
            <w:pPr>
              <w:pStyle w:val="Heading1"/>
              <w:rPr>
                <w:rFonts w:ascii="Calibri" w:hAnsi="Calibri"/>
                <w:b w:val="0"/>
                <w:sz w:val="22"/>
                <w:szCs w:val="22"/>
                <w:lang w:eastAsia="zh-CN"/>
              </w:rPr>
            </w:pPr>
            <w:proofErr w:type="spellStart"/>
            <w:r w:rsidRPr="00720780">
              <w:rPr>
                <w:rFonts w:ascii="Calibri" w:hAnsi="Calibri"/>
                <w:sz w:val="22"/>
                <w:szCs w:val="22"/>
                <w:lang w:eastAsia="zh-CN"/>
              </w:rPr>
              <w:t>Resources@MCCE</w:t>
            </w:r>
            <w:proofErr w:type="spellEnd"/>
            <w:r w:rsidRPr="00720780">
              <w:rPr>
                <w:rFonts w:ascii="Calibri" w:hAnsi="Calibri"/>
                <w:sz w:val="22"/>
                <w:szCs w:val="22"/>
                <w:lang w:eastAsia="zh-CN"/>
              </w:rPr>
              <w:t xml:space="preserve"> - FCS VIDEO 80 - The First Years Last Forever, </w:t>
            </w:r>
            <w:r w:rsidRPr="00720780">
              <w:rPr>
                <w:rStyle w:val="info"/>
                <w:rFonts w:ascii="Calibri" w:hAnsi="Calibri"/>
                <w:b w:val="0"/>
                <w:sz w:val="22"/>
                <w:szCs w:val="22"/>
                <w:lang w:eastAsia="zh-CN"/>
              </w:rPr>
              <w:t xml:space="preserve">I Am Your Child Foundation, LOS ANGELES, CA, </w:t>
            </w:r>
            <w:proofErr w:type="gramStart"/>
            <w:r w:rsidRPr="00720780">
              <w:rPr>
                <w:rStyle w:val="info"/>
                <w:rFonts w:ascii="Calibri" w:hAnsi="Calibri"/>
                <w:b w:val="0"/>
                <w:sz w:val="22"/>
                <w:szCs w:val="22"/>
                <w:lang w:eastAsia="zh-CN"/>
              </w:rPr>
              <w:t>I</w:t>
            </w:r>
            <w:proofErr w:type="gramEnd"/>
            <w:r w:rsidRPr="00720780">
              <w:rPr>
                <w:rStyle w:val="info"/>
                <w:rFonts w:ascii="Calibri" w:hAnsi="Calibri"/>
                <w:b w:val="0"/>
                <w:sz w:val="22"/>
                <w:szCs w:val="22"/>
                <w:lang w:eastAsia="zh-CN"/>
              </w:rPr>
              <w:t xml:space="preserve"> AM YOUR CHILD, 2000.  </w:t>
            </w:r>
            <w:r w:rsidRPr="00720780">
              <w:rPr>
                <w:rFonts w:ascii="Calibri" w:hAnsi="Calibri"/>
                <w:b w:val="0"/>
                <w:sz w:val="22"/>
                <w:szCs w:val="22"/>
                <w:lang w:eastAsia="zh-CN"/>
              </w:rPr>
              <w:t>The new research in brain development tells us of the vital importance of the relationship between caregiver and child in the critical first years of life. This video includes information on: bonding and attachment; communication; health and nutrition; discipline; self-esteem; child care; self-awareness. 29 minutes.</w:t>
            </w:r>
          </w:p>
          <w:p w:rsidR="009E49AF" w:rsidRPr="00720780" w:rsidRDefault="009E49AF" w:rsidP="009E49AF">
            <w:pPr>
              <w:pStyle w:val="Heading1"/>
              <w:rPr>
                <w:rFonts w:ascii="Calibri" w:hAnsi="Calibri"/>
                <w:b w:val="0"/>
                <w:sz w:val="22"/>
                <w:szCs w:val="22"/>
                <w:lang w:eastAsia="zh-CN"/>
              </w:rPr>
            </w:pPr>
            <w:proofErr w:type="spellStart"/>
            <w:r w:rsidRPr="00720780">
              <w:rPr>
                <w:rFonts w:ascii="Calibri" w:hAnsi="Calibri"/>
                <w:sz w:val="22"/>
                <w:szCs w:val="22"/>
                <w:lang w:eastAsia="zh-CN"/>
              </w:rPr>
              <w:t>Resources@MCCE</w:t>
            </w:r>
            <w:proofErr w:type="spellEnd"/>
            <w:r w:rsidRPr="00720780">
              <w:rPr>
                <w:rFonts w:ascii="Calibri" w:hAnsi="Calibri"/>
                <w:sz w:val="22"/>
                <w:szCs w:val="22"/>
                <w:lang w:eastAsia="zh-CN"/>
              </w:rPr>
              <w:t xml:space="preserve"> - FCS 20.0101 C993 - Active Learning for Fours: Active Learning Series, </w:t>
            </w:r>
            <w:r w:rsidRPr="00720780">
              <w:rPr>
                <w:rStyle w:val="info"/>
                <w:rFonts w:ascii="Calibri" w:hAnsi="Calibri"/>
                <w:b w:val="0"/>
                <w:sz w:val="22"/>
                <w:szCs w:val="22"/>
                <w:lang w:eastAsia="zh-CN"/>
              </w:rPr>
              <w:t xml:space="preserve">Debby </w:t>
            </w:r>
            <w:proofErr w:type="spellStart"/>
            <w:r w:rsidRPr="00720780">
              <w:rPr>
                <w:rStyle w:val="info"/>
                <w:rFonts w:ascii="Calibri" w:hAnsi="Calibri"/>
                <w:b w:val="0"/>
                <w:sz w:val="22"/>
                <w:szCs w:val="22"/>
                <w:lang w:eastAsia="zh-CN"/>
              </w:rPr>
              <w:t>Cryer</w:t>
            </w:r>
            <w:proofErr w:type="spellEnd"/>
            <w:r w:rsidRPr="00720780">
              <w:rPr>
                <w:rStyle w:val="info"/>
                <w:rFonts w:ascii="Calibri" w:hAnsi="Calibri"/>
                <w:b w:val="0"/>
                <w:sz w:val="22"/>
                <w:szCs w:val="22"/>
                <w:lang w:eastAsia="zh-CN"/>
              </w:rPr>
              <w:t xml:space="preserve">, Thelma Harms, Adele Ray, PARSIPPANY, NJ, DALE SEYMOUR PUBLICATIONS, 1996.  </w:t>
            </w:r>
            <w:proofErr w:type="gramStart"/>
            <w:r w:rsidRPr="00720780">
              <w:rPr>
                <w:rFonts w:ascii="Calibri" w:hAnsi="Calibri"/>
                <w:b w:val="0"/>
                <w:sz w:val="22"/>
                <w:szCs w:val="22"/>
                <w:lang w:eastAsia="zh-CN"/>
              </w:rPr>
              <w:t>Activities to do with small children.</w:t>
            </w:r>
            <w:proofErr w:type="gramEnd"/>
            <w:r w:rsidRPr="00720780">
              <w:rPr>
                <w:rFonts w:ascii="Calibri" w:hAnsi="Calibri"/>
                <w:b w:val="0"/>
                <w:sz w:val="22"/>
                <w:szCs w:val="22"/>
                <w:lang w:eastAsia="zh-CN"/>
              </w:rPr>
              <w:t xml:space="preserve"> </w:t>
            </w:r>
            <w:proofErr w:type="gramStart"/>
            <w:r w:rsidRPr="00720780">
              <w:rPr>
                <w:rFonts w:ascii="Calibri" w:hAnsi="Calibri"/>
                <w:b w:val="0"/>
                <w:sz w:val="22"/>
                <w:szCs w:val="22"/>
                <w:lang w:eastAsia="zh-CN"/>
              </w:rPr>
              <w:t>Gives ideas on planning environments for children at the ages of 48 months through 60 months old.</w:t>
            </w:r>
            <w:proofErr w:type="gramEnd"/>
            <w:r w:rsidRPr="00720780">
              <w:rPr>
                <w:rFonts w:ascii="Calibri" w:hAnsi="Calibri"/>
                <w:b w:val="0"/>
                <w:sz w:val="22"/>
                <w:szCs w:val="22"/>
                <w:lang w:eastAsia="zh-CN"/>
              </w:rPr>
              <w:t xml:space="preserve"> Activities include listening and talking skills; physical development, creativity, and learning.</w:t>
            </w:r>
          </w:p>
          <w:p w:rsidR="009E49AF" w:rsidRPr="00720780" w:rsidRDefault="009E49AF" w:rsidP="009E49AF">
            <w:pPr>
              <w:pStyle w:val="Heading1"/>
              <w:rPr>
                <w:rFonts w:ascii="Calibri" w:hAnsi="Calibri"/>
                <w:b w:val="0"/>
                <w:sz w:val="22"/>
                <w:szCs w:val="22"/>
                <w:lang w:eastAsia="zh-CN"/>
              </w:rPr>
            </w:pPr>
            <w:proofErr w:type="spellStart"/>
            <w:r w:rsidRPr="00720780">
              <w:rPr>
                <w:rFonts w:ascii="Calibri" w:hAnsi="Calibri"/>
                <w:sz w:val="22"/>
                <w:szCs w:val="22"/>
                <w:lang w:eastAsia="zh-CN"/>
              </w:rPr>
              <w:t>Resources@MCCE</w:t>
            </w:r>
            <w:proofErr w:type="spellEnd"/>
            <w:r w:rsidRPr="00720780">
              <w:rPr>
                <w:rFonts w:ascii="Calibri" w:hAnsi="Calibri"/>
                <w:sz w:val="22"/>
                <w:szCs w:val="22"/>
                <w:lang w:eastAsia="zh-CN"/>
              </w:rPr>
              <w:t xml:space="preserve"> - FCS 20.0105 C766.7 - Today's Life Skills: Unit 7-Parenting &amp; Child Care Skills, </w:t>
            </w:r>
            <w:r w:rsidRPr="00720780">
              <w:rPr>
                <w:rStyle w:val="info"/>
                <w:rFonts w:ascii="Calibri" w:hAnsi="Calibri"/>
                <w:b w:val="0"/>
                <w:sz w:val="22"/>
                <w:szCs w:val="22"/>
                <w:lang w:eastAsia="zh-CN"/>
              </w:rPr>
              <w:t xml:space="preserve">The Curriculum Center for Family &amp; Consumer Sciences, LUBBOCK, TX, THE CURRICULUM CENTER FOR FAMILY &amp; CONSUMER SCIENCES, 2007.  </w:t>
            </w:r>
            <w:r w:rsidRPr="00720780">
              <w:rPr>
                <w:rFonts w:ascii="Calibri" w:hAnsi="Calibri"/>
                <w:b w:val="0"/>
                <w:sz w:val="22"/>
                <w:szCs w:val="22"/>
                <w:lang w:eastAsia="zh-CN"/>
              </w:rPr>
              <w:t xml:space="preserve">This resource is based on a research project to identify critical life skills needed by students. This self-contained module can be taught in any sequence and incorporated into a variety of courses. Module contains a teacher text, suggested teaching strategies, learning activities and answers. Materials are in loose-leaf form. Teaching aids in PowerPoint format are available on FCS CD ROM 30 which must be requested separately. </w:t>
            </w:r>
          </w:p>
          <w:p w:rsidR="009E49AF" w:rsidRPr="00720780" w:rsidRDefault="009E49AF" w:rsidP="009E49AF">
            <w:pPr>
              <w:pStyle w:val="Heading1"/>
              <w:rPr>
                <w:rFonts w:ascii="Calibri" w:hAnsi="Calibri"/>
                <w:b w:val="0"/>
                <w:sz w:val="22"/>
                <w:szCs w:val="22"/>
                <w:lang w:eastAsia="zh-CN"/>
              </w:rPr>
            </w:pPr>
            <w:proofErr w:type="spellStart"/>
            <w:r w:rsidRPr="00720780">
              <w:rPr>
                <w:rFonts w:ascii="Calibri" w:hAnsi="Calibri"/>
                <w:sz w:val="22"/>
                <w:szCs w:val="22"/>
                <w:lang w:eastAsia="zh-CN"/>
              </w:rPr>
              <w:t>Resources@MCCE</w:t>
            </w:r>
            <w:proofErr w:type="spellEnd"/>
            <w:r w:rsidRPr="00720780">
              <w:rPr>
                <w:rFonts w:ascii="Calibri" w:hAnsi="Calibri"/>
                <w:sz w:val="22"/>
                <w:szCs w:val="22"/>
                <w:lang w:eastAsia="zh-CN"/>
              </w:rPr>
              <w:t xml:space="preserve"> - FCS 20.0200 H433 - Working with Young Children, </w:t>
            </w:r>
            <w:r w:rsidRPr="00720780">
              <w:rPr>
                <w:rStyle w:val="info"/>
                <w:rFonts w:ascii="Calibri" w:hAnsi="Calibri"/>
                <w:b w:val="0"/>
                <w:sz w:val="22"/>
                <w:szCs w:val="22"/>
                <w:lang w:eastAsia="zh-CN"/>
              </w:rPr>
              <w:t xml:space="preserve">Judy Herr, IL, GOODHEART-WILLCOX CO., INC., 1998.  </w:t>
            </w:r>
            <w:r w:rsidRPr="00720780">
              <w:rPr>
                <w:rFonts w:ascii="Calibri" w:hAnsi="Calibri"/>
                <w:b w:val="0"/>
                <w:sz w:val="22"/>
                <w:szCs w:val="22"/>
                <w:lang w:eastAsia="zh-CN"/>
              </w:rPr>
              <w:t>Working with Young Children focuses on the application of child development principles to the care of children in group settings. Introduce your students to the fast-growing field of child care services, and help them learn the necessary skills. This popular text features an inviting, colorful format and many new illustrations.</w:t>
            </w:r>
          </w:p>
          <w:p w:rsidR="009E49AF" w:rsidRPr="00720780" w:rsidRDefault="009E49AF" w:rsidP="009E49AF">
            <w:pPr>
              <w:pStyle w:val="Heading1"/>
              <w:rPr>
                <w:rFonts w:ascii="Calibri" w:hAnsi="Calibri"/>
                <w:b w:val="0"/>
                <w:sz w:val="22"/>
                <w:szCs w:val="22"/>
                <w:lang w:eastAsia="zh-CN"/>
              </w:rPr>
            </w:pPr>
            <w:proofErr w:type="spellStart"/>
            <w:r w:rsidRPr="00720780">
              <w:rPr>
                <w:rFonts w:ascii="Calibri" w:hAnsi="Calibri"/>
                <w:sz w:val="22"/>
                <w:szCs w:val="22"/>
                <w:lang w:eastAsia="zh-CN"/>
              </w:rPr>
              <w:t>Resources@MCCE</w:t>
            </w:r>
            <w:proofErr w:type="spellEnd"/>
            <w:r w:rsidRPr="00720780">
              <w:rPr>
                <w:rFonts w:ascii="Calibri" w:hAnsi="Calibri"/>
                <w:sz w:val="22"/>
                <w:szCs w:val="22"/>
                <w:lang w:eastAsia="zh-CN"/>
              </w:rPr>
              <w:t xml:space="preserve"> - FCS 20.0200 H433A - Working with Young Children-Teacher's Resource Guide, </w:t>
            </w:r>
            <w:r w:rsidRPr="00720780">
              <w:rPr>
                <w:rStyle w:val="info"/>
                <w:rFonts w:ascii="Calibri" w:hAnsi="Calibri"/>
                <w:b w:val="0"/>
                <w:sz w:val="22"/>
                <w:szCs w:val="22"/>
                <w:lang w:eastAsia="zh-CN"/>
              </w:rPr>
              <w:t xml:space="preserve">Judy Herr, IL, THE GOODHEART-WILLCOX CO., INC., 1998.  </w:t>
            </w:r>
            <w:r w:rsidRPr="00720780">
              <w:rPr>
                <w:rFonts w:ascii="Calibri" w:hAnsi="Calibri"/>
                <w:b w:val="0"/>
                <w:sz w:val="22"/>
                <w:szCs w:val="22"/>
                <w:lang w:eastAsia="zh-CN"/>
              </w:rPr>
              <w:t xml:space="preserve">Working with Young Children focuses on the application of child development principles to the care of children in group settings. Introduce your students to the fast-growing field of child care services, and help them learn the necessary skills. This popular text features an inviting, colorful format and many new illustrations. </w:t>
            </w:r>
          </w:p>
          <w:p w:rsidR="009E49AF" w:rsidRPr="00C44E14" w:rsidRDefault="009E49AF" w:rsidP="009E49AF">
            <w:pPr>
              <w:spacing w:line="240" w:lineRule="auto"/>
              <w:rPr>
                <w:b/>
              </w:rPr>
            </w:pPr>
            <w:proofErr w:type="spellStart"/>
            <w:r w:rsidRPr="009E49AF">
              <w:rPr>
                <w:b/>
              </w:rPr>
              <w:t>Resources@MCCE</w:t>
            </w:r>
            <w:proofErr w:type="spellEnd"/>
            <w:r w:rsidRPr="009E49AF">
              <w:rPr>
                <w:b/>
              </w:rPr>
              <w:t xml:space="preserve"> - FCS 20.0200 H433D - Working with Young Children-The Observation Guide</w:t>
            </w:r>
            <w:r w:rsidRPr="009E49AF">
              <w:t xml:space="preserve">, </w:t>
            </w:r>
            <w:r w:rsidRPr="009E49AF">
              <w:rPr>
                <w:rStyle w:val="info"/>
              </w:rPr>
              <w:t xml:space="preserve">Judy Herr, IL, THE GOODHEART-WILLCOX CO., INC., 1998.  </w:t>
            </w:r>
            <w:r w:rsidRPr="009E49AF">
              <w:t>Working with Young Children focuses on the application of child development principles to the care of children in group settings. Introduce your students to the fast-growing field of child care services, and help them learn the necessary skills. This popular text features an inviting, colorful format and many new illustrations.</w:t>
            </w:r>
          </w:p>
        </w:tc>
      </w:tr>
    </w:tbl>
    <w:p w:rsidR="00323BA3" w:rsidRDefault="00323BA3"/>
    <w:p w:rsidR="00FD5A4D" w:rsidRPr="00323BA3" w:rsidRDefault="00FD5A4D">
      <w:pPr>
        <w:rPr>
          <w:color w:val="FF0000"/>
        </w:rPr>
      </w:pPr>
    </w:p>
    <w:sectPr w:rsidR="00FD5A4D" w:rsidRPr="00323BA3" w:rsidSect="0072740F">
      <w:headerReference w:type="default" r:id="rId13"/>
      <w:footerReference w:type="default" r:id="rId14"/>
      <w:pgSz w:w="15840" w:h="12240" w:orient="landscape"/>
      <w:pgMar w:top="1440" w:right="1440" w:bottom="1440" w:left="144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0780" w:rsidRDefault="00720780" w:rsidP="00FD5A4D">
      <w:pPr>
        <w:spacing w:after="0" w:line="240" w:lineRule="auto"/>
      </w:pPr>
      <w:r>
        <w:separator/>
      </w:r>
    </w:p>
  </w:endnote>
  <w:endnote w:type="continuationSeparator" w:id="0">
    <w:p w:rsidR="00720780" w:rsidRDefault="00720780" w:rsidP="00FD5A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F14" w:rsidRDefault="00424F14" w:rsidP="001731D1">
    <w:pPr>
      <w:pStyle w:val="Footer"/>
      <w:jc w:val="center"/>
    </w:pPr>
    <w:r>
      <w:t>201</w:t>
    </w:r>
    <w:r w:rsidR="000A020D">
      <w:t>3</w:t>
    </w:r>
    <w:r>
      <w:t xml:space="preserve">    </w:t>
    </w:r>
    <w:r>
      <w:tab/>
      <w:t>Missouri Department of Elementary and Secondary Education</w:t>
    </w:r>
    <w:r>
      <w:tab/>
    </w:r>
    <w:r>
      <w:tab/>
      <w:t xml:space="preserve">Page </w:t>
    </w:r>
    <w:r w:rsidR="00AC7BA8">
      <w:rPr>
        <w:b/>
        <w:sz w:val="24"/>
        <w:szCs w:val="24"/>
      </w:rPr>
      <w:fldChar w:fldCharType="begin"/>
    </w:r>
    <w:r>
      <w:rPr>
        <w:b/>
      </w:rPr>
      <w:instrText xml:space="preserve"> PAGE </w:instrText>
    </w:r>
    <w:r w:rsidR="00AC7BA8">
      <w:rPr>
        <w:b/>
        <w:sz w:val="24"/>
        <w:szCs w:val="24"/>
      </w:rPr>
      <w:fldChar w:fldCharType="separate"/>
    </w:r>
    <w:r w:rsidR="00927F28">
      <w:rPr>
        <w:b/>
        <w:noProof/>
      </w:rPr>
      <w:t>2</w:t>
    </w:r>
    <w:r w:rsidR="00AC7BA8">
      <w:rPr>
        <w:b/>
        <w:sz w:val="24"/>
        <w:szCs w:val="24"/>
      </w:rPr>
      <w:fldChar w:fldCharType="end"/>
    </w:r>
    <w:r>
      <w:t xml:space="preserve"> of </w:t>
    </w:r>
    <w:r w:rsidR="00AC7BA8">
      <w:rPr>
        <w:b/>
        <w:sz w:val="24"/>
        <w:szCs w:val="24"/>
      </w:rPr>
      <w:fldChar w:fldCharType="begin"/>
    </w:r>
    <w:r>
      <w:rPr>
        <w:b/>
      </w:rPr>
      <w:instrText xml:space="preserve"> NUMPAGES  </w:instrText>
    </w:r>
    <w:r w:rsidR="00AC7BA8">
      <w:rPr>
        <w:b/>
        <w:sz w:val="24"/>
        <w:szCs w:val="24"/>
      </w:rPr>
      <w:fldChar w:fldCharType="separate"/>
    </w:r>
    <w:r w:rsidR="00927F28">
      <w:rPr>
        <w:b/>
        <w:noProof/>
      </w:rPr>
      <w:t>5</w:t>
    </w:r>
    <w:r w:rsidR="00AC7BA8">
      <w:rPr>
        <w:b/>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0780" w:rsidRDefault="00720780" w:rsidP="00FD5A4D">
      <w:pPr>
        <w:spacing w:after="0" w:line="240" w:lineRule="auto"/>
      </w:pPr>
      <w:r>
        <w:separator/>
      </w:r>
    </w:p>
  </w:footnote>
  <w:footnote w:type="continuationSeparator" w:id="0">
    <w:p w:rsidR="00720780" w:rsidRDefault="00720780" w:rsidP="00FD5A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45A" w:rsidRPr="00F2245A" w:rsidRDefault="00F2245A" w:rsidP="00F2245A">
    <w:pPr>
      <w:pStyle w:val="Header"/>
      <w:jc w:val="center"/>
      <w:rPr>
        <w:b/>
      </w:rPr>
    </w:pPr>
    <w:r>
      <w:rPr>
        <w:b/>
      </w:rPr>
      <w:t>DESE Model Curriculum</w:t>
    </w:r>
  </w:p>
  <w:p w:rsidR="00424F14" w:rsidRPr="00A25FF0" w:rsidRDefault="00424F14" w:rsidP="004B711C">
    <w:pPr>
      <w:pStyle w:val="Header"/>
    </w:pPr>
    <w:r>
      <w:t>GRADE LEVEL</w:t>
    </w:r>
    <w:r w:rsidR="00E2649B">
      <w:t>/UNIT</w:t>
    </w:r>
    <w:r w:rsidR="00F2245A">
      <w:t xml:space="preserve"> TITLE</w:t>
    </w:r>
    <w:r>
      <w:t xml:space="preserve">:  </w:t>
    </w:r>
    <w:r w:rsidR="00F2245A">
      <w:t xml:space="preserve">  </w:t>
    </w:r>
    <w:r>
      <w:t>9-12</w:t>
    </w:r>
    <w:r w:rsidR="00966525">
      <w:t xml:space="preserve"> CTE</w:t>
    </w:r>
    <w:r>
      <w:t>/</w:t>
    </w:r>
    <w:r w:rsidR="00966BEF">
      <w:rPr>
        <w:b/>
      </w:rPr>
      <w:t xml:space="preserve">Unit 5  </w:t>
    </w:r>
    <w:r w:rsidR="003F7283" w:rsidRPr="003F7283">
      <w:t xml:space="preserve"> </w:t>
    </w:r>
    <w:r w:rsidR="00927F28">
      <w:t>Exploring the Impact of Child Care Program Model</w:t>
    </w:r>
    <w:r w:rsidR="003F7283">
      <w:t>s</w:t>
    </w:r>
    <w:r w:rsidR="00C861EB">
      <w:tab/>
    </w:r>
    <w:r w:rsidR="00C861EB">
      <w:tab/>
    </w:r>
    <w:r>
      <w:t>Course Code</w:t>
    </w:r>
    <w:r w:rsidR="00C861EB">
      <w:t xml:space="preserve">:  </w:t>
    </w:r>
    <w:r>
      <w:t>096826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D0840"/>
    <w:multiLevelType w:val="hybridMultilevel"/>
    <w:tmpl w:val="D1320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3B66B8"/>
    <w:multiLevelType w:val="hybridMultilevel"/>
    <w:tmpl w:val="C1603BAA"/>
    <w:lvl w:ilvl="0" w:tplc="3AA05F7C">
      <w:start w:val="1"/>
      <w:numFmt w:val="decimal"/>
      <w:lvlText w:val="%1."/>
      <w:lvlJc w:val="left"/>
      <w:pPr>
        <w:ind w:left="405" w:hanging="360"/>
      </w:pPr>
      <w:rPr>
        <w:rFonts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FF35BA"/>
    <w:multiLevelType w:val="hybridMultilevel"/>
    <w:tmpl w:val="9E268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261012"/>
    <w:multiLevelType w:val="hybridMultilevel"/>
    <w:tmpl w:val="E208CECA"/>
    <w:lvl w:ilvl="0" w:tplc="BCDA6A2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8A092F"/>
    <w:multiLevelType w:val="hybridMultilevel"/>
    <w:tmpl w:val="12D83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6C7BA8"/>
    <w:multiLevelType w:val="hybridMultilevel"/>
    <w:tmpl w:val="BEFA089C"/>
    <w:lvl w:ilvl="0" w:tplc="23D63690">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
    <w:nsid w:val="1DE05B14"/>
    <w:multiLevelType w:val="hybridMultilevel"/>
    <w:tmpl w:val="E8021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98276E"/>
    <w:multiLevelType w:val="hybridMultilevel"/>
    <w:tmpl w:val="CFB4E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4D59E0"/>
    <w:multiLevelType w:val="hybridMultilevel"/>
    <w:tmpl w:val="64D23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F073F3"/>
    <w:multiLevelType w:val="hybridMultilevel"/>
    <w:tmpl w:val="2670E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51052A3"/>
    <w:multiLevelType w:val="hybridMultilevel"/>
    <w:tmpl w:val="BC721B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B7049C"/>
    <w:multiLevelType w:val="multilevel"/>
    <w:tmpl w:val="09B0F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B0F601C"/>
    <w:multiLevelType w:val="hybridMultilevel"/>
    <w:tmpl w:val="D82A4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3A79AE"/>
    <w:multiLevelType w:val="hybridMultilevel"/>
    <w:tmpl w:val="BA9A2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DB62D0"/>
    <w:multiLevelType w:val="hybridMultilevel"/>
    <w:tmpl w:val="50007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726674A"/>
    <w:multiLevelType w:val="hybridMultilevel"/>
    <w:tmpl w:val="89502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FD10589"/>
    <w:multiLevelType w:val="hybridMultilevel"/>
    <w:tmpl w:val="351E3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7234AEE"/>
    <w:multiLevelType w:val="hybridMultilevel"/>
    <w:tmpl w:val="C7FE0754"/>
    <w:lvl w:ilvl="0" w:tplc="6EDEB4D4">
      <w:start w:val="1"/>
      <w:numFmt w:val="decimal"/>
      <w:lvlText w:val="%1."/>
      <w:lvlJc w:val="left"/>
      <w:pPr>
        <w:ind w:left="720" w:hanging="360"/>
      </w:pPr>
      <w:rPr>
        <w:rFonts w:ascii="Calibri" w:eastAsia="Times New Roman" w:hAnsi="Calibri" w:cs="Times New Roman"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EFE1860"/>
    <w:multiLevelType w:val="hybridMultilevel"/>
    <w:tmpl w:val="C1880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5"/>
  </w:num>
  <w:num w:numId="3">
    <w:abstractNumId w:val="21"/>
  </w:num>
  <w:num w:numId="4">
    <w:abstractNumId w:val="11"/>
  </w:num>
  <w:num w:numId="5">
    <w:abstractNumId w:val="19"/>
  </w:num>
  <w:num w:numId="6">
    <w:abstractNumId w:val="8"/>
  </w:num>
  <w:num w:numId="7">
    <w:abstractNumId w:val="13"/>
  </w:num>
  <w:num w:numId="8">
    <w:abstractNumId w:val="24"/>
  </w:num>
  <w:num w:numId="9">
    <w:abstractNumId w:val="7"/>
  </w:num>
  <w:num w:numId="10">
    <w:abstractNumId w:val="17"/>
  </w:num>
  <w:num w:numId="11">
    <w:abstractNumId w:val="9"/>
  </w:num>
  <w:num w:numId="12">
    <w:abstractNumId w:val="22"/>
  </w:num>
  <w:num w:numId="13">
    <w:abstractNumId w:val="10"/>
  </w:num>
  <w:num w:numId="14">
    <w:abstractNumId w:val="5"/>
  </w:num>
  <w:num w:numId="15">
    <w:abstractNumId w:val="23"/>
  </w:num>
  <w:num w:numId="16">
    <w:abstractNumId w:val="12"/>
  </w:num>
  <w:num w:numId="17">
    <w:abstractNumId w:val="15"/>
  </w:num>
  <w:num w:numId="18">
    <w:abstractNumId w:val="26"/>
  </w:num>
  <w:num w:numId="19">
    <w:abstractNumId w:val="18"/>
  </w:num>
  <w:num w:numId="20">
    <w:abstractNumId w:val="6"/>
  </w:num>
  <w:num w:numId="21">
    <w:abstractNumId w:val="4"/>
  </w:num>
  <w:num w:numId="22">
    <w:abstractNumId w:val="16"/>
  </w:num>
  <w:num w:numId="23">
    <w:abstractNumId w:val="0"/>
  </w:num>
  <w:num w:numId="24">
    <w:abstractNumId w:val="20"/>
  </w:num>
  <w:num w:numId="25">
    <w:abstractNumId w:val="14"/>
  </w:num>
  <w:num w:numId="26">
    <w:abstractNumId w:val="1"/>
  </w:num>
  <w:num w:numId="2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33DF8"/>
    <w:rsid w:val="00000127"/>
    <w:rsid w:val="000415DA"/>
    <w:rsid w:val="00041B53"/>
    <w:rsid w:val="00065696"/>
    <w:rsid w:val="00075C23"/>
    <w:rsid w:val="000A020D"/>
    <w:rsid w:val="000B1A54"/>
    <w:rsid w:val="000F12AC"/>
    <w:rsid w:val="000F47EE"/>
    <w:rsid w:val="000F6928"/>
    <w:rsid w:val="00133802"/>
    <w:rsid w:val="001542AC"/>
    <w:rsid w:val="00170391"/>
    <w:rsid w:val="001731D1"/>
    <w:rsid w:val="001B1672"/>
    <w:rsid w:val="001B674D"/>
    <w:rsid w:val="001C64E7"/>
    <w:rsid w:val="001D7106"/>
    <w:rsid w:val="001E6F51"/>
    <w:rsid w:val="002214FE"/>
    <w:rsid w:val="00233170"/>
    <w:rsid w:val="00245AEE"/>
    <w:rsid w:val="00254338"/>
    <w:rsid w:val="00265396"/>
    <w:rsid w:val="002C75CA"/>
    <w:rsid w:val="00311D27"/>
    <w:rsid w:val="00321BC1"/>
    <w:rsid w:val="00323BA3"/>
    <w:rsid w:val="00324590"/>
    <w:rsid w:val="00355258"/>
    <w:rsid w:val="00357947"/>
    <w:rsid w:val="00363010"/>
    <w:rsid w:val="00366003"/>
    <w:rsid w:val="00384C80"/>
    <w:rsid w:val="003B1781"/>
    <w:rsid w:val="003C02F1"/>
    <w:rsid w:val="003E15CA"/>
    <w:rsid w:val="003F192D"/>
    <w:rsid w:val="003F7283"/>
    <w:rsid w:val="00424F14"/>
    <w:rsid w:val="00425AE2"/>
    <w:rsid w:val="00467E84"/>
    <w:rsid w:val="004803E9"/>
    <w:rsid w:val="004B54D4"/>
    <w:rsid w:val="004B711C"/>
    <w:rsid w:val="004F2BDC"/>
    <w:rsid w:val="00522002"/>
    <w:rsid w:val="00526777"/>
    <w:rsid w:val="00551A15"/>
    <w:rsid w:val="00553C6C"/>
    <w:rsid w:val="00574E3C"/>
    <w:rsid w:val="00581EB3"/>
    <w:rsid w:val="005C391A"/>
    <w:rsid w:val="005C6E0A"/>
    <w:rsid w:val="005E2AD4"/>
    <w:rsid w:val="00600D11"/>
    <w:rsid w:val="00607566"/>
    <w:rsid w:val="006130F6"/>
    <w:rsid w:val="00634C9D"/>
    <w:rsid w:val="00652B92"/>
    <w:rsid w:val="006569A4"/>
    <w:rsid w:val="00695974"/>
    <w:rsid w:val="00697711"/>
    <w:rsid w:val="006E78EC"/>
    <w:rsid w:val="006E7A3D"/>
    <w:rsid w:val="006F106C"/>
    <w:rsid w:val="006F7278"/>
    <w:rsid w:val="0070272B"/>
    <w:rsid w:val="00710345"/>
    <w:rsid w:val="00720780"/>
    <w:rsid w:val="00725FDF"/>
    <w:rsid w:val="0072740F"/>
    <w:rsid w:val="0073478C"/>
    <w:rsid w:val="00745103"/>
    <w:rsid w:val="00751B9E"/>
    <w:rsid w:val="007831B2"/>
    <w:rsid w:val="007900B4"/>
    <w:rsid w:val="007B5BEA"/>
    <w:rsid w:val="008057B5"/>
    <w:rsid w:val="00820406"/>
    <w:rsid w:val="008322A8"/>
    <w:rsid w:val="00845D03"/>
    <w:rsid w:val="00870253"/>
    <w:rsid w:val="008B5FD1"/>
    <w:rsid w:val="008E0F8A"/>
    <w:rsid w:val="008E66A3"/>
    <w:rsid w:val="00910C4B"/>
    <w:rsid w:val="00917334"/>
    <w:rsid w:val="00927F28"/>
    <w:rsid w:val="00943198"/>
    <w:rsid w:val="00966525"/>
    <w:rsid w:val="00966BEF"/>
    <w:rsid w:val="009A4F49"/>
    <w:rsid w:val="009C03AB"/>
    <w:rsid w:val="009C2B9E"/>
    <w:rsid w:val="009D6F1D"/>
    <w:rsid w:val="009E49AF"/>
    <w:rsid w:val="00A25FF0"/>
    <w:rsid w:val="00A33DF8"/>
    <w:rsid w:val="00A367A7"/>
    <w:rsid w:val="00A5151B"/>
    <w:rsid w:val="00A9753D"/>
    <w:rsid w:val="00AC243F"/>
    <w:rsid w:val="00AC7BA8"/>
    <w:rsid w:val="00B104F1"/>
    <w:rsid w:val="00B1199A"/>
    <w:rsid w:val="00B13B7B"/>
    <w:rsid w:val="00B14138"/>
    <w:rsid w:val="00B150EE"/>
    <w:rsid w:val="00B2157F"/>
    <w:rsid w:val="00B5107A"/>
    <w:rsid w:val="00B65F77"/>
    <w:rsid w:val="00B75E8E"/>
    <w:rsid w:val="00B855BB"/>
    <w:rsid w:val="00B877E4"/>
    <w:rsid w:val="00BD5E71"/>
    <w:rsid w:val="00BD67E8"/>
    <w:rsid w:val="00BF19B8"/>
    <w:rsid w:val="00C10270"/>
    <w:rsid w:val="00C131A8"/>
    <w:rsid w:val="00C303BA"/>
    <w:rsid w:val="00C43C76"/>
    <w:rsid w:val="00C44E14"/>
    <w:rsid w:val="00C46F35"/>
    <w:rsid w:val="00C55E7B"/>
    <w:rsid w:val="00C71CDE"/>
    <w:rsid w:val="00C861EB"/>
    <w:rsid w:val="00C9353D"/>
    <w:rsid w:val="00CD7FA9"/>
    <w:rsid w:val="00D56C18"/>
    <w:rsid w:val="00D57E50"/>
    <w:rsid w:val="00D778E5"/>
    <w:rsid w:val="00DA278C"/>
    <w:rsid w:val="00DA73A9"/>
    <w:rsid w:val="00DC67B9"/>
    <w:rsid w:val="00DD40DF"/>
    <w:rsid w:val="00E06F0A"/>
    <w:rsid w:val="00E215AA"/>
    <w:rsid w:val="00E2649B"/>
    <w:rsid w:val="00E32D8B"/>
    <w:rsid w:val="00E372C1"/>
    <w:rsid w:val="00E55D0C"/>
    <w:rsid w:val="00E5640C"/>
    <w:rsid w:val="00E56E08"/>
    <w:rsid w:val="00E621A1"/>
    <w:rsid w:val="00E82EFB"/>
    <w:rsid w:val="00EE1A25"/>
    <w:rsid w:val="00EF6FF5"/>
    <w:rsid w:val="00F032A1"/>
    <w:rsid w:val="00F072CD"/>
    <w:rsid w:val="00F2245A"/>
    <w:rsid w:val="00F65B3E"/>
    <w:rsid w:val="00FD5A4D"/>
    <w:rsid w:val="00FD7764"/>
    <w:rsid w:val="00FE2B85"/>
    <w:rsid w:val="00FF384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paragraph" w:styleId="Heading1">
    <w:name w:val="heading 1"/>
    <w:basedOn w:val="Normal"/>
    <w:link w:val="Heading1Char"/>
    <w:uiPriority w:val="9"/>
    <w:qFormat/>
    <w:rsid w:val="009E49AF"/>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Hyperlink">
    <w:name w:val="Hyperlink"/>
    <w:uiPriority w:val="99"/>
    <w:unhideWhenUsed/>
    <w:rsid w:val="009A4F49"/>
    <w:rPr>
      <w:color w:val="0000FF"/>
      <w:u w:val="single"/>
    </w:rPr>
  </w:style>
  <w:style w:type="character" w:customStyle="1" w:styleId="Heading1Char">
    <w:name w:val="Heading 1 Char"/>
    <w:link w:val="Heading1"/>
    <w:uiPriority w:val="9"/>
    <w:rsid w:val="009E49AF"/>
    <w:rPr>
      <w:rFonts w:ascii="Times New Roman" w:eastAsia="Times New Roman" w:hAnsi="Times New Roman"/>
      <w:b/>
      <w:bCs/>
      <w:kern w:val="36"/>
      <w:sz w:val="48"/>
      <w:szCs w:val="48"/>
    </w:rPr>
  </w:style>
  <w:style w:type="character" w:customStyle="1" w:styleId="info">
    <w:name w:val="info"/>
    <w:rsid w:val="009E49A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asafacs.org/national-standards-home.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reertech.org/career-technical-education/cctc/info.htm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earlychildhoodcolorado.org/inc/uploads/Crisis_in_Kindergarten.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9858AE75428A489FCE6D52282049C7" ma:contentTypeVersion="0" ma:contentTypeDescription="Create a new document." ma:contentTypeScope="" ma:versionID="dcc9e53ac94b0d1db044cba12f71f7f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194E85B-B997-4E42-A7BE-E142D2E0E5E4}">
  <ds:schemaRefs>
    <ds:schemaRef ds:uri="http://schemas.microsoft.com/office/2006/metadata/properties"/>
  </ds:schemaRefs>
</ds:datastoreItem>
</file>

<file path=customXml/itemProps2.xml><?xml version="1.0" encoding="utf-8"?>
<ds:datastoreItem xmlns:ds="http://schemas.openxmlformats.org/officeDocument/2006/customXml" ds:itemID="{7B67718C-688C-4E65-8D0F-5E92463059F7}">
  <ds:schemaRefs>
    <ds:schemaRef ds:uri="http://schemas.microsoft.com/sharepoint/v3/contenttype/forms"/>
  </ds:schemaRefs>
</ds:datastoreItem>
</file>

<file path=customXml/itemProps3.xml><?xml version="1.0" encoding="utf-8"?>
<ds:datastoreItem xmlns:ds="http://schemas.openxmlformats.org/officeDocument/2006/customXml" ds:itemID="{FED9548A-5121-4C21-A2E5-B003CCD806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Pages>
  <Words>1696</Words>
  <Characters>9669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11343</CharactersWithSpaces>
  <SharedDoc>false</SharedDoc>
  <HLinks>
    <vt:vector size="18" baseType="variant">
      <vt:variant>
        <vt:i4>917582</vt:i4>
      </vt:variant>
      <vt:variant>
        <vt:i4>6</vt:i4>
      </vt:variant>
      <vt:variant>
        <vt:i4>0</vt:i4>
      </vt:variant>
      <vt:variant>
        <vt:i4>5</vt:i4>
      </vt:variant>
      <vt:variant>
        <vt:lpwstr>http://www.nasafacs.org/national-standards-home.html</vt:lpwstr>
      </vt:variant>
      <vt:variant>
        <vt:lpwstr/>
      </vt:variant>
      <vt:variant>
        <vt:i4>7405620</vt:i4>
      </vt:variant>
      <vt:variant>
        <vt:i4>3</vt:i4>
      </vt:variant>
      <vt:variant>
        <vt:i4>0</vt:i4>
      </vt:variant>
      <vt:variant>
        <vt:i4>5</vt:i4>
      </vt:variant>
      <vt:variant>
        <vt:lpwstr>http://www.careertech.org/career-technical-education/cctc/info.html</vt:lpwstr>
      </vt:variant>
      <vt:variant>
        <vt:lpwstr/>
      </vt:variant>
      <vt:variant>
        <vt:i4>7274606</vt:i4>
      </vt:variant>
      <vt:variant>
        <vt:i4>0</vt:i4>
      </vt:variant>
      <vt:variant>
        <vt:i4>0</vt:i4>
      </vt:variant>
      <vt:variant>
        <vt:i4>5</vt:i4>
      </vt:variant>
      <vt:variant>
        <vt:lpwstr>http://earlychildhoodcolorado.org/inc/uploads/Crisis_in_Kindergarten.pdf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cbryant3</dc:creator>
  <cp:keywords/>
  <cp:lastModifiedBy>carendt</cp:lastModifiedBy>
  <cp:revision>8</cp:revision>
  <cp:lastPrinted>2013-01-17T20:31:00Z</cp:lastPrinted>
  <dcterms:created xsi:type="dcterms:W3CDTF">2013-09-11T17:14:00Z</dcterms:created>
  <dcterms:modified xsi:type="dcterms:W3CDTF">2013-12-19T17:20:00Z</dcterms:modified>
</cp:coreProperties>
</file>