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69F7CB3C" w:rsidR="006340C0" w:rsidRPr="00276FF9" w:rsidRDefault="006340C0" w:rsidP="006340C0">
            <w:pPr>
              <w:tabs>
                <w:tab w:val="left" w:pos="5040"/>
              </w:tabs>
            </w:pPr>
            <w:r w:rsidRPr="00276FF9">
              <w:t xml:space="preserve">Lesson: </w:t>
            </w:r>
            <w:r w:rsidR="006E6795">
              <w:t>(4 of 5) Lighting</w:t>
            </w:r>
            <w:r w:rsidRPr="00276FF9">
              <w:tab/>
              <w:t xml:space="preserve">Length: </w:t>
            </w:r>
            <w:r w:rsidR="00314A6A">
              <w:t>90 minutes</w:t>
            </w:r>
          </w:p>
          <w:p w14:paraId="1630179E" w14:textId="623CA026" w:rsidR="006340C0" w:rsidRPr="00276FF9" w:rsidRDefault="006340C0" w:rsidP="006340C0">
            <w:pPr>
              <w:tabs>
                <w:tab w:val="left" w:pos="5040"/>
              </w:tabs>
            </w:pPr>
            <w:r w:rsidRPr="00276FF9">
              <w:t xml:space="preserve">Unit: </w:t>
            </w:r>
            <w:r w:rsidR="006E6795">
              <w:t>(2 of 3) System Elements</w:t>
            </w:r>
          </w:p>
          <w:p w14:paraId="4E06C22B" w14:textId="4AD8CC76" w:rsidR="00601555" w:rsidRPr="00276FF9" w:rsidRDefault="006340C0" w:rsidP="006340C0">
            <w:pPr>
              <w:rPr>
                <w:rFonts w:asciiTheme="majorHAnsi" w:hAnsiTheme="majorHAnsi"/>
              </w:rPr>
            </w:pPr>
            <w:r w:rsidRPr="00276FF9">
              <w:t>Course:</w:t>
            </w:r>
            <w:r w:rsidR="006E6795">
              <w:t xml:space="preserve"> Electrical</w:t>
            </w:r>
          </w:p>
        </w:tc>
      </w:tr>
    </w:tbl>
    <w:p w14:paraId="4D0D2E90" w14:textId="77777777" w:rsidR="00601555" w:rsidRPr="00276FF9" w:rsidRDefault="00601555">
      <w:pPr>
        <w:rPr>
          <w:rFonts w:asciiTheme="majorHAnsi" w:hAnsiTheme="majorHAnsi"/>
        </w:rPr>
      </w:pPr>
    </w:p>
    <w:p w14:paraId="0DC03816" w14:textId="77777777" w:rsidR="006340C0" w:rsidRPr="00107E9A" w:rsidRDefault="006340C0">
      <w:pPr>
        <w:rPr>
          <w:rFonts w:asciiTheme="majorHAnsi" w:hAnsiTheme="majorHAnsi"/>
          <w:b/>
        </w:rPr>
      </w:pPr>
      <w:r w:rsidRPr="00107E9A">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64B567D8" w:rsidR="006340C0" w:rsidRPr="00000E3D" w:rsidRDefault="006340C0">
            <w:pPr>
              <w:rPr>
                <w:color w:val="FF0000"/>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0849FF5F" w14:textId="19D69444" w:rsidR="006340C0" w:rsidRDefault="00BE6435" w:rsidP="001607D2">
            <w:pPr>
              <w:pStyle w:val="ListParagraph"/>
              <w:numPr>
                <w:ilvl w:val="0"/>
                <w:numId w:val="5"/>
              </w:numPr>
              <w:ind w:left="360"/>
              <w:rPr>
                <w:sz w:val="22"/>
                <w:szCs w:val="22"/>
              </w:rPr>
            </w:pPr>
            <w:r>
              <w:rPr>
                <w:sz w:val="22"/>
                <w:szCs w:val="22"/>
              </w:rPr>
              <w:t>How do the elements of lighting systems (i.e., lighting fixtures, lamps, ballasts, and control devices) work together?</w:t>
            </w:r>
          </w:p>
          <w:p w14:paraId="668D9639" w14:textId="5802A362" w:rsidR="00BE6435" w:rsidRPr="001607D2" w:rsidRDefault="00BE6435" w:rsidP="001607D2">
            <w:pPr>
              <w:pStyle w:val="ListParagraph"/>
              <w:numPr>
                <w:ilvl w:val="0"/>
                <w:numId w:val="5"/>
              </w:numPr>
              <w:ind w:left="360"/>
              <w:rPr>
                <w:sz w:val="22"/>
                <w:szCs w:val="22"/>
              </w:rPr>
            </w:pPr>
            <w:r>
              <w:rPr>
                <w:sz w:val="22"/>
                <w:szCs w:val="22"/>
              </w:rPr>
              <w:t>How are lighting systems chosen to suit their locations?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6E6795">
        <w:tc>
          <w:tcPr>
            <w:tcW w:w="4428" w:type="dxa"/>
          </w:tcPr>
          <w:p w14:paraId="7C8D7EF6" w14:textId="47FDAF08" w:rsidR="006340C0" w:rsidRDefault="00000E3D">
            <w:pPr>
              <w:rPr>
                <w:sz w:val="22"/>
                <w:szCs w:val="22"/>
              </w:rPr>
            </w:pPr>
            <w:r>
              <w:rPr>
                <w:sz w:val="22"/>
                <w:szCs w:val="22"/>
              </w:rPr>
              <w:t>After completing this lesson, students will be able to:</w:t>
            </w:r>
          </w:p>
          <w:p w14:paraId="2262EBD2" w14:textId="77777777" w:rsidR="00000E3D" w:rsidRDefault="00107E9A" w:rsidP="00000E3D">
            <w:pPr>
              <w:pStyle w:val="ListParagraph"/>
              <w:numPr>
                <w:ilvl w:val="0"/>
                <w:numId w:val="3"/>
              </w:numPr>
              <w:ind w:left="360"/>
              <w:rPr>
                <w:sz w:val="22"/>
                <w:szCs w:val="22"/>
              </w:rPr>
            </w:pPr>
            <w:r>
              <w:rPr>
                <w:sz w:val="22"/>
                <w:szCs w:val="22"/>
              </w:rPr>
              <w:t>Demonstrate their knowledge of terms associated with lighting.</w:t>
            </w:r>
          </w:p>
          <w:p w14:paraId="16B69A2E" w14:textId="6A309447" w:rsidR="00107E9A" w:rsidRPr="00000E3D" w:rsidRDefault="00107E9A" w:rsidP="00000E3D">
            <w:pPr>
              <w:pStyle w:val="ListParagraph"/>
              <w:numPr>
                <w:ilvl w:val="0"/>
                <w:numId w:val="3"/>
              </w:numPr>
              <w:ind w:left="360"/>
              <w:rPr>
                <w:sz w:val="22"/>
                <w:szCs w:val="22"/>
              </w:rPr>
            </w:pPr>
            <w:r>
              <w:rPr>
                <w:sz w:val="22"/>
                <w:szCs w:val="22"/>
              </w:rPr>
              <w:t>Identify different kinds of lamps and light fixtures, their advantages and disadvantages, and appropriate settings.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1E5DB392" w14:textId="77777777" w:rsidR="006340C0" w:rsidRDefault="00107E9A" w:rsidP="00000E3D">
            <w:pPr>
              <w:pStyle w:val="ListParagraph"/>
              <w:numPr>
                <w:ilvl w:val="0"/>
                <w:numId w:val="4"/>
              </w:numPr>
              <w:ind w:left="342"/>
              <w:rPr>
                <w:sz w:val="22"/>
                <w:szCs w:val="22"/>
              </w:rPr>
            </w:pPr>
            <w:r>
              <w:rPr>
                <w:sz w:val="22"/>
                <w:szCs w:val="22"/>
              </w:rPr>
              <w:t>Crossword puzzle — key</w:t>
            </w:r>
          </w:p>
          <w:p w14:paraId="2F642025" w14:textId="77777777" w:rsidR="00107E9A" w:rsidRPr="00107E9A" w:rsidRDefault="00107E9A" w:rsidP="00107E9A">
            <w:pPr>
              <w:rPr>
                <w:sz w:val="22"/>
                <w:szCs w:val="22"/>
              </w:rPr>
            </w:pPr>
          </w:p>
          <w:p w14:paraId="76459F77" w14:textId="2B8BDB2D" w:rsidR="00107E9A" w:rsidRPr="00000E3D" w:rsidRDefault="00107E9A" w:rsidP="00000E3D">
            <w:pPr>
              <w:pStyle w:val="ListParagraph"/>
              <w:numPr>
                <w:ilvl w:val="0"/>
                <w:numId w:val="4"/>
              </w:numPr>
              <w:ind w:left="342"/>
              <w:rPr>
                <w:sz w:val="22"/>
                <w:szCs w:val="22"/>
              </w:rPr>
            </w:pPr>
            <w:r>
              <w:rPr>
                <w:sz w:val="22"/>
                <w:szCs w:val="22"/>
              </w:rPr>
              <w:t>Infographic — rubric</w:t>
            </w:r>
          </w:p>
        </w:tc>
      </w:tr>
    </w:tbl>
    <w:p w14:paraId="6960F5A8" w14:textId="0BBEA350"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53B767CF" w14:textId="77A8A194" w:rsidR="006340C0" w:rsidRDefault="00FC7FC5">
            <w:pPr>
              <w:rPr>
                <w:sz w:val="22"/>
                <w:szCs w:val="22"/>
              </w:rPr>
            </w:pPr>
            <w:r>
              <w:rPr>
                <w:b/>
                <w:sz w:val="22"/>
                <w:szCs w:val="22"/>
              </w:rPr>
              <w:t>Illumination</w:t>
            </w:r>
            <w:r w:rsidR="00D331E6">
              <w:rPr>
                <w:b/>
                <w:sz w:val="22"/>
                <w:szCs w:val="22"/>
              </w:rPr>
              <w:t xml:space="preserve"> </w:t>
            </w:r>
            <w:r w:rsidR="007A111D">
              <w:rPr>
                <w:sz w:val="22"/>
                <w:szCs w:val="22"/>
              </w:rPr>
              <w:t>(20</w:t>
            </w:r>
            <w:r w:rsidR="00D331E6">
              <w:rPr>
                <w:sz w:val="22"/>
                <w:szCs w:val="22"/>
              </w:rPr>
              <w:t xml:space="preserve"> minutes)</w:t>
            </w:r>
          </w:p>
          <w:p w14:paraId="6C95F1C8" w14:textId="77777777" w:rsidR="00D331E6" w:rsidRDefault="00912FDA">
            <w:pPr>
              <w:rPr>
                <w:sz w:val="22"/>
                <w:szCs w:val="22"/>
              </w:rPr>
            </w:pPr>
            <w:r>
              <w:rPr>
                <w:sz w:val="22"/>
                <w:szCs w:val="22"/>
              </w:rPr>
              <w:t>Using visual aids of choice (as described in the Materials section), Instructor explains the characteristics of light pertinent to electricians.</w:t>
            </w:r>
            <w:r w:rsidR="00FC7FC5">
              <w:rPr>
                <w:sz w:val="22"/>
                <w:szCs w:val="22"/>
              </w:rPr>
              <w:t xml:space="preserve"> Students ask questions and complete [LIGHTING CROSSWORD].</w:t>
            </w:r>
          </w:p>
          <w:p w14:paraId="1C3BB1F3" w14:textId="77777777" w:rsidR="00FC7FC5" w:rsidRDefault="00FC7FC5">
            <w:pPr>
              <w:rPr>
                <w:sz w:val="22"/>
                <w:szCs w:val="22"/>
              </w:rPr>
            </w:pPr>
          </w:p>
          <w:p w14:paraId="48331C8B" w14:textId="77777777" w:rsidR="00FC7FC5" w:rsidRDefault="00FC7FC5" w:rsidP="00FC7FC5">
            <w:pPr>
              <w:rPr>
                <w:sz w:val="22"/>
                <w:szCs w:val="22"/>
              </w:rPr>
            </w:pPr>
            <w:r>
              <w:rPr>
                <w:b/>
                <w:sz w:val="22"/>
                <w:szCs w:val="22"/>
              </w:rPr>
              <w:t>Insight</w:t>
            </w:r>
            <w:r>
              <w:rPr>
                <w:sz w:val="22"/>
                <w:szCs w:val="22"/>
              </w:rPr>
              <w:t xml:space="preserve"> (40 minutes)</w:t>
            </w:r>
          </w:p>
          <w:p w14:paraId="208AC33A" w14:textId="7C1592C7" w:rsidR="00FC7FC5" w:rsidRDefault="00FC7FC5" w:rsidP="00FC7FC5">
            <w:pPr>
              <w:rPr>
                <w:sz w:val="22"/>
                <w:szCs w:val="22"/>
              </w:rPr>
            </w:pPr>
            <w:r>
              <w:rPr>
                <w:sz w:val="22"/>
                <w:szCs w:val="22"/>
              </w:rPr>
              <w:t>Instructor assigns each student a type of lighting fixture (i.e., surface-mounted, recessed, suspended, or track-mounted) and a type of lamp (i.e., incandescent, halogen, fluorescent, or high-intensity discharge). Using manufacturers’ catalogues and Internet resources (such as those listed in the Materials section), students are to design infographics about their lighting fixtures and lamps</w:t>
            </w:r>
            <w:r w:rsidR="007A111D">
              <w:rPr>
                <w:sz w:val="22"/>
                <w:szCs w:val="22"/>
              </w:rPr>
              <w:t xml:space="preserve">, including such information as the application, advantages, and disadvantages of each; a ballast (if applicable) and a control device </w:t>
            </w:r>
            <w:r w:rsidR="00DE3906">
              <w:rPr>
                <w:sz w:val="22"/>
                <w:szCs w:val="22"/>
              </w:rPr>
              <w:t xml:space="preserve">(i.e., a basic occupancy sensor, photoelectric sensor, or timer) </w:t>
            </w:r>
            <w:r w:rsidR="007A111D">
              <w:rPr>
                <w:sz w:val="22"/>
                <w:szCs w:val="22"/>
              </w:rPr>
              <w:t>for the system; and an appropriate place for the system to be installed (e.g.,</w:t>
            </w:r>
            <w:r w:rsidR="004C32BC">
              <w:rPr>
                <w:sz w:val="22"/>
                <w:szCs w:val="22"/>
              </w:rPr>
              <w:t xml:space="preserve"> residences, office buildings, schools, theaters, hazardous areas, etc.).</w:t>
            </w:r>
          </w:p>
          <w:p w14:paraId="6BDACA26" w14:textId="77777777" w:rsidR="00FC7FC5" w:rsidRDefault="00FC7FC5" w:rsidP="00FC7FC5">
            <w:pPr>
              <w:rPr>
                <w:sz w:val="22"/>
                <w:szCs w:val="22"/>
              </w:rPr>
            </w:pPr>
          </w:p>
          <w:p w14:paraId="273C6034" w14:textId="3F3B913D" w:rsidR="00FC7FC5" w:rsidRDefault="00FC7FC5" w:rsidP="00FC7FC5">
            <w:pPr>
              <w:rPr>
                <w:sz w:val="22"/>
                <w:szCs w:val="22"/>
              </w:rPr>
            </w:pPr>
            <w:r>
              <w:rPr>
                <w:b/>
                <w:sz w:val="22"/>
                <w:szCs w:val="22"/>
              </w:rPr>
              <w:t xml:space="preserve">Enlightenment </w:t>
            </w:r>
            <w:r w:rsidR="007A111D">
              <w:rPr>
                <w:sz w:val="22"/>
                <w:szCs w:val="22"/>
              </w:rPr>
              <w:t>(3</w:t>
            </w:r>
            <w:r>
              <w:rPr>
                <w:sz w:val="22"/>
                <w:szCs w:val="22"/>
              </w:rPr>
              <w:t>0 minutes)</w:t>
            </w:r>
          </w:p>
          <w:p w14:paraId="3EAF3076" w14:textId="1F392695" w:rsidR="007A111D" w:rsidRPr="00FC7FC5" w:rsidRDefault="007A111D" w:rsidP="00FC7FC5">
            <w:pPr>
              <w:rPr>
                <w:sz w:val="22"/>
                <w:szCs w:val="22"/>
              </w:rPr>
            </w:pPr>
            <w:r>
              <w:rPr>
                <w:sz w:val="22"/>
                <w:szCs w:val="22"/>
              </w:rPr>
              <w:t>When students have completed their infographics, Instructor groups them according to what type of lighting fixture and lamp they researched (arranging students so that each group has each type of lighting fixture and lamp represented). Students take turns presenting their infographics to the</w:t>
            </w:r>
            <w:r w:rsidR="00EE542F">
              <w:rPr>
                <w:sz w:val="22"/>
                <w:szCs w:val="22"/>
              </w:rPr>
              <w:t>ir</w:t>
            </w:r>
            <w:r>
              <w:rPr>
                <w:sz w:val="22"/>
                <w:szCs w:val="22"/>
              </w:rPr>
              <w:t xml:space="preserve"> group</w:t>
            </w:r>
            <w:r w:rsidR="00EE542F">
              <w:rPr>
                <w:sz w:val="22"/>
                <w:szCs w:val="22"/>
              </w:rPr>
              <w:t>s</w:t>
            </w:r>
            <w:r>
              <w:rPr>
                <w:sz w:val="22"/>
                <w:szCs w:val="22"/>
              </w:rPr>
              <w:t>.</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16C34D6B" w14:textId="6C373763" w:rsidR="006340C0" w:rsidRDefault="00107E9A">
            <w:pPr>
              <w:rPr>
                <w:sz w:val="22"/>
                <w:szCs w:val="22"/>
              </w:rPr>
            </w:pPr>
            <w:r>
              <w:rPr>
                <w:sz w:val="22"/>
                <w:szCs w:val="22"/>
              </w:rPr>
              <w:t>For students:</w:t>
            </w:r>
          </w:p>
          <w:p w14:paraId="13D6BC9D" w14:textId="300E80D6" w:rsidR="00D331E6" w:rsidRDefault="00D331E6" w:rsidP="00850945">
            <w:pPr>
              <w:pStyle w:val="ListParagraph"/>
              <w:numPr>
                <w:ilvl w:val="0"/>
                <w:numId w:val="6"/>
              </w:numPr>
              <w:rPr>
                <w:sz w:val="22"/>
                <w:szCs w:val="22"/>
              </w:rPr>
            </w:pPr>
            <w:r>
              <w:rPr>
                <w:sz w:val="22"/>
                <w:szCs w:val="22"/>
              </w:rPr>
              <w:lastRenderedPageBreak/>
              <w:t>[LIGHTING CROSSWORD]</w:t>
            </w:r>
          </w:p>
          <w:p w14:paraId="2CFB8536" w14:textId="2AF889B4" w:rsidR="00107E9A" w:rsidRDefault="00107E9A" w:rsidP="00850945">
            <w:pPr>
              <w:pStyle w:val="ListParagraph"/>
              <w:numPr>
                <w:ilvl w:val="0"/>
                <w:numId w:val="6"/>
              </w:numPr>
              <w:rPr>
                <w:sz w:val="22"/>
                <w:szCs w:val="22"/>
              </w:rPr>
            </w:pPr>
            <w:r>
              <w:rPr>
                <w:sz w:val="22"/>
                <w:szCs w:val="22"/>
              </w:rPr>
              <w:t>Various manuf</w:t>
            </w:r>
            <w:r w:rsidR="00D331E6">
              <w:rPr>
                <w:sz w:val="22"/>
                <w:szCs w:val="22"/>
              </w:rPr>
              <w:t xml:space="preserve">acturers’ </w:t>
            </w:r>
            <w:r>
              <w:rPr>
                <w:sz w:val="22"/>
                <w:szCs w:val="22"/>
              </w:rPr>
              <w:t>catalogues</w:t>
            </w:r>
            <w:r w:rsidR="00D331E6">
              <w:rPr>
                <w:sz w:val="22"/>
                <w:szCs w:val="22"/>
              </w:rPr>
              <w:t xml:space="preserve"> for lighting fixtures, lamps, ballasts, and control devices</w:t>
            </w:r>
          </w:p>
          <w:p w14:paraId="4B7CD08E" w14:textId="77777777" w:rsidR="00107E9A" w:rsidRDefault="00107E9A" w:rsidP="00850945">
            <w:pPr>
              <w:pStyle w:val="ListParagraph"/>
              <w:numPr>
                <w:ilvl w:val="0"/>
                <w:numId w:val="6"/>
              </w:numPr>
              <w:rPr>
                <w:sz w:val="22"/>
                <w:szCs w:val="22"/>
              </w:rPr>
            </w:pPr>
            <w:r>
              <w:rPr>
                <w:sz w:val="22"/>
                <w:szCs w:val="22"/>
              </w:rPr>
              <w:t>Internet resources for creating infographics, such as:</w:t>
            </w:r>
          </w:p>
          <w:p w14:paraId="370F497A" w14:textId="77777777" w:rsidR="00850945" w:rsidRDefault="00850945" w:rsidP="00850945">
            <w:pPr>
              <w:pStyle w:val="ListParagraph"/>
              <w:numPr>
                <w:ilvl w:val="0"/>
                <w:numId w:val="11"/>
              </w:numPr>
              <w:ind w:left="1080"/>
              <w:rPr>
                <w:sz w:val="22"/>
                <w:szCs w:val="22"/>
              </w:rPr>
            </w:pPr>
            <w:bookmarkStart w:id="0" w:name="_GoBack"/>
            <w:r w:rsidRPr="008A771B">
              <w:rPr>
                <w:sz w:val="22"/>
                <w:szCs w:val="22"/>
              </w:rPr>
              <w:t>http://www.makeuseof.com/tag/awesome-free-tools-infographics/</w:t>
            </w:r>
            <w:bookmarkEnd w:id="0"/>
            <w:r>
              <w:rPr>
                <w:sz w:val="22"/>
                <w:szCs w:val="22"/>
              </w:rPr>
              <w:br/>
              <w:t>(List of infographic makers and tutorials)</w:t>
            </w:r>
          </w:p>
          <w:p w14:paraId="0013F54B" w14:textId="77777777" w:rsidR="00107E9A" w:rsidRDefault="00107E9A" w:rsidP="00850945">
            <w:pPr>
              <w:rPr>
                <w:sz w:val="22"/>
                <w:szCs w:val="22"/>
              </w:rPr>
            </w:pPr>
          </w:p>
          <w:p w14:paraId="3771630F" w14:textId="77777777" w:rsidR="00D331E6" w:rsidRDefault="00D331E6" w:rsidP="00850945">
            <w:pPr>
              <w:rPr>
                <w:sz w:val="22"/>
                <w:szCs w:val="22"/>
              </w:rPr>
            </w:pPr>
            <w:r>
              <w:rPr>
                <w:sz w:val="22"/>
                <w:szCs w:val="22"/>
              </w:rPr>
              <w:t>For Instructor:</w:t>
            </w:r>
          </w:p>
          <w:p w14:paraId="7BF48755" w14:textId="77777777" w:rsidR="00D331E6" w:rsidRDefault="00D331E6" w:rsidP="00D331E6">
            <w:pPr>
              <w:pStyle w:val="ListParagraph"/>
              <w:numPr>
                <w:ilvl w:val="0"/>
                <w:numId w:val="12"/>
              </w:numPr>
              <w:rPr>
                <w:sz w:val="22"/>
                <w:szCs w:val="22"/>
              </w:rPr>
            </w:pPr>
            <w:r>
              <w:rPr>
                <w:sz w:val="22"/>
                <w:szCs w:val="22"/>
              </w:rPr>
              <w:t>Visual aids for teaching the characteristics of light, such as:</w:t>
            </w:r>
          </w:p>
          <w:p w14:paraId="6EF8B38C" w14:textId="666A1240" w:rsidR="00D331E6" w:rsidRDefault="00D331E6" w:rsidP="00D331E6">
            <w:pPr>
              <w:pStyle w:val="ListParagraph"/>
              <w:numPr>
                <w:ilvl w:val="0"/>
                <w:numId w:val="13"/>
              </w:numPr>
              <w:ind w:left="1080"/>
              <w:rPr>
                <w:sz w:val="22"/>
                <w:szCs w:val="22"/>
              </w:rPr>
            </w:pPr>
            <w:r>
              <w:rPr>
                <w:sz w:val="22"/>
                <w:szCs w:val="22"/>
              </w:rPr>
              <w:t>Source of white light and a prism</w:t>
            </w:r>
          </w:p>
          <w:p w14:paraId="0E4B0043" w14:textId="77777777" w:rsidR="00D331E6" w:rsidRDefault="00D331E6" w:rsidP="00D331E6">
            <w:pPr>
              <w:pStyle w:val="ListParagraph"/>
              <w:numPr>
                <w:ilvl w:val="0"/>
                <w:numId w:val="13"/>
              </w:numPr>
              <w:ind w:left="1080"/>
              <w:rPr>
                <w:sz w:val="22"/>
                <w:szCs w:val="22"/>
              </w:rPr>
            </w:pPr>
            <w:r>
              <w:rPr>
                <w:sz w:val="22"/>
                <w:szCs w:val="22"/>
              </w:rPr>
              <w:t>Diagram of the human eye</w:t>
            </w:r>
          </w:p>
          <w:p w14:paraId="565159C0" w14:textId="09ED097F" w:rsidR="00D331E6" w:rsidRDefault="00D331E6" w:rsidP="00D331E6">
            <w:pPr>
              <w:pStyle w:val="ListParagraph"/>
              <w:numPr>
                <w:ilvl w:val="0"/>
                <w:numId w:val="13"/>
              </w:numPr>
              <w:ind w:left="1080"/>
              <w:rPr>
                <w:sz w:val="22"/>
                <w:szCs w:val="22"/>
              </w:rPr>
            </w:pPr>
            <w:r>
              <w:rPr>
                <w:sz w:val="22"/>
                <w:szCs w:val="22"/>
              </w:rPr>
              <w:t>Graphics depicting reflection, refraction, etc.</w:t>
            </w:r>
          </w:p>
          <w:p w14:paraId="6E55CA1A" w14:textId="6B84631E" w:rsidR="00D331E6" w:rsidRDefault="00D331E6" w:rsidP="00D331E6">
            <w:pPr>
              <w:pStyle w:val="ListParagraph"/>
              <w:numPr>
                <w:ilvl w:val="0"/>
                <w:numId w:val="13"/>
              </w:numPr>
              <w:ind w:left="1080"/>
              <w:rPr>
                <w:sz w:val="22"/>
                <w:szCs w:val="22"/>
              </w:rPr>
            </w:pPr>
            <w:r>
              <w:rPr>
                <w:sz w:val="22"/>
                <w:szCs w:val="22"/>
              </w:rPr>
              <w:t xml:space="preserve">Charts/graphs representing </w:t>
            </w:r>
            <w:r w:rsidR="00912FDA">
              <w:rPr>
                <w:sz w:val="22"/>
                <w:szCs w:val="22"/>
              </w:rPr>
              <w:t>the light spectrum in wavelengths, Kelvins, etc.</w:t>
            </w:r>
          </w:p>
          <w:p w14:paraId="3DFE21A2" w14:textId="77777777" w:rsidR="00D331E6" w:rsidRDefault="00D331E6" w:rsidP="00D331E6">
            <w:pPr>
              <w:pStyle w:val="ListParagraph"/>
              <w:numPr>
                <w:ilvl w:val="0"/>
                <w:numId w:val="13"/>
              </w:numPr>
              <w:rPr>
                <w:sz w:val="22"/>
                <w:szCs w:val="22"/>
              </w:rPr>
            </w:pPr>
            <w:r>
              <w:rPr>
                <w:sz w:val="22"/>
                <w:szCs w:val="22"/>
              </w:rPr>
              <w:t>[LIGHTING CROSSWORD KEY]</w:t>
            </w:r>
          </w:p>
          <w:p w14:paraId="54479B81" w14:textId="6251D79A" w:rsidR="00D331E6" w:rsidRPr="00D331E6" w:rsidRDefault="00D331E6" w:rsidP="00D331E6">
            <w:pPr>
              <w:pStyle w:val="ListParagraph"/>
              <w:numPr>
                <w:ilvl w:val="0"/>
                <w:numId w:val="13"/>
              </w:numPr>
              <w:rPr>
                <w:sz w:val="22"/>
                <w:szCs w:val="22"/>
              </w:rPr>
            </w:pPr>
            <w:r>
              <w:rPr>
                <w:sz w:val="22"/>
                <w:szCs w:val="22"/>
              </w:rPr>
              <w:t>[LIGHTING INFOGRAPHIC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DE3906" w:rsidRDefault="00DE3906" w:rsidP="00601555">
      <w:r>
        <w:separator/>
      </w:r>
    </w:p>
  </w:endnote>
  <w:endnote w:type="continuationSeparator" w:id="0">
    <w:p w14:paraId="76DB525F" w14:textId="77777777" w:rsidR="00DE3906" w:rsidRDefault="00DE3906"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DE3906" w:rsidRDefault="00DE3906">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DE3906" w:rsidRPr="00601555" w:rsidRDefault="00DE3906">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AC1A0C">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AC1A0C">
      <w:rPr>
        <w:rFonts w:asciiTheme="majorHAnsi" w:hAnsiTheme="majorHAnsi"/>
        <w:noProof/>
        <w:sz w:val="20"/>
        <w:szCs w:val="20"/>
      </w:rPr>
      <w:t>2</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DE3906" w:rsidRDefault="00DE3906" w:rsidP="00601555">
      <w:r>
        <w:separator/>
      </w:r>
    </w:p>
  </w:footnote>
  <w:footnote w:type="continuationSeparator" w:id="0">
    <w:p w14:paraId="2FB767BE" w14:textId="77777777" w:rsidR="00DE3906" w:rsidRDefault="00DE3906"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DE3906" w:rsidRDefault="00DE3906">
    <w:pPr>
      <w:pStyle w:val="Header"/>
    </w:pPr>
    <w:sdt>
      <w:sdtPr>
        <w:id w:val="171999623"/>
        <w:placeholder>
          <w:docPart w:val="D9924160B00C0F4181456BF51626CA33"/>
        </w:placeholder>
        <w:temporary/>
        <w:showingPlcHdr/>
      </w:sdtPr>
      <w:sdtContent>
        <w:r>
          <w:t>[Type text]</w:t>
        </w:r>
      </w:sdtContent>
    </w:sdt>
    <w:r>
      <w:ptab w:relativeTo="margin" w:alignment="center" w:leader="none"/>
    </w:r>
    <w:sdt>
      <w:sdtPr>
        <w:id w:val="171999624"/>
        <w:placeholder>
          <w:docPart w:val="D52DD43C3D00FC438179BA6B3F060ED3"/>
        </w:placeholder>
        <w:temporary/>
        <w:showingPlcHdr/>
      </w:sdtPr>
      <w:sdtContent>
        <w:r>
          <w:t>[Type text]</w:t>
        </w:r>
      </w:sdtContent>
    </w:sdt>
    <w:r>
      <w:ptab w:relativeTo="margin" w:alignment="right" w:leader="none"/>
    </w:r>
    <w:sdt>
      <w:sdtPr>
        <w:id w:val="171999625"/>
        <w:placeholder>
          <w:docPart w:val="8F0727AB8D631841970ADCCC65B92671"/>
        </w:placeholder>
        <w:temporary/>
        <w:showingPlcHdr/>
      </w:sdtPr>
      <w:sdtContent>
        <w:r>
          <w:t>[Type text]</w:t>
        </w:r>
      </w:sdtContent>
    </w:sdt>
  </w:p>
  <w:p w14:paraId="3D0CF905" w14:textId="77777777" w:rsidR="00DE3906" w:rsidRDefault="00DE390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DE3906" w:rsidRPr="00601555" w:rsidRDefault="00DE3906"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2CAC52F8" w:rsidR="00DE3906" w:rsidRPr="00601555" w:rsidRDefault="00DE3906">
    <w:pPr>
      <w:pStyle w:val="Header"/>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Electrical</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System Elements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Lighting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61E0"/>
    <w:multiLevelType w:val="hybridMultilevel"/>
    <w:tmpl w:val="42C4A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F5C01"/>
    <w:multiLevelType w:val="hybridMultilevel"/>
    <w:tmpl w:val="27E28F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DB04D1"/>
    <w:multiLevelType w:val="hybridMultilevel"/>
    <w:tmpl w:val="D0CA8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D57BC8"/>
    <w:multiLevelType w:val="hybridMultilevel"/>
    <w:tmpl w:val="F1EC95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AB61A4"/>
    <w:multiLevelType w:val="hybridMultilevel"/>
    <w:tmpl w:val="1B1E9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312943"/>
    <w:multiLevelType w:val="hybridMultilevel"/>
    <w:tmpl w:val="60F658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AE63F85"/>
    <w:multiLevelType w:val="hybridMultilevel"/>
    <w:tmpl w:val="256C2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C72D8F"/>
    <w:multiLevelType w:val="hybridMultilevel"/>
    <w:tmpl w:val="E3DC2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9"/>
  </w:num>
  <w:num w:numId="3">
    <w:abstractNumId w:val="4"/>
  </w:num>
  <w:num w:numId="4">
    <w:abstractNumId w:val="2"/>
  </w:num>
  <w:num w:numId="5">
    <w:abstractNumId w:val="6"/>
  </w:num>
  <w:num w:numId="6">
    <w:abstractNumId w:val="7"/>
  </w:num>
  <w:num w:numId="7">
    <w:abstractNumId w:val="3"/>
  </w:num>
  <w:num w:numId="8">
    <w:abstractNumId w:val="11"/>
  </w:num>
  <w:num w:numId="9">
    <w:abstractNumId w:val="5"/>
  </w:num>
  <w:num w:numId="10">
    <w:abstractNumId w:val="0"/>
  </w:num>
  <w:num w:numId="11">
    <w:abstractNumId w:val="1"/>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107E9A"/>
    <w:rsid w:val="001607D2"/>
    <w:rsid w:val="0026145C"/>
    <w:rsid w:val="00276C45"/>
    <w:rsid w:val="00276FF9"/>
    <w:rsid w:val="00314A6A"/>
    <w:rsid w:val="004C32BC"/>
    <w:rsid w:val="00601555"/>
    <w:rsid w:val="0061208A"/>
    <w:rsid w:val="006340C0"/>
    <w:rsid w:val="006B5691"/>
    <w:rsid w:val="006E6795"/>
    <w:rsid w:val="007A111D"/>
    <w:rsid w:val="00850945"/>
    <w:rsid w:val="00912FDA"/>
    <w:rsid w:val="00AC1A0C"/>
    <w:rsid w:val="00BE6435"/>
    <w:rsid w:val="00D331E6"/>
    <w:rsid w:val="00DE3906"/>
    <w:rsid w:val="00EE542F"/>
    <w:rsid w:val="00FC7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270640"/>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142BF-1F40-1E4E-B1B2-3FF7E40E0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390</Words>
  <Characters>2226</Characters>
  <Application>Microsoft Macintosh Word</Application>
  <DocSecurity>0</DocSecurity>
  <Lines>18</Lines>
  <Paragraphs>5</Paragraphs>
  <ScaleCrop>false</ScaleCrop>
  <Company>Whitman Enterprises, LLC (d/b/a In Credible English</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8</cp:revision>
  <dcterms:created xsi:type="dcterms:W3CDTF">2013-05-29T19:51:00Z</dcterms:created>
  <dcterms:modified xsi:type="dcterms:W3CDTF">2013-05-29T21:44:00Z</dcterms:modified>
</cp:coreProperties>
</file>