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Default="00F25111" w:rsidP="00C44E14">
            <w:pPr>
              <w:autoSpaceDE w:val="0"/>
              <w:autoSpaceDN w:val="0"/>
              <w:adjustRightInd w:val="0"/>
              <w:spacing w:after="0" w:line="240" w:lineRule="auto"/>
              <w:rPr>
                <w:rFonts w:cs="Tahoma"/>
                <w:b/>
              </w:rPr>
            </w:pPr>
          </w:p>
          <w:p w:rsidR="00E82E42" w:rsidRDefault="00E82E42" w:rsidP="00E82E42">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E82E42" w:rsidRDefault="00E82E42" w:rsidP="00E82E42">
            <w:pPr>
              <w:autoSpaceDE w:val="0"/>
              <w:autoSpaceDN w:val="0"/>
              <w:adjustRightInd w:val="0"/>
              <w:spacing w:after="0" w:line="240" w:lineRule="auto"/>
              <w:rPr>
                <w:rFonts w:cs="Tahoma"/>
                <w:b/>
              </w:rPr>
            </w:pPr>
          </w:p>
          <w:p w:rsidR="00E82E42" w:rsidRDefault="00E82E42" w:rsidP="00E82E42">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E82E42" w:rsidRDefault="00E82E42" w:rsidP="00E82E42">
            <w:pPr>
              <w:autoSpaceDE w:val="0"/>
              <w:autoSpaceDN w:val="0"/>
              <w:adjustRightInd w:val="0"/>
              <w:spacing w:after="0" w:line="240" w:lineRule="auto"/>
              <w:rPr>
                <w:rFonts w:cs="Tahoma"/>
                <w:b/>
              </w:rPr>
            </w:pPr>
          </w:p>
          <w:p w:rsidR="00E82E42" w:rsidRPr="00C44E14" w:rsidRDefault="00E82E42" w:rsidP="00E82E42">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601"/>
        <w:gridCol w:w="1488"/>
        <w:gridCol w:w="1316"/>
        <w:gridCol w:w="814"/>
      </w:tblGrid>
      <w:tr w:rsidR="00DD40DF" w:rsidRPr="00DD40DF" w:rsidTr="00C44E14">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56726A" w:rsidP="00C44E14">
            <w:pPr>
              <w:spacing w:line="240" w:lineRule="auto"/>
            </w:pPr>
            <w:r>
              <w:t>Students will learn about the global and local economic effects of business.</w:t>
            </w:r>
          </w:p>
          <w:p w:rsidR="0013604E" w:rsidRPr="00C44E14" w:rsidRDefault="0013604E" w:rsidP="00C44E14">
            <w:pPr>
              <w:spacing w:line="240" w:lineRule="auto"/>
              <w:rPr>
                <w:b/>
              </w:rPr>
            </w:pP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E2624F">
              <w:rPr>
                <w:b/>
              </w:rPr>
              <w:t>1.5</w:t>
            </w:r>
            <w:r w:rsidR="005A0F5D">
              <w:rPr>
                <w:b/>
              </w:rPr>
              <w:t xml:space="preserve"> </w:t>
            </w:r>
            <w:r w:rsidR="00E2624F">
              <w:rPr>
                <w:b/>
              </w:rPr>
              <w:t>WEEKS/7 DAYS</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F2C47" w:rsidRPr="008C30CE" w:rsidRDefault="003F2C47" w:rsidP="003F2C47">
            <w:pPr>
              <w:pStyle w:val="ListParagraph"/>
              <w:numPr>
                <w:ilvl w:val="0"/>
                <w:numId w:val="18"/>
              </w:numPr>
              <w:spacing w:after="0"/>
              <w:rPr>
                <w:rFonts w:cs="Calibri"/>
              </w:rPr>
            </w:pPr>
            <w:r w:rsidRPr="008C30CE">
              <w:rPr>
                <w:rFonts w:cs="Calibri"/>
              </w:rPr>
              <w:t>How does business fit into the economic model of the United States?</w:t>
            </w:r>
          </w:p>
          <w:p w:rsidR="003F2C47" w:rsidRPr="008C30CE" w:rsidRDefault="003F2C47" w:rsidP="003F2C47">
            <w:pPr>
              <w:pStyle w:val="ListParagraph"/>
              <w:numPr>
                <w:ilvl w:val="0"/>
                <w:numId w:val="18"/>
              </w:numPr>
              <w:spacing w:after="0"/>
              <w:rPr>
                <w:rFonts w:cs="Calibri"/>
              </w:rPr>
            </w:pPr>
            <w:r w:rsidRPr="008C30CE">
              <w:rPr>
                <w:rFonts w:cs="Calibri"/>
              </w:rPr>
              <w:t>What are the different types of market structure and how are they affected by competition?</w:t>
            </w:r>
          </w:p>
          <w:p w:rsidR="003F2C47" w:rsidRPr="008C30CE" w:rsidRDefault="003F2C47" w:rsidP="003F2C47">
            <w:pPr>
              <w:pStyle w:val="ListParagraph"/>
              <w:numPr>
                <w:ilvl w:val="0"/>
                <w:numId w:val="18"/>
              </w:numPr>
              <w:spacing w:after="0"/>
              <w:rPr>
                <w:rFonts w:cs="Calibri"/>
              </w:rPr>
            </w:pPr>
            <w:r w:rsidRPr="008C30CE">
              <w:rPr>
                <w:rFonts w:cs="Calibri"/>
              </w:rPr>
              <w:t>How does the concept of supply and demand, wants vs. needs, and target market effect business decisions?</w:t>
            </w:r>
          </w:p>
          <w:p w:rsidR="003F2C47" w:rsidRPr="008C30CE" w:rsidRDefault="003F2C47" w:rsidP="003F2C47">
            <w:pPr>
              <w:pStyle w:val="ListParagraph"/>
              <w:numPr>
                <w:ilvl w:val="0"/>
                <w:numId w:val="18"/>
              </w:numPr>
              <w:spacing w:after="0"/>
              <w:rPr>
                <w:rFonts w:cs="Calibri"/>
              </w:rPr>
            </w:pPr>
            <w:r w:rsidRPr="008C30CE">
              <w:rPr>
                <w:rFonts w:cs="Calibri"/>
              </w:rPr>
              <w:t>How can risk avoidance hinder business operations?</w:t>
            </w:r>
          </w:p>
          <w:p w:rsidR="003F2C47" w:rsidRPr="008C30CE" w:rsidRDefault="00E2624F" w:rsidP="003F2C47">
            <w:pPr>
              <w:pStyle w:val="ListParagraph"/>
              <w:numPr>
                <w:ilvl w:val="0"/>
                <w:numId w:val="18"/>
              </w:numPr>
              <w:spacing w:after="0"/>
              <w:rPr>
                <w:rFonts w:cs="Calibri"/>
              </w:rPr>
            </w:pPr>
            <w:r>
              <w:rPr>
                <w:rFonts w:cs="Calibri"/>
              </w:rPr>
              <w:t xml:space="preserve">How are </w:t>
            </w:r>
            <w:r w:rsidR="003F2C47" w:rsidRPr="008C30CE">
              <w:rPr>
                <w:rFonts w:cs="Calibri"/>
              </w:rPr>
              <w:t>business ownership</w:t>
            </w:r>
            <w:r>
              <w:rPr>
                <w:rFonts w:cs="Calibri"/>
              </w:rPr>
              <w:t xml:space="preserve"> types different</w:t>
            </w:r>
            <w:r w:rsidR="003F2C47" w:rsidRPr="008C30CE">
              <w:rPr>
                <w:rFonts w:cs="Calibri"/>
              </w:rPr>
              <w:t>?</w:t>
            </w:r>
          </w:p>
          <w:p w:rsidR="003F2C47" w:rsidRPr="008C30CE" w:rsidRDefault="003F2C47" w:rsidP="003F2C47">
            <w:pPr>
              <w:pStyle w:val="ListParagraph"/>
              <w:numPr>
                <w:ilvl w:val="0"/>
                <w:numId w:val="18"/>
              </w:numPr>
              <w:spacing w:after="0"/>
              <w:rPr>
                <w:rFonts w:cs="Calibri"/>
              </w:rPr>
            </w:pPr>
            <w:r w:rsidRPr="008C30CE">
              <w:rPr>
                <w:rFonts w:cs="Calibri"/>
              </w:rPr>
              <w:t>What is a business plan important?</w:t>
            </w:r>
          </w:p>
          <w:p w:rsidR="00DD40DF" w:rsidRPr="00C44E14" w:rsidRDefault="00DD40DF" w:rsidP="003F2C47">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44E14">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3F2C47" w:rsidP="00C44E14">
            <w:pPr>
              <w:spacing w:line="240" w:lineRule="auto"/>
              <w:jc w:val="center"/>
              <w:rPr>
                <w:b/>
              </w:rPr>
            </w:pPr>
            <w:r>
              <w:rPr>
                <w:b/>
              </w:rPr>
              <w:t>Entrepreneurship Education Standards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CE07B8">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01" w:type="dxa"/>
            <w:shd w:val="clear" w:color="auto" w:fill="auto"/>
          </w:tcPr>
          <w:p w:rsidR="00321BC1" w:rsidRPr="00C44E14" w:rsidRDefault="00321BC1" w:rsidP="00C44E14">
            <w:pPr>
              <w:spacing w:line="240" w:lineRule="auto"/>
              <w:jc w:val="center"/>
              <w:rPr>
                <w:b/>
              </w:rPr>
            </w:pPr>
            <w:r w:rsidRPr="00C44E14">
              <w:rPr>
                <w:b/>
              </w:rPr>
              <w:t>PS</w:t>
            </w:r>
          </w:p>
        </w:tc>
        <w:tc>
          <w:tcPr>
            <w:tcW w:w="14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CE07B8" w:rsidP="00C44E14">
            <w:pPr>
              <w:spacing w:line="240" w:lineRule="auto"/>
              <w:jc w:val="center"/>
              <w:rPr>
                <w:b/>
              </w:rPr>
            </w:pPr>
            <w:r>
              <w:rPr>
                <w:b/>
              </w:rPr>
              <w:t>National Business Education Association Standards</w:t>
            </w:r>
          </w:p>
        </w:tc>
        <w:tc>
          <w:tcPr>
            <w:tcW w:w="814" w:type="dxa"/>
          </w:tcPr>
          <w:p w:rsidR="00321BC1" w:rsidRPr="00C44E14" w:rsidRDefault="00321BC1" w:rsidP="00C44E14">
            <w:pPr>
              <w:spacing w:line="240" w:lineRule="auto"/>
              <w:jc w:val="center"/>
              <w:rPr>
                <w:b/>
              </w:rPr>
            </w:pPr>
            <w:r w:rsidRPr="00C44E14">
              <w:rPr>
                <w:b/>
              </w:rPr>
              <w:t>DOK</w:t>
            </w:r>
          </w:p>
        </w:tc>
      </w:tr>
      <w:tr w:rsidR="00DC719D" w:rsidRPr="003F2C47" w:rsidTr="009A0CE7">
        <w:trPr>
          <w:trHeight w:val="466"/>
        </w:trPr>
        <w:tc>
          <w:tcPr>
            <w:tcW w:w="4989" w:type="dxa"/>
            <w:gridSpan w:val="2"/>
            <w:vAlign w:val="bottom"/>
          </w:tcPr>
          <w:p w:rsidR="00DC719D" w:rsidRDefault="00DC719D" w:rsidP="00040F3C">
            <w:pPr>
              <w:pStyle w:val="ListParagraph"/>
              <w:numPr>
                <w:ilvl w:val="0"/>
                <w:numId w:val="19"/>
              </w:numPr>
              <w:spacing w:after="0" w:line="240" w:lineRule="auto"/>
            </w:pPr>
            <w:r>
              <w:t>Explain the complexity of business operations</w:t>
            </w:r>
          </w:p>
        </w:tc>
        <w:tc>
          <w:tcPr>
            <w:tcW w:w="2824" w:type="dxa"/>
            <w:gridSpan w:val="2"/>
            <w:vAlign w:val="bottom"/>
          </w:tcPr>
          <w:p w:rsidR="00DC719D" w:rsidRPr="001C1864" w:rsidRDefault="00DC719D" w:rsidP="009A0CE7">
            <w:pPr>
              <w:spacing w:after="0" w:line="240" w:lineRule="auto"/>
            </w:pPr>
            <w:r w:rsidRPr="001C1864">
              <w:t>A.25</w:t>
            </w:r>
          </w:p>
        </w:tc>
        <w:tc>
          <w:tcPr>
            <w:tcW w:w="1144" w:type="dxa"/>
            <w:shd w:val="clear" w:color="auto" w:fill="auto"/>
          </w:tcPr>
          <w:p w:rsidR="00DC719D" w:rsidRPr="003F2C47" w:rsidRDefault="00DC719D" w:rsidP="005A0F5D">
            <w:pPr>
              <w:spacing w:after="0" w:line="240" w:lineRule="auto"/>
              <w:rPr>
                <w:b/>
                <w:lang w:val="fr-FR"/>
              </w:rPr>
            </w:pPr>
          </w:p>
        </w:tc>
        <w:tc>
          <w:tcPr>
            <w:tcW w:w="601" w:type="dxa"/>
            <w:shd w:val="clear" w:color="auto" w:fill="auto"/>
          </w:tcPr>
          <w:p w:rsidR="00DC719D" w:rsidRPr="003F2C47" w:rsidRDefault="00DC719D" w:rsidP="005A0F5D">
            <w:pPr>
              <w:spacing w:after="0" w:line="240" w:lineRule="auto"/>
              <w:rPr>
                <w:b/>
                <w:lang w:val="fr-FR"/>
              </w:rPr>
            </w:pPr>
          </w:p>
        </w:tc>
        <w:tc>
          <w:tcPr>
            <w:tcW w:w="1488" w:type="dxa"/>
            <w:shd w:val="clear" w:color="auto" w:fill="auto"/>
            <w:vAlign w:val="bottom"/>
          </w:tcPr>
          <w:p w:rsidR="00DC719D" w:rsidRDefault="00DC719D">
            <w:pPr>
              <w:spacing w:after="0" w:line="240" w:lineRule="auto"/>
            </w:pPr>
            <w:r>
              <w:t>W 11-12.2.b</w:t>
            </w:r>
          </w:p>
        </w:tc>
        <w:tc>
          <w:tcPr>
            <w:tcW w:w="1316" w:type="dxa"/>
            <w:shd w:val="clear" w:color="auto" w:fill="auto"/>
            <w:vAlign w:val="bottom"/>
          </w:tcPr>
          <w:p w:rsidR="00DC719D" w:rsidRDefault="00DC719D" w:rsidP="00CE07B8">
            <w:pPr>
              <w:spacing w:after="0" w:line="240" w:lineRule="auto"/>
            </w:pPr>
            <w:r>
              <w:t>Mgmt I.B.3.b</w:t>
            </w:r>
          </w:p>
        </w:tc>
        <w:tc>
          <w:tcPr>
            <w:tcW w:w="814" w:type="dxa"/>
            <w:shd w:val="clear" w:color="auto" w:fill="auto"/>
          </w:tcPr>
          <w:p w:rsidR="00DC719D" w:rsidRPr="003F2C47" w:rsidRDefault="00D42C88" w:rsidP="005A0F5D">
            <w:pPr>
              <w:spacing w:after="0" w:line="240" w:lineRule="auto"/>
              <w:jc w:val="center"/>
              <w:rPr>
                <w:b/>
                <w:lang w:val="fr-FR"/>
              </w:rPr>
            </w:pPr>
            <w:r>
              <w:rPr>
                <w:b/>
                <w:lang w:val="fr-FR"/>
              </w:rPr>
              <w:t>2</w:t>
            </w:r>
          </w:p>
        </w:tc>
      </w:tr>
      <w:tr w:rsidR="00DC719D" w:rsidRPr="00CE07B8" w:rsidTr="009A0CE7">
        <w:trPr>
          <w:trHeight w:val="466"/>
        </w:trPr>
        <w:tc>
          <w:tcPr>
            <w:tcW w:w="4989" w:type="dxa"/>
            <w:gridSpan w:val="2"/>
            <w:vAlign w:val="bottom"/>
          </w:tcPr>
          <w:p w:rsidR="00DC719D" w:rsidRDefault="00DC719D" w:rsidP="00040F3C">
            <w:pPr>
              <w:pStyle w:val="ListParagraph"/>
              <w:numPr>
                <w:ilvl w:val="0"/>
                <w:numId w:val="19"/>
              </w:numPr>
              <w:spacing w:after="0" w:line="240" w:lineRule="auto"/>
            </w:pPr>
            <w:r>
              <w:t>Explain the need for business systems and procedures</w:t>
            </w:r>
          </w:p>
        </w:tc>
        <w:tc>
          <w:tcPr>
            <w:tcW w:w="2824" w:type="dxa"/>
            <w:gridSpan w:val="2"/>
            <w:vAlign w:val="bottom"/>
          </w:tcPr>
          <w:p w:rsidR="00DC719D" w:rsidRPr="001C1864" w:rsidRDefault="00DC719D" w:rsidP="009A0CE7">
            <w:pPr>
              <w:spacing w:after="0" w:line="240" w:lineRule="auto"/>
            </w:pPr>
            <w:r w:rsidRPr="001C1864">
              <w:t>A.27</w:t>
            </w:r>
          </w:p>
        </w:tc>
        <w:tc>
          <w:tcPr>
            <w:tcW w:w="1144" w:type="dxa"/>
            <w:shd w:val="clear" w:color="auto" w:fill="auto"/>
          </w:tcPr>
          <w:p w:rsidR="00DC719D" w:rsidRPr="00CE07B8" w:rsidRDefault="00DC719D" w:rsidP="005A0F5D">
            <w:pPr>
              <w:spacing w:after="0" w:line="240" w:lineRule="auto"/>
              <w:rPr>
                <w:b/>
                <w:lang w:val="fr-FR"/>
              </w:rPr>
            </w:pPr>
          </w:p>
        </w:tc>
        <w:tc>
          <w:tcPr>
            <w:tcW w:w="601" w:type="dxa"/>
            <w:shd w:val="clear" w:color="auto" w:fill="auto"/>
          </w:tcPr>
          <w:p w:rsidR="00DC719D" w:rsidRPr="00CE07B8" w:rsidRDefault="00DC719D" w:rsidP="005A0F5D">
            <w:pPr>
              <w:spacing w:after="0" w:line="240" w:lineRule="auto"/>
              <w:rPr>
                <w:b/>
                <w:lang w:val="fr-FR"/>
              </w:rPr>
            </w:pPr>
          </w:p>
        </w:tc>
        <w:tc>
          <w:tcPr>
            <w:tcW w:w="1488" w:type="dxa"/>
            <w:shd w:val="clear" w:color="auto" w:fill="auto"/>
            <w:vAlign w:val="bottom"/>
          </w:tcPr>
          <w:p w:rsidR="00DC719D" w:rsidRDefault="00DC719D">
            <w:pPr>
              <w:spacing w:after="0" w:line="240" w:lineRule="auto"/>
            </w:pPr>
            <w:r>
              <w:t>SL 11-12.3</w:t>
            </w:r>
          </w:p>
          <w:p w:rsidR="00DC719D" w:rsidRDefault="00DC719D">
            <w:pPr>
              <w:spacing w:after="0" w:line="240" w:lineRule="auto"/>
            </w:pPr>
            <w:r>
              <w:t>RST 11-12.2</w:t>
            </w:r>
          </w:p>
          <w:p w:rsidR="00DC719D" w:rsidRDefault="00DC719D">
            <w:pPr>
              <w:spacing w:after="0" w:line="240" w:lineRule="auto"/>
            </w:pPr>
            <w:r>
              <w:t>RST 11-12.5</w:t>
            </w:r>
          </w:p>
        </w:tc>
        <w:tc>
          <w:tcPr>
            <w:tcW w:w="1316" w:type="dxa"/>
            <w:shd w:val="clear" w:color="auto" w:fill="auto"/>
            <w:vAlign w:val="bottom"/>
          </w:tcPr>
          <w:p w:rsidR="00DC719D" w:rsidRDefault="00DC719D" w:rsidP="00CE07B8">
            <w:pPr>
              <w:spacing w:after="0" w:line="240" w:lineRule="auto"/>
            </w:pPr>
            <w:r>
              <w:t>Mgmt I.B.3.c</w:t>
            </w:r>
          </w:p>
        </w:tc>
        <w:tc>
          <w:tcPr>
            <w:tcW w:w="814" w:type="dxa"/>
            <w:shd w:val="clear" w:color="auto" w:fill="auto"/>
          </w:tcPr>
          <w:p w:rsidR="00DC719D" w:rsidRPr="00CE07B8" w:rsidRDefault="00D42C88" w:rsidP="005A0F5D">
            <w:pPr>
              <w:spacing w:after="0" w:line="240" w:lineRule="auto"/>
              <w:jc w:val="center"/>
              <w:rPr>
                <w:b/>
                <w:lang w:val="fr-FR"/>
              </w:rPr>
            </w:pPr>
            <w:r>
              <w:rPr>
                <w:b/>
                <w:lang w:val="fr-FR"/>
              </w:rPr>
              <w:t>2</w:t>
            </w:r>
          </w:p>
        </w:tc>
      </w:tr>
      <w:tr w:rsidR="00DC719D" w:rsidRPr="00CE07B8" w:rsidTr="009A0CE7">
        <w:trPr>
          <w:trHeight w:val="466"/>
        </w:trPr>
        <w:tc>
          <w:tcPr>
            <w:tcW w:w="4989" w:type="dxa"/>
            <w:gridSpan w:val="2"/>
            <w:vAlign w:val="bottom"/>
          </w:tcPr>
          <w:p w:rsidR="00DC719D" w:rsidRDefault="00DC719D" w:rsidP="00040F3C">
            <w:pPr>
              <w:pStyle w:val="ListParagraph"/>
              <w:numPr>
                <w:ilvl w:val="0"/>
                <w:numId w:val="19"/>
              </w:numPr>
              <w:spacing w:after="0" w:line="240" w:lineRule="auto"/>
            </w:pPr>
            <w:r>
              <w:t>Develop and/or provide product/service</w:t>
            </w:r>
          </w:p>
        </w:tc>
        <w:tc>
          <w:tcPr>
            <w:tcW w:w="2824" w:type="dxa"/>
            <w:gridSpan w:val="2"/>
            <w:vAlign w:val="bottom"/>
          </w:tcPr>
          <w:p w:rsidR="00DC719D" w:rsidRPr="001C1864" w:rsidRDefault="00DC719D" w:rsidP="009A0CE7">
            <w:pPr>
              <w:spacing w:after="0" w:line="240" w:lineRule="auto"/>
            </w:pPr>
            <w:r w:rsidRPr="001C1864">
              <w:t>A.30</w:t>
            </w:r>
          </w:p>
        </w:tc>
        <w:tc>
          <w:tcPr>
            <w:tcW w:w="1144" w:type="dxa"/>
            <w:shd w:val="clear" w:color="auto" w:fill="auto"/>
          </w:tcPr>
          <w:p w:rsidR="00DC719D" w:rsidRPr="00CE07B8" w:rsidRDefault="00DC719D" w:rsidP="005A0F5D">
            <w:pPr>
              <w:spacing w:after="0" w:line="240" w:lineRule="auto"/>
              <w:rPr>
                <w:b/>
                <w:lang w:val="fr-FR"/>
              </w:rPr>
            </w:pPr>
          </w:p>
        </w:tc>
        <w:tc>
          <w:tcPr>
            <w:tcW w:w="601" w:type="dxa"/>
            <w:shd w:val="clear" w:color="auto" w:fill="auto"/>
          </w:tcPr>
          <w:p w:rsidR="00DC719D" w:rsidRPr="00CE07B8" w:rsidRDefault="00DC719D" w:rsidP="005A0F5D">
            <w:pPr>
              <w:spacing w:after="0" w:line="240" w:lineRule="auto"/>
              <w:rPr>
                <w:b/>
                <w:lang w:val="fr-FR"/>
              </w:rPr>
            </w:pPr>
          </w:p>
        </w:tc>
        <w:tc>
          <w:tcPr>
            <w:tcW w:w="1488" w:type="dxa"/>
            <w:shd w:val="clear" w:color="auto" w:fill="auto"/>
            <w:vAlign w:val="bottom"/>
          </w:tcPr>
          <w:p w:rsidR="00DC719D" w:rsidRDefault="00DC719D">
            <w:pPr>
              <w:spacing w:after="0" w:line="240" w:lineRule="auto"/>
            </w:pPr>
            <w:r>
              <w:t>WHST 11-12.5</w:t>
            </w:r>
          </w:p>
          <w:p w:rsidR="00DC719D" w:rsidRDefault="00DC719D">
            <w:pPr>
              <w:spacing w:after="0" w:line="240" w:lineRule="auto"/>
            </w:pPr>
            <w:r>
              <w:t>WHST 11-12.7</w:t>
            </w:r>
          </w:p>
          <w:p w:rsidR="00DC719D" w:rsidRDefault="00DC719D">
            <w:pPr>
              <w:spacing w:after="0" w:line="240" w:lineRule="auto"/>
            </w:pPr>
            <w:r>
              <w:t>WHST 11-12.9</w:t>
            </w:r>
          </w:p>
        </w:tc>
        <w:tc>
          <w:tcPr>
            <w:tcW w:w="1316" w:type="dxa"/>
            <w:shd w:val="clear" w:color="auto" w:fill="auto"/>
            <w:vAlign w:val="bottom"/>
          </w:tcPr>
          <w:p w:rsidR="00DC719D" w:rsidRDefault="00DC719D" w:rsidP="00CE07B8">
            <w:pPr>
              <w:spacing w:after="0" w:line="240" w:lineRule="auto"/>
            </w:pPr>
            <w:r>
              <w:t>Mgmt I.B.3.c</w:t>
            </w:r>
          </w:p>
        </w:tc>
        <w:tc>
          <w:tcPr>
            <w:tcW w:w="814" w:type="dxa"/>
            <w:shd w:val="clear" w:color="auto" w:fill="auto"/>
          </w:tcPr>
          <w:p w:rsidR="00DC719D" w:rsidRPr="00CE07B8" w:rsidRDefault="00D42C88" w:rsidP="005A0F5D">
            <w:pPr>
              <w:spacing w:after="0" w:line="240" w:lineRule="auto"/>
              <w:jc w:val="center"/>
              <w:rPr>
                <w:b/>
                <w:lang w:val="fr-FR"/>
              </w:rPr>
            </w:pPr>
            <w:r>
              <w:rPr>
                <w:b/>
                <w:lang w:val="fr-FR"/>
              </w:rPr>
              <w:t>4</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lastRenderedPageBreak/>
              <w:t>Explain the role of business in society</w:t>
            </w:r>
          </w:p>
        </w:tc>
        <w:tc>
          <w:tcPr>
            <w:tcW w:w="2824" w:type="dxa"/>
            <w:gridSpan w:val="2"/>
            <w:vAlign w:val="bottom"/>
          </w:tcPr>
          <w:p w:rsidR="00744EA1" w:rsidRPr="001C1864" w:rsidRDefault="00744EA1" w:rsidP="009A0CE7">
            <w:pPr>
              <w:spacing w:after="0" w:line="240" w:lineRule="auto"/>
            </w:pPr>
            <w:r w:rsidRPr="001C1864">
              <w:t>C.01</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11-12.5</w:t>
            </w:r>
          </w:p>
          <w:p w:rsidR="00744EA1" w:rsidRDefault="00744EA1">
            <w:pPr>
              <w:spacing w:after="0" w:line="240" w:lineRule="auto"/>
            </w:pPr>
            <w:r>
              <w:t>RST 11-12.7</w:t>
            </w:r>
          </w:p>
          <w:p w:rsidR="00744EA1" w:rsidRDefault="00744EA1">
            <w:pPr>
              <w:spacing w:after="0" w:line="240" w:lineRule="auto"/>
            </w:pPr>
            <w:r>
              <w:t>RST 11-12.9</w:t>
            </w:r>
          </w:p>
          <w:p w:rsidR="00744EA1" w:rsidRDefault="00744EA1">
            <w:pPr>
              <w:spacing w:after="0" w:line="240" w:lineRule="auto"/>
            </w:pPr>
            <w:r>
              <w:t>WHST 11-12.6</w:t>
            </w:r>
          </w:p>
          <w:p w:rsidR="00744EA1" w:rsidRDefault="00744EA1">
            <w:pPr>
              <w:spacing w:after="0" w:line="240" w:lineRule="auto"/>
            </w:pPr>
            <w:r>
              <w:t>WHST 11-12.9</w:t>
            </w:r>
          </w:p>
        </w:tc>
        <w:tc>
          <w:tcPr>
            <w:tcW w:w="1316" w:type="dxa"/>
            <w:shd w:val="clear" w:color="auto" w:fill="auto"/>
            <w:vAlign w:val="bottom"/>
          </w:tcPr>
          <w:p w:rsidR="00744EA1" w:rsidRDefault="00744EA1" w:rsidP="006D1C8A">
            <w:pPr>
              <w:spacing w:after="0" w:line="240" w:lineRule="auto"/>
            </w:pPr>
            <w:r>
              <w:t>Mgmt I.A.3.b</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types of business activities</w:t>
            </w:r>
          </w:p>
        </w:tc>
        <w:tc>
          <w:tcPr>
            <w:tcW w:w="2824" w:type="dxa"/>
            <w:gridSpan w:val="2"/>
            <w:vAlign w:val="bottom"/>
          </w:tcPr>
          <w:p w:rsidR="00744EA1" w:rsidRPr="001C1864" w:rsidRDefault="00744EA1" w:rsidP="009A0CE7">
            <w:pPr>
              <w:spacing w:after="0" w:line="240" w:lineRule="auto"/>
            </w:pPr>
            <w:r w:rsidRPr="001C1864">
              <w:t>C.02</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 11-12.2a</w:t>
            </w:r>
          </w:p>
        </w:tc>
        <w:tc>
          <w:tcPr>
            <w:tcW w:w="1316" w:type="dxa"/>
            <w:shd w:val="clear" w:color="auto" w:fill="auto"/>
            <w:vAlign w:val="bottom"/>
          </w:tcPr>
          <w:p w:rsidR="00744EA1" w:rsidRDefault="00744EA1" w:rsidP="006D1C8A">
            <w:pPr>
              <w:spacing w:after="0" w:line="240" w:lineRule="auto"/>
            </w:pPr>
            <w:r>
              <w:t>Mgmt III.B.3.a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types of businesses</w:t>
            </w:r>
          </w:p>
        </w:tc>
        <w:tc>
          <w:tcPr>
            <w:tcW w:w="2824" w:type="dxa"/>
            <w:gridSpan w:val="2"/>
            <w:vAlign w:val="bottom"/>
          </w:tcPr>
          <w:p w:rsidR="00744EA1" w:rsidRPr="001C1864" w:rsidRDefault="00744EA1" w:rsidP="009A0CE7">
            <w:pPr>
              <w:spacing w:after="0" w:line="240" w:lineRule="auto"/>
            </w:pPr>
            <w:r w:rsidRPr="001C1864">
              <w:t>C.03</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11-12.1a</w:t>
            </w:r>
          </w:p>
          <w:p w:rsidR="00744EA1" w:rsidRDefault="00744EA1">
            <w:pPr>
              <w:spacing w:after="0" w:line="240" w:lineRule="auto"/>
            </w:pPr>
            <w:r>
              <w:t>W 11-12.2a</w:t>
            </w:r>
          </w:p>
        </w:tc>
        <w:tc>
          <w:tcPr>
            <w:tcW w:w="1316" w:type="dxa"/>
            <w:shd w:val="clear" w:color="auto" w:fill="auto"/>
            <w:vAlign w:val="bottom"/>
          </w:tcPr>
          <w:p w:rsidR="00744EA1" w:rsidRDefault="00744EA1" w:rsidP="006D1C8A">
            <w:pPr>
              <w:spacing w:after="0" w:line="240" w:lineRule="auto"/>
            </w:pPr>
            <w:r>
              <w:t>Mgmt III.A.3.a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opportunities for creating added value</w:t>
            </w:r>
          </w:p>
        </w:tc>
        <w:tc>
          <w:tcPr>
            <w:tcW w:w="2824" w:type="dxa"/>
            <w:gridSpan w:val="2"/>
            <w:vAlign w:val="bottom"/>
          </w:tcPr>
          <w:p w:rsidR="00744EA1" w:rsidRPr="001C1864" w:rsidRDefault="00744EA1" w:rsidP="009A0CE7">
            <w:pPr>
              <w:spacing w:after="0" w:line="240" w:lineRule="auto"/>
            </w:pPr>
            <w:r w:rsidRPr="001C1864">
              <w:t>C.04</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11-12.2</w:t>
            </w:r>
          </w:p>
          <w:p w:rsidR="00744EA1" w:rsidRDefault="00744EA1">
            <w:pPr>
              <w:spacing w:after="0" w:line="240" w:lineRule="auto"/>
            </w:pPr>
            <w:r>
              <w:t>WHST 11-12.9</w:t>
            </w:r>
          </w:p>
        </w:tc>
        <w:tc>
          <w:tcPr>
            <w:tcW w:w="1316" w:type="dxa"/>
            <w:shd w:val="clear" w:color="auto" w:fill="auto"/>
            <w:vAlign w:val="bottom"/>
          </w:tcPr>
          <w:p w:rsidR="00744EA1" w:rsidRDefault="00744EA1" w:rsidP="006D1C8A">
            <w:pPr>
              <w:spacing w:after="0" w:line="240" w:lineRule="auto"/>
            </w:pPr>
            <w:r>
              <w:t>Mgmt IV.A.3.a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Determine issues and trends in business</w:t>
            </w:r>
          </w:p>
        </w:tc>
        <w:tc>
          <w:tcPr>
            <w:tcW w:w="2824" w:type="dxa"/>
            <w:gridSpan w:val="2"/>
            <w:vAlign w:val="bottom"/>
          </w:tcPr>
          <w:p w:rsidR="00744EA1" w:rsidRPr="001C1864" w:rsidRDefault="00744EA1" w:rsidP="009A0CE7">
            <w:pPr>
              <w:spacing w:after="0" w:line="240" w:lineRule="auto"/>
            </w:pPr>
            <w:r w:rsidRPr="001C1864">
              <w:t>C.05</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 11-12.1b</w:t>
            </w:r>
          </w:p>
          <w:p w:rsidR="00744EA1" w:rsidRDefault="00744EA1">
            <w:pPr>
              <w:spacing w:after="0" w:line="240" w:lineRule="auto"/>
            </w:pPr>
            <w:r>
              <w:t>RH 11-12.2</w:t>
            </w:r>
          </w:p>
        </w:tc>
        <w:tc>
          <w:tcPr>
            <w:tcW w:w="1316" w:type="dxa"/>
            <w:shd w:val="clear" w:color="auto" w:fill="auto"/>
            <w:vAlign w:val="bottom"/>
          </w:tcPr>
          <w:p w:rsidR="00744EA1" w:rsidRDefault="00744EA1" w:rsidP="006D1C8A">
            <w:pPr>
              <w:spacing w:after="0" w:line="240" w:lineRule="auto"/>
            </w:pPr>
            <w:r>
              <w:t>Mgmt V.A.3.e</w:t>
            </w:r>
          </w:p>
        </w:tc>
        <w:tc>
          <w:tcPr>
            <w:tcW w:w="814" w:type="dxa"/>
            <w:shd w:val="clear" w:color="auto" w:fill="auto"/>
          </w:tcPr>
          <w:p w:rsidR="00744EA1" w:rsidRPr="003B76EF" w:rsidRDefault="00D42C88" w:rsidP="005A0F5D">
            <w:pPr>
              <w:spacing w:after="0" w:line="240" w:lineRule="auto"/>
              <w:jc w:val="center"/>
              <w:rPr>
                <w:b/>
              </w:rPr>
            </w:pPr>
            <w:r>
              <w:rPr>
                <w:b/>
              </w:rPr>
              <w:t>3</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crucial elements of a quality culture/continuous quality improvement</w:t>
            </w:r>
          </w:p>
        </w:tc>
        <w:tc>
          <w:tcPr>
            <w:tcW w:w="2824" w:type="dxa"/>
            <w:gridSpan w:val="2"/>
            <w:vAlign w:val="bottom"/>
          </w:tcPr>
          <w:p w:rsidR="00744EA1" w:rsidRPr="001C1864" w:rsidRDefault="00744EA1" w:rsidP="009A0CE7">
            <w:pPr>
              <w:spacing w:after="0" w:line="240" w:lineRule="auto"/>
            </w:pPr>
            <w:r w:rsidRPr="001C1864">
              <w:t>C.06</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11-12.2</w:t>
            </w:r>
          </w:p>
          <w:p w:rsidR="00744EA1" w:rsidRDefault="00744EA1">
            <w:pPr>
              <w:spacing w:after="0" w:line="240" w:lineRule="auto"/>
            </w:pPr>
            <w:r>
              <w:t>RST 11-12.5</w:t>
            </w:r>
          </w:p>
        </w:tc>
        <w:tc>
          <w:tcPr>
            <w:tcW w:w="1316" w:type="dxa"/>
            <w:shd w:val="clear" w:color="auto" w:fill="auto"/>
            <w:vAlign w:val="bottom"/>
          </w:tcPr>
          <w:p w:rsidR="00744EA1" w:rsidRDefault="00744EA1" w:rsidP="006D1C8A">
            <w:pPr>
              <w:spacing w:after="0" w:line="240" w:lineRule="auto"/>
            </w:pPr>
            <w:r>
              <w:t>Mgmt I.D.3.b</w:t>
            </w:r>
          </w:p>
        </w:tc>
        <w:tc>
          <w:tcPr>
            <w:tcW w:w="814" w:type="dxa"/>
            <w:shd w:val="clear" w:color="auto" w:fill="auto"/>
          </w:tcPr>
          <w:p w:rsidR="00744EA1" w:rsidRPr="003B76EF" w:rsidRDefault="00D42C88" w:rsidP="005A0F5D">
            <w:pPr>
              <w:spacing w:after="0" w:line="240" w:lineRule="auto"/>
              <w:jc w:val="center"/>
              <w:rPr>
                <w:b/>
              </w:rPr>
            </w:pPr>
            <w:r>
              <w:rPr>
                <w:b/>
              </w:rPr>
              <w:t>3</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the role of management in the achievement of quality</w:t>
            </w:r>
          </w:p>
        </w:tc>
        <w:tc>
          <w:tcPr>
            <w:tcW w:w="2824" w:type="dxa"/>
            <w:gridSpan w:val="2"/>
            <w:vAlign w:val="bottom"/>
          </w:tcPr>
          <w:p w:rsidR="00744EA1" w:rsidRPr="001C1864" w:rsidRDefault="00744EA1" w:rsidP="009A0CE7">
            <w:pPr>
              <w:spacing w:after="0" w:line="240" w:lineRule="auto"/>
            </w:pPr>
            <w:r w:rsidRPr="001C1864">
              <w:t>C.07</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11-12.5</w:t>
            </w:r>
          </w:p>
          <w:p w:rsidR="00744EA1" w:rsidRDefault="00744EA1">
            <w:pPr>
              <w:spacing w:after="0" w:line="240" w:lineRule="auto"/>
            </w:pPr>
            <w:r>
              <w:t>RST 11-12.7</w:t>
            </w:r>
          </w:p>
          <w:p w:rsidR="00744EA1" w:rsidRDefault="00744EA1">
            <w:pPr>
              <w:spacing w:after="0" w:line="240" w:lineRule="auto"/>
            </w:pPr>
            <w:r>
              <w:t>WHST 11-12.6</w:t>
            </w:r>
          </w:p>
        </w:tc>
        <w:tc>
          <w:tcPr>
            <w:tcW w:w="1316" w:type="dxa"/>
            <w:shd w:val="clear" w:color="auto" w:fill="auto"/>
            <w:vAlign w:val="bottom"/>
          </w:tcPr>
          <w:p w:rsidR="00744EA1" w:rsidRDefault="00744EA1" w:rsidP="006D1C8A">
            <w:pPr>
              <w:spacing w:after="0" w:line="240" w:lineRule="auto"/>
            </w:pPr>
            <w:r>
              <w:t>Mgmt III.C.3.a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nature of managerial ethics</w:t>
            </w:r>
          </w:p>
        </w:tc>
        <w:tc>
          <w:tcPr>
            <w:tcW w:w="2824" w:type="dxa"/>
            <w:gridSpan w:val="2"/>
            <w:vAlign w:val="bottom"/>
          </w:tcPr>
          <w:p w:rsidR="00744EA1" w:rsidRPr="001C1864" w:rsidRDefault="00744EA1" w:rsidP="009A0CE7">
            <w:pPr>
              <w:spacing w:after="0" w:line="240" w:lineRule="auto"/>
            </w:pPr>
            <w:r w:rsidRPr="001C1864">
              <w:t>C.08</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 11-12.2b</w:t>
            </w:r>
          </w:p>
        </w:tc>
        <w:tc>
          <w:tcPr>
            <w:tcW w:w="1316" w:type="dxa"/>
            <w:shd w:val="clear" w:color="auto" w:fill="auto"/>
            <w:vAlign w:val="bottom"/>
          </w:tcPr>
          <w:p w:rsidR="00744EA1" w:rsidRDefault="00744EA1" w:rsidP="006D1C8A">
            <w:pPr>
              <w:spacing w:after="0" w:line="240" w:lineRule="auto"/>
            </w:pPr>
            <w:r>
              <w:t>Mgmt V.B.3.b</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the need for and impact of ethical business practices</w:t>
            </w:r>
          </w:p>
        </w:tc>
        <w:tc>
          <w:tcPr>
            <w:tcW w:w="2824" w:type="dxa"/>
            <w:gridSpan w:val="2"/>
            <w:vAlign w:val="bottom"/>
          </w:tcPr>
          <w:p w:rsidR="00744EA1" w:rsidRPr="001C1864" w:rsidRDefault="00744EA1" w:rsidP="009A0CE7">
            <w:pPr>
              <w:spacing w:after="0" w:line="240" w:lineRule="auto"/>
            </w:pPr>
            <w:r w:rsidRPr="001C1864">
              <w:t>C.09</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11-12.2</w:t>
            </w:r>
          </w:p>
          <w:p w:rsidR="00744EA1" w:rsidRDefault="00744EA1">
            <w:pPr>
              <w:spacing w:after="0" w:line="240" w:lineRule="auto"/>
            </w:pPr>
            <w:r>
              <w:t>RST 11-12.6</w:t>
            </w:r>
          </w:p>
          <w:p w:rsidR="00744EA1" w:rsidRDefault="00744EA1">
            <w:pPr>
              <w:spacing w:after="0" w:line="240" w:lineRule="auto"/>
            </w:pPr>
            <w:r>
              <w:t>RST 11-12.8</w:t>
            </w:r>
          </w:p>
        </w:tc>
        <w:tc>
          <w:tcPr>
            <w:tcW w:w="1316" w:type="dxa"/>
            <w:shd w:val="clear" w:color="auto" w:fill="auto"/>
            <w:vAlign w:val="bottom"/>
          </w:tcPr>
          <w:p w:rsidR="00744EA1" w:rsidRDefault="00744EA1" w:rsidP="002D38D4">
            <w:pPr>
              <w:spacing w:after="0" w:line="240" w:lineRule="auto"/>
            </w:pPr>
            <w:r>
              <w:t>Mgmt V.A.3.c</w:t>
            </w:r>
          </w:p>
        </w:tc>
        <w:tc>
          <w:tcPr>
            <w:tcW w:w="814" w:type="dxa"/>
            <w:shd w:val="clear" w:color="auto" w:fill="auto"/>
          </w:tcPr>
          <w:p w:rsidR="00744EA1" w:rsidRPr="003B76EF" w:rsidRDefault="00D42C88" w:rsidP="005A0F5D">
            <w:pPr>
              <w:spacing w:after="0" w:line="240" w:lineRule="auto"/>
              <w:jc w:val="center"/>
              <w:rPr>
                <w:b/>
              </w:rPr>
            </w:pPr>
            <w:r>
              <w:rPr>
                <w:b/>
              </w:rPr>
              <w:t>3</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concept of management</w:t>
            </w:r>
          </w:p>
        </w:tc>
        <w:tc>
          <w:tcPr>
            <w:tcW w:w="2824" w:type="dxa"/>
            <w:gridSpan w:val="2"/>
            <w:vAlign w:val="bottom"/>
          </w:tcPr>
          <w:p w:rsidR="00744EA1" w:rsidRPr="001C1864" w:rsidRDefault="00744EA1" w:rsidP="009A0CE7">
            <w:pPr>
              <w:spacing w:after="0" w:line="240" w:lineRule="auto"/>
            </w:pPr>
            <w:r w:rsidRPr="001C1864">
              <w:t>C.13</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11-12.4</w:t>
            </w:r>
          </w:p>
          <w:p w:rsidR="00744EA1" w:rsidRDefault="00744EA1">
            <w:pPr>
              <w:spacing w:after="0" w:line="240" w:lineRule="auto"/>
            </w:pPr>
            <w:r>
              <w:t>RST 11-12.5</w:t>
            </w:r>
          </w:p>
        </w:tc>
        <w:tc>
          <w:tcPr>
            <w:tcW w:w="1316" w:type="dxa"/>
            <w:shd w:val="clear" w:color="auto" w:fill="auto"/>
            <w:vAlign w:val="bottom"/>
          </w:tcPr>
          <w:p w:rsidR="00744EA1" w:rsidRDefault="00744EA1" w:rsidP="002D38D4">
            <w:pPr>
              <w:spacing w:after="0" w:line="240" w:lineRule="auto"/>
            </w:pPr>
            <w:r>
              <w:t>Mgmt I.A.3.b</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Distinguish between economic goods and services</w:t>
            </w:r>
          </w:p>
        </w:tc>
        <w:tc>
          <w:tcPr>
            <w:tcW w:w="2824" w:type="dxa"/>
            <w:gridSpan w:val="2"/>
            <w:vAlign w:val="bottom"/>
          </w:tcPr>
          <w:p w:rsidR="00744EA1" w:rsidRPr="001C1864" w:rsidRDefault="00744EA1" w:rsidP="009A0CE7">
            <w:pPr>
              <w:spacing w:after="0" w:line="240" w:lineRule="auto"/>
            </w:pPr>
            <w:r w:rsidRPr="001C1864">
              <w:t>F.01</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 11-12.2</w:t>
            </w:r>
          </w:p>
          <w:p w:rsidR="00744EA1" w:rsidRDefault="00744EA1">
            <w:pPr>
              <w:spacing w:after="0" w:line="240" w:lineRule="auto"/>
            </w:pPr>
            <w:r>
              <w:t>RST 11-12.7</w:t>
            </w:r>
          </w:p>
        </w:tc>
        <w:tc>
          <w:tcPr>
            <w:tcW w:w="1316" w:type="dxa"/>
            <w:shd w:val="clear" w:color="auto" w:fill="auto"/>
            <w:vAlign w:val="bottom"/>
          </w:tcPr>
          <w:p w:rsidR="00744EA1" w:rsidRDefault="00744EA1" w:rsidP="00F94130">
            <w:pPr>
              <w:spacing w:after="0" w:line="240" w:lineRule="auto"/>
            </w:pPr>
            <w:r>
              <w:t>Entre III.3.C.3.a</w:t>
            </w:r>
          </w:p>
        </w:tc>
        <w:tc>
          <w:tcPr>
            <w:tcW w:w="814" w:type="dxa"/>
            <w:shd w:val="clear" w:color="auto" w:fill="auto"/>
          </w:tcPr>
          <w:p w:rsidR="00744EA1" w:rsidRPr="003B76EF" w:rsidRDefault="00D42C88" w:rsidP="005A0F5D">
            <w:pPr>
              <w:spacing w:after="0" w:line="240" w:lineRule="auto"/>
              <w:jc w:val="center"/>
              <w:rPr>
                <w:b/>
              </w:rPr>
            </w:pPr>
            <w:r>
              <w:rPr>
                <w:b/>
              </w:rPr>
              <w:t>3</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factors of production</w:t>
            </w:r>
          </w:p>
        </w:tc>
        <w:tc>
          <w:tcPr>
            <w:tcW w:w="2824" w:type="dxa"/>
            <w:gridSpan w:val="2"/>
            <w:vAlign w:val="bottom"/>
          </w:tcPr>
          <w:p w:rsidR="00744EA1" w:rsidRPr="001C1864" w:rsidRDefault="00744EA1" w:rsidP="009A0CE7">
            <w:pPr>
              <w:spacing w:after="0" w:line="240" w:lineRule="auto"/>
            </w:pPr>
            <w:r w:rsidRPr="001C1864">
              <w:t>F.02</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WHST 11-12.2a</w:t>
            </w:r>
          </w:p>
        </w:tc>
        <w:tc>
          <w:tcPr>
            <w:tcW w:w="1316" w:type="dxa"/>
            <w:shd w:val="clear" w:color="auto" w:fill="auto"/>
            <w:vAlign w:val="bottom"/>
          </w:tcPr>
          <w:p w:rsidR="00744EA1" w:rsidRPr="00924A4D" w:rsidRDefault="00924A4D" w:rsidP="00F94130">
            <w:pPr>
              <w:spacing w:after="0" w:line="240" w:lineRule="auto"/>
            </w:pPr>
            <w:r>
              <w:t>Econ/</w:t>
            </w:r>
            <w:proofErr w:type="spellStart"/>
            <w:r>
              <w:t>Pers</w:t>
            </w:r>
            <w:proofErr w:type="spellEnd"/>
            <w:r>
              <w:t xml:space="preserve"> Fin IV</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concept of scarcity</w:t>
            </w:r>
          </w:p>
        </w:tc>
        <w:tc>
          <w:tcPr>
            <w:tcW w:w="2824" w:type="dxa"/>
            <w:gridSpan w:val="2"/>
            <w:vAlign w:val="bottom"/>
          </w:tcPr>
          <w:p w:rsidR="00744EA1" w:rsidRPr="001C1864" w:rsidRDefault="00744EA1" w:rsidP="009A0CE7">
            <w:pPr>
              <w:spacing w:after="0" w:line="240" w:lineRule="auto"/>
            </w:pPr>
            <w:r w:rsidRPr="001C1864">
              <w:t>F.03</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WHST 11-12.2a</w:t>
            </w:r>
          </w:p>
        </w:tc>
        <w:tc>
          <w:tcPr>
            <w:tcW w:w="1316" w:type="dxa"/>
            <w:shd w:val="clear" w:color="auto" w:fill="auto"/>
            <w:vAlign w:val="bottom"/>
          </w:tcPr>
          <w:p w:rsidR="00744EA1" w:rsidRDefault="00744EA1" w:rsidP="00F94130">
            <w:pPr>
              <w:spacing w:after="0" w:line="240" w:lineRule="auto"/>
            </w:pPr>
            <w:r>
              <w:t>Econ/</w:t>
            </w:r>
            <w:proofErr w:type="spellStart"/>
            <w:r>
              <w:t>Pers</w:t>
            </w:r>
            <w:proofErr w:type="spellEnd"/>
            <w:r>
              <w:t xml:space="preserve"> Fin IV.3.a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RPr="00D42C88"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lastRenderedPageBreak/>
              <w:t>Explain the concept of opportunity costs</w:t>
            </w:r>
          </w:p>
        </w:tc>
        <w:tc>
          <w:tcPr>
            <w:tcW w:w="2824" w:type="dxa"/>
            <w:gridSpan w:val="2"/>
            <w:vAlign w:val="bottom"/>
          </w:tcPr>
          <w:p w:rsidR="00744EA1" w:rsidRPr="001C1864" w:rsidRDefault="00744EA1" w:rsidP="009A0CE7">
            <w:pPr>
              <w:spacing w:after="0" w:line="240" w:lineRule="auto"/>
            </w:pPr>
            <w:r w:rsidRPr="001C1864">
              <w:t>F.04</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WHST 11-12.2a</w:t>
            </w:r>
          </w:p>
          <w:p w:rsidR="00744EA1" w:rsidRDefault="00744EA1">
            <w:pPr>
              <w:spacing w:after="0" w:line="240" w:lineRule="auto"/>
            </w:pPr>
            <w:r>
              <w:t>S-ID.1</w:t>
            </w:r>
          </w:p>
        </w:tc>
        <w:tc>
          <w:tcPr>
            <w:tcW w:w="1316" w:type="dxa"/>
            <w:shd w:val="clear" w:color="auto" w:fill="auto"/>
            <w:vAlign w:val="bottom"/>
          </w:tcPr>
          <w:p w:rsidR="00744EA1" w:rsidRPr="00F94130" w:rsidRDefault="00744EA1" w:rsidP="00F94130">
            <w:pPr>
              <w:spacing w:after="0" w:line="240" w:lineRule="auto"/>
              <w:rPr>
                <w:lang w:val="it-IT"/>
              </w:rPr>
            </w:pPr>
            <w:r w:rsidRPr="00F94130">
              <w:rPr>
                <w:lang w:val="it-IT"/>
              </w:rPr>
              <w:t>Econ/Pers Fin VI.3</w:t>
            </w:r>
            <w:r>
              <w:rPr>
                <w:lang w:val="it-IT"/>
              </w:rPr>
              <w:t>.a</w:t>
            </w:r>
          </w:p>
        </w:tc>
        <w:tc>
          <w:tcPr>
            <w:tcW w:w="814" w:type="dxa"/>
            <w:shd w:val="clear" w:color="auto" w:fill="auto"/>
          </w:tcPr>
          <w:p w:rsidR="00744EA1" w:rsidRPr="00F94130" w:rsidRDefault="00D42C88" w:rsidP="005A0F5D">
            <w:pPr>
              <w:spacing w:after="0" w:line="240" w:lineRule="auto"/>
              <w:jc w:val="center"/>
              <w:rPr>
                <w:b/>
                <w:lang w:val="it-IT"/>
              </w:rPr>
            </w:pPr>
            <w:r>
              <w:rPr>
                <w:b/>
                <w:lang w:val="it-IT"/>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the nature of economics and economic activities</w:t>
            </w:r>
          </w:p>
        </w:tc>
        <w:tc>
          <w:tcPr>
            <w:tcW w:w="2824" w:type="dxa"/>
            <w:gridSpan w:val="2"/>
            <w:vAlign w:val="bottom"/>
          </w:tcPr>
          <w:p w:rsidR="00744EA1" w:rsidRPr="001C1864" w:rsidRDefault="00744EA1" w:rsidP="009A0CE7">
            <w:pPr>
              <w:spacing w:after="0" w:line="240" w:lineRule="auto"/>
            </w:pPr>
            <w:r w:rsidRPr="001C1864">
              <w:t>F.05</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HS-Modeling</w:t>
            </w:r>
          </w:p>
        </w:tc>
        <w:tc>
          <w:tcPr>
            <w:tcW w:w="1316" w:type="dxa"/>
            <w:shd w:val="clear" w:color="auto" w:fill="auto"/>
            <w:vAlign w:val="bottom"/>
          </w:tcPr>
          <w:p w:rsidR="00744EA1" w:rsidRDefault="00744EA1" w:rsidP="00F94130">
            <w:pPr>
              <w:spacing w:after="0" w:line="240" w:lineRule="auto"/>
            </w:pPr>
            <w:r>
              <w:t>Econ/</w:t>
            </w:r>
            <w:proofErr w:type="spellStart"/>
            <w:r>
              <w:t>Pers</w:t>
            </w:r>
            <w:proofErr w:type="spellEnd"/>
            <w:r>
              <w:t xml:space="preserve"> Fin II.3.a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Determine forms of economic utility created by business activities</w:t>
            </w:r>
          </w:p>
        </w:tc>
        <w:tc>
          <w:tcPr>
            <w:tcW w:w="2824" w:type="dxa"/>
            <w:gridSpan w:val="2"/>
            <w:vAlign w:val="bottom"/>
          </w:tcPr>
          <w:p w:rsidR="00744EA1" w:rsidRPr="001C1864" w:rsidRDefault="00744EA1" w:rsidP="009A0CE7">
            <w:pPr>
              <w:spacing w:after="0" w:line="240" w:lineRule="auto"/>
            </w:pPr>
            <w:r w:rsidRPr="001C1864">
              <w:t>F.06</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 11-12.1b</w:t>
            </w:r>
          </w:p>
          <w:p w:rsidR="00744EA1" w:rsidRDefault="00744EA1">
            <w:pPr>
              <w:spacing w:after="0" w:line="240" w:lineRule="auto"/>
            </w:pPr>
            <w:r>
              <w:t>RH 11-12.2</w:t>
            </w:r>
          </w:p>
        </w:tc>
        <w:tc>
          <w:tcPr>
            <w:tcW w:w="1316" w:type="dxa"/>
            <w:shd w:val="clear" w:color="auto" w:fill="auto"/>
            <w:vAlign w:val="bottom"/>
          </w:tcPr>
          <w:p w:rsidR="00744EA1" w:rsidRDefault="00744EA1" w:rsidP="00F94130">
            <w:pPr>
              <w:spacing w:after="0" w:line="240" w:lineRule="auto"/>
            </w:pPr>
            <w:r>
              <w:br/>
              <w:t>Econ/</w:t>
            </w:r>
            <w:proofErr w:type="spellStart"/>
            <w:r>
              <w:t>Pers</w:t>
            </w:r>
            <w:proofErr w:type="spellEnd"/>
            <w:r>
              <w:t xml:space="preserve"> Fin II.3.b</w:t>
            </w:r>
          </w:p>
        </w:tc>
        <w:tc>
          <w:tcPr>
            <w:tcW w:w="814" w:type="dxa"/>
            <w:shd w:val="clear" w:color="auto" w:fill="auto"/>
          </w:tcPr>
          <w:p w:rsidR="00744EA1" w:rsidRPr="003B76EF" w:rsidRDefault="00D42C88" w:rsidP="005A0F5D">
            <w:pPr>
              <w:spacing w:after="0" w:line="240" w:lineRule="auto"/>
              <w:jc w:val="center"/>
              <w:rPr>
                <w:b/>
              </w:rPr>
            </w:pPr>
            <w:r>
              <w:rPr>
                <w:b/>
              </w:rPr>
              <w:t>3</w:t>
            </w:r>
          </w:p>
        </w:tc>
      </w:tr>
      <w:tr w:rsidR="00744EA1" w:rsidRPr="00D42C88"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principles of supply and demand</w:t>
            </w:r>
          </w:p>
        </w:tc>
        <w:tc>
          <w:tcPr>
            <w:tcW w:w="2824" w:type="dxa"/>
            <w:gridSpan w:val="2"/>
            <w:vAlign w:val="bottom"/>
          </w:tcPr>
          <w:p w:rsidR="00744EA1" w:rsidRPr="001C1864" w:rsidRDefault="00744EA1" w:rsidP="009A0CE7">
            <w:pPr>
              <w:spacing w:after="0" w:line="240" w:lineRule="auto"/>
            </w:pPr>
            <w:r w:rsidRPr="001C1864">
              <w:t>F.07</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WHST 11-12.2a</w:t>
            </w:r>
          </w:p>
          <w:p w:rsidR="00744EA1" w:rsidRDefault="00744EA1">
            <w:pPr>
              <w:spacing w:after="0" w:line="240" w:lineRule="auto"/>
            </w:pPr>
            <w:r>
              <w:t>S-ID.1</w:t>
            </w:r>
          </w:p>
          <w:p w:rsidR="00744EA1" w:rsidRDefault="00744EA1">
            <w:pPr>
              <w:spacing w:after="0" w:line="240" w:lineRule="auto"/>
            </w:pPr>
            <w:r>
              <w:t>HS-Modeling</w:t>
            </w:r>
          </w:p>
        </w:tc>
        <w:tc>
          <w:tcPr>
            <w:tcW w:w="1316" w:type="dxa"/>
            <w:shd w:val="clear" w:color="auto" w:fill="auto"/>
            <w:vAlign w:val="bottom"/>
          </w:tcPr>
          <w:p w:rsidR="00744EA1" w:rsidRPr="00E75BFC" w:rsidRDefault="00744EA1" w:rsidP="00F94130">
            <w:pPr>
              <w:spacing w:after="0" w:line="240" w:lineRule="auto"/>
              <w:rPr>
                <w:lang w:val="fr-FR"/>
              </w:rPr>
            </w:pPr>
            <w:proofErr w:type="spellStart"/>
            <w:r w:rsidRPr="00E75BFC">
              <w:rPr>
                <w:lang w:val="fr-FR"/>
              </w:rPr>
              <w:t>Econ</w:t>
            </w:r>
            <w:proofErr w:type="spellEnd"/>
            <w:r w:rsidRPr="00E75BFC">
              <w:rPr>
                <w:lang w:val="fr-FR"/>
              </w:rPr>
              <w:t>/Pers Fin IV.3.b</w:t>
            </w:r>
          </w:p>
        </w:tc>
        <w:tc>
          <w:tcPr>
            <w:tcW w:w="814" w:type="dxa"/>
            <w:shd w:val="clear" w:color="auto" w:fill="auto"/>
          </w:tcPr>
          <w:p w:rsidR="00744EA1" w:rsidRPr="00E75BFC" w:rsidRDefault="00D42C88" w:rsidP="005A0F5D">
            <w:pPr>
              <w:spacing w:after="0" w:line="240" w:lineRule="auto"/>
              <w:jc w:val="center"/>
              <w:rPr>
                <w:b/>
                <w:lang w:val="fr-FR"/>
              </w:rPr>
            </w:pPr>
            <w:r>
              <w:rPr>
                <w:b/>
                <w:lang w:val="fr-FR"/>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the concept of price</w:t>
            </w:r>
          </w:p>
        </w:tc>
        <w:tc>
          <w:tcPr>
            <w:tcW w:w="2824" w:type="dxa"/>
            <w:gridSpan w:val="2"/>
            <w:vAlign w:val="bottom"/>
          </w:tcPr>
          <w:p w:rsidR="00744EA1" w:rsidRPr="001C1864" w:rsidRDefault="00744EA1" w:rsidP="009A0CE7">
            <w:pPr>
              <w:spacing w:after="0" w:line="240" w:lineRule="auto"/>
            </w:pPr>
            <w:r w:rsidRPr="001C1864">
              <w:t>F.08</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HS-Modeling</w:t>
            </w:r>
          </w:p>
        </w:tc>
        <w:tc>
          <w:tcPr>
            <w:tcW w:w="1316" w:type="dxa"/>
            <w:shd w:val="clear" w:color="auto" w:fill="auto"/>
            <w:vAlign w:val="bottom"/>
          </w:tcPr>
          <w:p w:rsidR="00744EA1" w:rsidRDefault="00744EA1" w:rsidP="00E75BFC">
            <w:pPr>
              <w:spacing w:after="0" w:line="240" w:lineRule="auto"/>
            </w:pPr>
            <w:r>
              <w:t>Econ/</w:t>
            </w:r>
            <w:proofErr w:type="spellStart"/>
            <w:r>
              <w:t>Pers</w:t>
            </w:r>
            <w:proofErr w:type="spellEnd"/>
            <w:r>
              <w:t xml:space="preserve"> Fin V.3.a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types of economic systems</w:t>
            </w:r>
          </w:p>
        </w:tc>
        <w:tc>
          <w:tcPr>
            <w:tcW w:w="2824" w:type="dxa"/>
            <w:gridSpan w:val="2"/>
            <w:vAlign w:val="bottom"/>
          </w:tcPr>
          <w:p w:rsidR="00744EA1" w:rsidRPr="001C1864" w:rsidRDefault="00744EA1" w:rsidP="009A0CE7">
            <w:pPr>
              <w:spacing w:after="0" w:line="240" w:lineRule="auto"/>
            </w:pPr>
            <w:r w:rsidRPr="001C1864">
              <w:t>F.19</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 11-12.2a</w:t>
            </w:r>
          </w:p>
        </w:tc>
        <w:tc>
          <w:tcPr>
            <w:tcW w:w="1316" w:type="dxa"/>
            <w:shd w:val="clear" w:color="auto" w:fill="auto"/>
            <w:vAlign w:val="bottom"/>
          </w:tcPr>
          <w:p w:rsidR="00744EA1" w:rsidRPr="00924A4D" w:rsidRDefault="00744EA1" w:rsidP="00924A4D">
            <w:pPr>
              <w:spacing w:after="0" w:line="240" w:lineRule="auto"/>
            </w:pPr>
            <w:r w:rsidRPr="00924A4D">
              <w:t>Econ/</w:t>
            </w:r>
            <w:proofErr w:type="spellStart"/>
            <w:r w:rsidRPr="00924A4D">
              <w:t>Pers</w:t>
            </w:r>
            <w:proofErr w:type="spellEnd"/>
            <w:r w:rsidRPr="00924A4D">
              <w:t xml:space="preserve"> Fin </w:t>
            </w:r>
            <w:r w:rsidR="00924A4D">
              <w:t>V.</w:t>
            </w:r>
            <w:r w:rsidRPr="00924A4D">
              <w:t>3</w:t>
            </w:r>
            <w:r w:rsidR="00924A4D">
              <w:t>.c</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RPr="00D42C88"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the relationship between government and business</w:t>
            </w:r>
          </w:p>
        </w:tc>
        <w:tc>
          <w:tcPr>
            <w:tcW w:w="2824" w:type="dxa"/>
            <w:gridSpan w:val="2"/>
            <w:vAlign w:val="bottom"/>
          </w:tcPr>
          <w:p w:rsidR="00744EA1" w:rsidRPr="001C1864" w:rsidRDefault="00744EA1" w:rsidP="009A0CE7">
            <w:pPr>
              <w:spacing w:after="0" w:line="240" w:lineRule="auto"/>
            </w:pPr>
            <w:r w:rsidRPr="001C1864">
              <w:t>F.20</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11-12.9</w:t>
            </w:r>
          </w:p>
        </w:tc>
        <w:tc>
          <w:tcPr>
            <w:tcW w:w="1316" w:type="dxa"/>
            <w:shd w:val="clear" w:color="auto" w:fill="auto"/>
            <w:vAlign w:val="bottom"/>
          </w:tcPr>
          <w:p w:rsidR="00744EA1" w:rsidRPr="00647822" w:rsidRDefault="00744EA1" w:rsidP="00647822">
            <w:pPr>
              <w:spacing w:after="0" w:line="240" w:lineRule="auto"/>
              <w:rPr>
                <w:lang w:val="it-IT"/>
              </w:rPr>
            </w:pPr>
            <w:r w:rsidRPr="00647822">
              <w:rPr>
                <w:lang w:val="it-IT"/>
              </w:rPr>
              <w:t>Econ/Pers Fin V.3.e</w:t>
            </w:r>
          </w:p>
        </w:tc>
        <w:tc>
          <w:tcPr>
            <w:tcW w:w="814" w:type="dxa"/>
            <w:shd w:val="clear" w:color="auto" w:fill="auto"/>
          </w:tcPr>
          <w:p w:rsidR="00744EA1" w:rsidRPr="00647822" w:rsidRDefault="00D42C88" w:rsidP="005A0F5D">
            <w:pPr>
              <w:spacing w:after="0" w:line="240" w:lineRule="auto"/>
              <w:jc w:val="center"/>
              <w:rPr>
                <w:b/>
                <w:lang w:val="it-IT"/>
              </w:rPr>
            </w:pPr>
            <w:r>
              <w:rPr>
                <w:b/>
                <w:lang w:val="it-IT"/>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Assess impact of government actions on business ventures</w:t>
            </w:r>
          </w:p>
        </w:tc>
        <w:tc>
          <w:tcPr>
            <w:tcW w:w="2824" w:type="dxa"/>
            <w:gridSpan w:val="2"/>
            <w:vAlign w:val="bottom"/>
          </w:tcPr>
          <w:p w:rsidR="00744EA1" w:rsidRPr="001C1864" w:rsidRDefault="00744EA1" w:rsidP="009A0CE7">
            <w:pPr>
              <w:spacing w:after="0" w:line="240" w:lineRule="auto"/>
            </w:pPr>
            <w:r w:rsidRPr="001C1864">
              <w:t>F.21</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WHST 11-12.7</w:t>
            </w:r>
          </w:p>
          <w:p w:rsidR="00744EA1" w:rsidRDefault="00744EA1">
            <w:pPr>
              <w:spacing w:after="0" w:line="240" w:lineRule="auto"/>
            </w:pPr>
            <w:r>
              <w:t>WHST 11-12.9</w:t>
            </w:r>
          </w:p>
          <w:p w:rsidR="00744EA1" w:rsidRDefault="00744EA1">
            <w:pPr>
              <w:spacing w:after="0" w:line="240" w:lineRule="auto"/>
            </w:pPr>
            <w:r>
              <w:t>RST 11-12.6</w:t>
            </w:r>
          </w:p>
          <w:p w:rsidR="00744EA1" w:rsidRDefault="00744EA1">
            <w:pPr>
              <w:spacing w:after="0" w:line="240" w:lineRule="auto"/>
            </w:pPr>
            <w:r>
              <w:t>RST 11-12.8</w:t>
            </w:r>
          </w:p>
        </w:tc>
        <w:tc>
          <w:tcPr>
            <w:tcW w:w="1316" w:type="dxa"/>
            <w:shd w:val="clear" w:color="auto" w:fill="auto"/>
            <w:vAlign w:val="bottom"/>
          </w:tcPr>
          <w:p w:rsidR="00744EA1" w:rsidRDefault="00744EA1" w:rsidP="00647822">
            <w:pPr>
              <w:spacing w:after="0" w:line="240" w:lineRule="auto"/>
            </w:pPr>
            <w:r>
              <w:t>Entre VIII.B.3.b</w:t>
            </w:r>
          </w:p>
        </w:tc>
        <w:tc>
          <w:tcPr>
            <w:tcW w:w="814" w:type="dxa"/>
            <w:shd w:val="clear" w:color="auto" w:fill="auto"/>
          </w:tcPr>
          <w:p w:rsidR="00744EA1" w:rsidRPr="003B76EF" w:rsidRDefault="00D42C88" w:rsidP="005A0F5D">
            <w:pPr>
              <w:spacing w:after="0" w:line="240" w:lineRule="auto"/>
              <w:jc w:val="center"/>
              <w:rPr>
                <w:b/>
              </w:rPr>
            </w:pPr>
            <w:r>
              <w:rPr>
                <w:b/>
              </w:rPr>
              <w:t>3</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concept of private enterprise</w:t>
            </w:r>
          </w:p>
        </w:tc>
        <w:tc>
          <w:tcPr>
            <w:tcW w:w="2824" w:type="dxa"/>
            <w:gridSpan w:val="2"/>
            <w:vAlign w:val="bottom"/>
          </w:tcPr>
          <w:p w:rsidR="00744EA1" w:rsidRPr="001C1864" w:rsidRDefault="00744EA1" w:rsidP="009A0CE7">
            <w:pPr>
              <w:spacing w:after="0" w:line="240" w:lineRule="auto"/>
            </w:pPr>
            <w:r w:rsidRPr="001C1864">
              <w:t>F.22</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RST 11-12.5</w:t>
            </w:r>
          </w:p>
          <w:p w:rsidR="00744EA1" w:rsidRDefault="00744EA1">
            <w:pPr>
              <w:spacing w:after="0" w:line="240" w:lineRule="auto"/>
            </w:pPr>
            <w:r>
              <w:t>RST 11-12.6</w:t>
            </w:r>
          </w:p>
        </w:tc>
        <w:tc>
          <w:tcPr>
            <w:tcW w:w="1316" w:type="dxa"/>
            <w:shd w:val="clear" w:color="auto" w:fill="auto"/>
            <w:vAlign w:val="bottom"/>
          </w:tcPr>
          <w:p w:rsidR="00744EA1" w:rsidRDefault="00744EA1" w:rsidP="00647822">
            <w:pPr>
              <w:spacing w:after="0" w:line="240" w:lineRule="auto"/>
            </w:pPr>
            <w:r>
              <w:t>Entre X.B.3.a</w:t>
            </w:r>
          </w:p>
        </w:tc>
        <w:tc>
          <w:tcPr>
            <w:tcW w:w="814" w:type="dxa"/>
            <w:shd w:val="clear" w:color="auto" w:fill="auto"/>
          </w:tcPr>
          <w:p w:rsidR="00744EA1" w:rsidRPr="003B76EF" w:rsidRDefault="00D42C88"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Explain the concept of competition</w:t>
            </w:r>
          </w:p>
        </w:tc>
        <w:tc>
          <w:tcPr>
            <w:tcW w:w="2824" w:type="dxa"/>
            <w:gridSpan w:val="2"/>
            <w:vAlign w:val="bottom"/>
          </w:tcPr>
          <w:p w:rsidR="00744EA1" w:rsidRPr="001C1864" w:rsidRDefault="00744EA1" w:rsidP="009A0CE7">
            <w:pPr>
              <w:spacing w:after="0" w:line="240" w:lineRule="auto"/>
            </w:pPr>
            <w:r w:rsidRPr="001C1864">
              <w:t>F.25</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SL 11-12.4</w:t>
            </w:r>
          </w:p>
          <w:p w:rsidR="00744EA1" w:rsidRDefault="00744EA1">
            <w:pPr>
              <w:spacing w:after="0" w:line="240" w:lineRule="auto"/>
            </w:pPr>
            <w:r>
              <w:t>RST 11-12.5</w:t>
            </w:r>
          </w:p>
          <w:p w:rsidR="00744EA1" w:rsidRDefault="00744EA1">
            <w:pPr>
              <w:spacing w:after="0" w:line="240" w:lineRule="auto"/>
            </w:pPr>
            <w:r>
              <w:t>RST 11-12.6</w:t>
            </w:r>
          </w:p>
        </w:tc>
        <w:tc>
          <w:tcPr>
            <w:tcW w:w="1316" w:type="dxa"/>
            <w:shd w:val="clear" w:color="auto" w:fill="auto"/>
            <w:vAlign w:val="bottom"/>
          </w:tcPr>
          <w:p w:rsidR="00744EA1" w:rsidRDefault="00744EA1" w:rsidP="00647822">
            <w:pPr>
              <w:spacing w:after="0" w:line="240" w:lineRule="auto"/>
            </w:pPr>
            <w:proofErr w:type="spellStart"/>
            <w:r>
              <w:t>Mktg</w:t>
            </w:r>
            <w:proofErr w:type="spellEnd"/>
            <w:r>
              <w:t xml:space="preserve"> III.D.3.a</w:t>
            </w:r>
          </w:p>
        </w:tc>
        <w:tc>
          <w:tcPr>
            <w:tcW w:w="814" w:type="dxa"/>
            <w:shd w:val="clear" w:color="auto" w:fill="auto"/>
          </w:tcPr>
          <w:p w:rsidR="00744EA1" w:rsidRPr="003B76EF" w:rsidRDefault="001448D0" w:rsidP="005A0F5D">
            <w:pPr>
              <w:spacing w:after="0" w:line="240" w:lineRule="auto"/>
              <w:jc w:val="center"/>
              <w:rPr>
                <w:b/>
              </w:rPr>
            </w:pPr>
            <w:r>
              <w:rPr>
                <w:b/>
              </w:rPr>
              <w:t>2</w:t>
            </w:r>
          </w:p>
        </w:tc>
      </w:tr>
      <w:tr w:rsidR="00744EA1" w:rsidTr="009A0CE7">
        <w:trPr>
          <w:trHeight w:val="466"/>
        </w:trPr>
        <w:tc>
          <w:tcPr>
            <w:tcW w:w="4989" w:type="dxa"/>
            <w:gridSpan w:val="2"/>
            <w:vAlign w:val="bottom"/>
          </w:tcPr>
          <w:p w:rsidR="00744EA1" w:rsidRDefault="00744EA1" w:rsidP="00040F3C">
            <w:pPr>
              <w:pStyle w:val="ListParagraph"/>
              <w:numPr>
                <w:ilvl w:val="0"/>
                <w:numId w:val="19"/>
              </w:numPr>
              <w:spacing w:after="0" w:line="240" w:lineRule="auto"/>
            </w:pPr>
            <w:r>
              <w:t>Describe types of market structures</w:t>
            </w:r>
          </w:p>
        </w:tc>
        <w:tc>
          <w:tcPr>
            <w:tcW w:w="2824" w:type="dxa"/>
            <w:gridSpan w:val="2"/>
            <w:vAlign w:val="bottom"/>
          </w:tcPr>
          <w:p w:rsidR="00744EA1" w:rsidRPr="001C1864" w:rsidRDefault="00744EA1" w:rsidP="009A0CE7">
            <w:pPr>
              <w:spacing w:after="0" w:line="240" w:lineRule="auto"/>
            </w:pPr>
            <w:r w:rsidRPr="001C1864">
              <w:t>F.26</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W 11-12.2a</w:t>
            </w:r>
          </w:p>
        </w:tc>
        <w:tc>
          <w:tcPr>
            <w:tcW w:w="1316" w:type="dxa"/>
            <w:shd w:val="clear" w:color="auto" w:fill="auto"/>
            <w:vAlign w:val="bottom"/>
          </w:tcPr>
          <w:p w:rsidR="00744EA1" w:rsidRDefault="00744EA1" w:rsidP="00647822">
            <w:pPr>
              <w:spacing w:after="0" w:line="240" w:lineRule="auto"/>
            </w:pPr>
            <w:r>
              <w:t>Entre III.B.3.a</w:t>
            </w:r>
          </w:p>
        </w:tc>
        <w:tc>
          <w:tcPr>
            <w:tcW w:w="814" w:type="dxa"/>
            <w:shd w:val="clear" w:color="auto" w:fill="auto"/>
          </w:tcPr>
          <w:p w:rsidR="00744EA1" w:rsidRPr="003B76EF" w:rsidRDefault="001448D0" w:rsidP="005A0F5D">
            <w:pPr>
              <w:spacing w:after="0" w:line="240" w:lineRule="auto"/>
              <w:jc w:val="center"/>
              <w:rPr>
                <w:b/>
              </w:rPr>
            </w:pPr>
            <w:r>
              <w:rPr>
                <w:b/>
              </w:rPr>
              <w:t>2</w:t>
            </w:r>
          </w:p>
        </w:tc>
      </w:tr>
      <w:tr w:rsidR="00744EA1" w:rsidTr="001448D0">
        <w:trPr>
          <w:trHeight w:val="1106"/>
        </w:trPr>
        <w:tc>
          <w:tcPr>
            <w:tcW w:w="4989" w:type="dxa"/>
            <w:gridSpan w:val="2"/>
            <w:vAlign w:val="bottom"/>
          </w:tcPr>
          <w:p w:rsidR="00744EA1" w:rsidRDefault="00744EA1" w:rsidP="00040F3C">
            <w:pPr>
              <w:pStyle w:val="ListParagraph"/>
              <w:numPr>
                <w:ilvl w:val="0"/>
                <w:numId w:val="19"/>
              </w:numPr>
              <w:spacing w:after="0" w:line="240" w:lineRule="auto"/>
            </w:pPr>
            <w:r>
              <w:lastRenderedPageBreak/>
              <w:t>Determine the impact of small business/entrepreneurship on market economies</w:t>
            </w:r>
          </w:p>
        </w:tc>
        <w:tc>
          <w:tcPr>
            <w:tcW w:w="2824" w:type="dxa"/>
            <w:gridSpan w:val="2"/>
            <w:vAlign w:val="bottom"/>
          </w:tcPr>
          <w:p w:rsidR="00744EA1" w:rsidRPr="001C1864" w:rsidRDefault="00744EA1" w:rsidP="009A0CE7">
            <w:pPr>
              <w:spacing w:after="0" w:line="240" w:lineRule="auto"/>
            </w:pPr>
            <w:r w:rsidRPr="001C1864">
              <w:t>F.27</w:t>
            </w:r>
          </w:p>
        </w:tc>
        <w:tc>
          <w:tcPr>
            <w:tcW w:w="1144" w:type="dxa"/>
            <w:shd w:val="clear" w:color="auto" w:fill="auto"/>
          </w:tcPr>
          <w:p w:rsidR="00744EA1" w:rsidRPr="00C44E14" w:rsidRDefault="00744EA1" w:rsidP="005A0F5D">
            <w:pPr>
              <w:spacing w:after="0" w:line="240" w:lineRule="auto"/>
              <w:rPr>
                <w:b/>
              </w:rPr>
            </w:pPr>
          </w:p>
        </w:tc>
        <w:tc>
          <w:tcPr>
            <w:tcW w:w="601" w:type="dxa"/>
            <w:shd w:val="clear" w:color="auto" w:fill="auto"/>
          </w:tcPr>
          <w:p w:rsidR="00744EA1" w:rsidRPr="00C44E14" w:rsidRDefault="00744EA1" w:rsidP="005A0F5D">
            <w:pPr>
              <w:spacing w:after="0" w:line="240" w:lineRule="auto"/>
              <w:rPr>
                <w:b/>
              </w:rPr>
            </w:pPr>
          </w:p>
        </w:tc>
        <w:tc>
          <w:tcPr>
            <w:tcW w:w="1488" w:type="dxa"/>
            <w:shd w:val="clear" w:color="auto" w:fill="auto"/>
            <w:vAlign w:val="bottom"/>
          </w:tcPr>
          <w:p w:rsidR="00744EA1" w:rsidRDefault="00744EA1">
            <w:pPr>
              <w:spacing w:after="0" w:line="240" w:lineRule="auto"/>
            </w:pPr>
            <w:r>
              <w:t>RST 11-12.5</w:t>
            </w:r>
          </w:p>
          <w:p w:rsidR="00744EA1" w:rsidRDefault="00744EA1">
            <w:pPr>
              <w:spacing w:after="0" w:line="240" w:lineRule="auto"/>
            </w:pPr>
            <w:r>
              <w:t>RST 11-12.7</w:t>
            </w:r>
          </w:p>
          <w:p w:rsidR="00744EA1" w:rsidRDefault="00744EA1">
            <w:pPr>
              <w:spacing w:after="0" w:line="240" w:lineRule="auto"/>
            </w:pPr>
            <w:r>
              <w:t>RST 11-12.9</w:t>
            </w:r>
          </w:p>
          <w:p w:rsidR="00744EA1" w:rsidRDefault="00744EA1">
            <w:pPr>
              <w:spacing w:after="0" w:line="240" w:lineRule="auto"/>
            </w:pPr>
            <w:r>
              <w:t>WHST 11-12.6</w:t>
            </w:r>
          </w:p>
          <w:p w:rsidR="00744EA1" w:rsidRDefault="00744EA1">
            <w:pPr>
              <w:spacing w:after="0" w:line="240" w:lineRule="auto"/>
            </w:pPr>
            <w:r>
              <w:t>WHST 11-12.9</w:t>
            </w:r>
          </w:p>
        </w:tc>
        <w:tc>
          <w:tcPr>
            <w:tcW w:w="1316" w:type="dxa"/>
            <w:shd w:val="clear" w:color="auto" w:fill="auto"/>
            <w:vAlign w:val="bottom"/>
          </w:tcPr>
          <w:p w:rsidR="00744EA1" w:rsidRDefault="00744EA1" w:rsidP="00647822">
            <w:pPr>
              <w:spacing w:after="0" w:line="240" w:lineRule="auto"/>
            </w:pPr>
            <w:r>
              <w:t>Entre III.E.3.a</w:t>
            </w:r>
          </w:p>
        </w:tc>
        <w:tc>
          <w:tcPr>
            <w:tcW w:w="814" w:type="dxa"/>
            <w:shd w:val="clear" w:color="auto" w:fill="auto"/>
          </w:tcPr>
          <w:p w:rsidR="00744EA1" w:rsidRPr="003B76EF" w:rsidRDefault="001448D0" w:rsidP="005A0F5D">
            <w:pPr>
              <w:spacing w:after="0" w:line="240" w:lineRule="auto"/>
              <w:jc w:val="center"/>
              <w:rPr>
                <w:b/>
              </w:rPr>
            </w:pPr>
            <w:r>
              <w:rPr>
                <w:b/>
              </w:rPr>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FE4849" w:rsidRDefault="00883123" w:rsidP="00883123">
            <w:r>
              <w:t>Objective test of key terms such as market economy (free market), command economy (controlled economy), and common factors affecting pricing.</w:t>
            </w:r>
            <w:r w:rsidR="005724AE">
              <w:t xml:space="preserve">  Objective questions asking students to define what a stakeholder group is.  Objective questions asking students to define each of the major types of market structures (monopolistic, oligopolistic, fragmented). (formative)</w:t>
            </w:r>
            <w:r>
              <w:br/>
            </w:r>
            <w:r w:rsidR="00FE4849">
              <w:br/>
              <w:t>Short written assignment to analyze the apparent market structure of a specific industry of the student’s choice. This might include requiring student to look up market share concentration ratios for their industry. (formative)</w:t>
            </w:r>
          </w:p>
          <w:p w:rsidR="000F12AC" w:rsidRPr="00C44E14" w:rsidRDefault="00883123" w:rsidP="001448D0">
            <w:pPr>
              <w:rPr>
                <w:b/>
              </w:rPr>
            </w:pPr>
            <w:r>
              <w:t xml:space="preserve">Short written assignment to compare and contrast the interests of two stakeholder groups with respect to a specific issue and how a firm might balance competing interests.  For instance, what do Apple </w:t>
            </w:r>
            <w:proofErr w:type="spellStart"/>
            <w:r>
              <w:t>Ipad</w:t>
            </w:r>
            <w:proofErr w:type="spellEnd"/>
            <w:r>
              <w:t xml:space="preserve"> customers want (low prices, high quality) vs. what do contracted production employees in China want from Apple (adequate pay, better working conditions, protection from workplace hazards).  For balance, Apple may need to raise prices or lower profits to some extent to better protect the Chinese production workers and teach them about improving production quality.</w:t>
            </w:r>
            <w:r w:rsidR="005724AE">
              <w:t xml:space="preserve">  (summative)</w:t>
            </w:r>
            <w:r>
              <w:br/>
            </w:r>
            <w:r w:rsidR="00357947" w:rsidRPr="00C44E14">
              <w:rPr>
                <w:b/>
              </w:rPr>
              <w:t>*Attach Unit Summative Assessment, including Scoring Guides/Scoring K</w:t>
            </w:r>
            <w:r w:rsidR="00366003" w:rsidRPr="00C44E14">
              <w:rPr>
                <w:b/>
              </w:rPr>
              <w:t>eys/Alignment Codes an</w:t>
            </w:r>
            <w:r w:rsidR="00357947" w:rsidRPr="00C44E14">
              <w:rPr>
                <w:b/>
              </w:rPr>
              <w:t>d DOK L</w:t>
            </w:r>
            <w:r w:rsidR="00366003" w:rsidRPr="00C44E14">
              <w:rPr>
                <w:b/>
              </w:rPr>
              <w:t>evels for all items</w:t>
            </w:r>
            <w:r w:rsidR="00357947" w:rsidRPr="00C44E14">
              <w:rPr>
                <w:b/>
              </w:rPr>
              <w:t xml:space="preserve">.  Label </w:t>
            </w:r>
            <w:r w:rsidR="00254338" w:rsidRPr="00C44E14">
              <w:rPr>
                <w:b/>
              </w:rPr>
              <w:t xml:space="preserve">each </w:t>
            </w:r>
            <w:r w:rsidR="00357947"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00357947" w:rsidRPr="00C44E14">
              <w:rPr>
                <w:b/>
              </w:rPr>
              <w:t xml:space="preserve"> i.e</w:t>
            </w:r>
            <w:proofErr w:type="gramEnd"/>
            <w:r w:rsidR="00357947" w:rsidRPr="00C44E14">
              <w:rPr>
                <w:b/>
              </w:rPr>
              <w:t xml:space="preserve">., </w:t>
            </w:r>
            <w:r w:rsidR="008057B5" w:rsidRPr="00C44E14">
              <w:rPr>
                <w:b/>
              </w:rPr>
              <w:t>Grade Level/Course Title/Course Code</w:t>
            </w:r>
            <w:r w:rsidR="00357947"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44E14">
        <w:trPr>
          <w:trHeight w:val="359"/>
        </w:trPr>
        <w:tc>
          <w:tcPr>
            <w:tcW w:w="828" w:type="dxa"/>
          </w:tcPr>
          <w:p w:rsidR="00D2622A" w:rsidRPr="009505D0" w:rsidRDefault="00924A4D" w:rsidP="00C44E14">
            <w:pPr>
              <w:spacing w:line="240" w:lineRule="auto"/>
              <w:rPr>
                <w:noProof/>
              </w:rPr>
            </w:pPr>
            <w:r>
              <w:rPr>
                <w:noProof/>
              </w:rPr>
              <w:t>1-7, 9-21, 22-24</w:t>
            </w:r>
          </w:p>
        </w:tc>
        <w:tc>
          <w:tcPr>
            <w:tcW w:w="12348" w:type="dxa"/>
            <w:gridSpan w:val="8"/>
          </w:tcPr>
          <w:p w:rsidR="00D2622A" w:rsidRPr="003F2472" w:rsidRDefault="009E18C9" w:rsidP="003F2472">
            <w:pPr>
              <w:pStyle w:val="ListParagraph"/>
              <w:numPr>
                <w:ilvl w:val="0"/>
                <w:numId w:val="20"/>
              </w:numPr>
            </w:pPr>
            <w:r>
              <w:t xml:space="preserve">Lecture on types of industries.  </w:t>
            </w:r>
            <w:r w:rsidR="00D32356">
              <w:t xml:space="preserve">Directly contrast </w:t>
            </w:r>
            <w:r w:rsidR="00D32356" w:rsidRPr="000E1100">
              <w:rPr>
                <w:b/>
              </w:rPr>
              <w:t>free market systems versus those that are more government controlled</w:t>
            </w:r>
            <w:r w:rsidR="00D32356">
              <w:t xml:space="preserve"> such as by contrasting characteristics on board.</w:t>
            </w:r>
            <w:r>
              <w:t xml:space="preserve">  Highlight </w:t>
            </w:r>
            <w:r w:rsidRPr="000E1100">
              <w:rPr>
                <w:b/>
              </w:rPr>
              <w:t>how government agencies interact with business</w:t>
            </w:r>
            <w:r>
              <w:t xml:space="preserve"> in a free market system. Stress differing types of agencies that interact heavily with businesses of differing types (Dept. of Revenue, FCC, FAA, Census Bureau, </w:t>
            </w:r>
            <w:proofErr w:type="gramStart"/>
            <w:r>
              <w:t>Federal</w:t>
            </w:r>
            <w:proofErr w:type="gramEnd"/>
            <w:r>
              <w:t xml:space="preserve"> Trade Commission).  Teach about the differing </w:t>
            </w:r>
            <w:r w:rsidRPr="000E1100">
              <w:rPr>
                <w:b/>
              </w:rPr>
              <w:t>types of stakeholder groups</w:t>
            </w:r>
            <w:r>
              <w:t xml:space="preserve"> that are impacted by and influence by a business.  Teach about the differing </w:t>
            </w:r>
            <w:r w:rsidRPr="000E1100">
              <w:rPr>
                <w:b/>
              </w:rPr>
              <w:t>types of market structure</w:t>
            </w:r>
            <w:r>
              <w:t xml:space="preserve"> and how a new firm might compete in each type of industry.  </w:t>
            </w:r>
          </w:p>
        </w:tc>
      </w:tr>
      <w:tr w:rsidR="00D32356" w:rsidTr="00C44E14">
        <w:trPr>
          <w:trHeight w:val="359"/>
        </w:trPr>
        <w:tc>
          <w:tcPr>
            <w:tcW w:w="828" w:type="dxa"/>
          </w:tcPr>
          <w:p w:rsidR="00D32356" w:rsidRPr="009505D0" w:rsidRDefault="00924A4D" w:rsidP="00C44E14">
            <w:pPr>
              <w:spacing w:line="240" w:lineRule="auto"/>
              <w:rPr>
                <w:noProof/>
              </w:rPr>
            </w:pPr>
            <w:r>
              <w:rPr>
                <w:noProof/>
              </w:rPr>
              <w:t>8</w:t>
            </w:r>
          </w:p>
        </w:tc>
        <w:tc>
          <w:tcPr>
            <w:tcW w:w="12348" w:type="dxa"/>
            <w:gridSpan w:val="8"/>
          </w:tcPr>
          <w:p w:rsidR="00D32356" w:rsidRPr="000E1100" w:rsidRDefault="00D32356" w:rsidP="000E1100">
            <w:pPr>
              <w:pStyle w:val="ListParagraph"/>
              <w:numPr>
                <w:ilvl w:val="0"/>
                <w:numId w:val="20"/>
              </w:numPr>
              <w:spacing w:line="240" w:lineRule="auto"/>
              <w:rPr>
                <w:b/>
              </w:rPr>
            </w:pPr>
            <w:r>
              <w:t xml:space="preserve">Have interactive class discussion about </w:t>
            </w:r>
            <w:r w:rsidRPr="000E1100">
              <w:rPr>
                <w:b/>
              </w:rPr>
              <w:t>trends</w:t>
            </w:r>
            <w:r>
              <w:t xml:space="preserve"> (preferably before any business idea brainstorming activity). Encourage students to </w:t>
            </w:r>
            <w:r>
              <w:lastRenderedPageBreak/>
              <w:t>be prepared to apply some of their favorite trends toward identifying possible new business ideas.</w:t>
            </w:r>
          </w:p>
        </w:tc>
      </w:tr>
      <w:tr w:rsidR="00D32356" w:rsidTr="00C44E14">
        <w:trPr>
          <w:trHeight w:val="359"/>
        </w:trPr>
        <w:tc>
          <w:tcPr>
            <w:tcW w:w="828" w:type="dxa"/>
          </w:tcPr>
          <w:p w:rsidR="00D32356" w:rsidRPr="009505D0" w:rsidRDefault="00924A4D" w:rsidP="00C44E14">
            <w:pPr>
              <w:spacing w:line="240" w:lineRule="auto"/>
              <w:rPr>
                <w:noProof/>
              </w:rPr>
            </w:pPr>
            <w:r>
              <w:rPr>
                <w:noProof/>
              </w:rPr>
              <w:lastRenderedPageBreak/>
              <w:t>25-28</w:t>
            </w:r>
          </w:p>
        </w:tc>
        <w:tc>
          <w:tcPr>
            <w:tcW w:w="12348" w:type="dxa"/>
            <w:gridSpan w:val="8"/>
          </w:tcPr>
          <w:p w:rsidR="00D32356" w:rsidRPr="00C675D9" w:rsidRDefault="00D32356" w:rsidP="00C675D9">
            <w:pPr>
              <w:pStyle w:val="ListParagraph"/>
              <w:numPr>
                <w:ilvl w:val="0"/>
                <w:numId w:val="20"/>
              </w:numPr>
              <w:spacing w:line="240" w:lineRule="auto"/>
              <w:rPr>
                <w:b/>
              </w:rPr>
            </w:pPr>
            <w:r>
              <w:t xml:space="preserve">Explain </w:t>
            </w:r>
            <w:r w:rsidRPr="00C675D9">
              <w:rPr>
                <w:b/>
              </w:rPr>
              <w:t>industry classification systems</w:t>
            </w:r>
            <w:r>
              <w:t xml:space="preserve"> such as the old SIC code system and the newer NAICS code system so that students can learn to find a number of firms of the same type by looking these by using industry codes.</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924A4D" w:rsidTr="00C44E14">
        <w:trPr>
          <w:trHeight w:val="466"/>
        </w:trPr>
        <w:tc>
          <w:tcPr>
            <w:tcW w:w="828" w:type="dxa"/>
          </w:tcPr>
          <w:p w:rsidR="00924A4D" w:rsidRPr="009505D0" w:rsidRDefault="00924A4D" w:rsidP="001016E3">
            <w:pPr>
              <w:spacing w:line="240" w:lineRule="auto"/>
              <w:rPr>
                <w:noProof/>
              </w:rPr>
            </w:pPr>
            <w:r>
              <w:rPr>
                <w:noProof/>
              </w:rPr>
              <w:t>1-7, 9-21, 22-24</w:t>
            </w:r>
          </w:p>
        </w:tc>
        <w:tc>
          <w:tcPr>
            <w:tcW w:w="12348" w:type="dxa"/>
            <w:gridSpan w:val="8"/>
          </w:tcPr>
          <w:p w:rsidR="00924A4D" w:rsidRPr="00C44E14" w:rsidRDefault="00924A4D" w:rsidP="009E18C9">
            <w:pPr>
              <w:spacing w:line="240" w:lineRule="auto"/>
              <w:rPr>
                <w:b/>
              </w:rPr>
            </w:pPr>
            <w:r>
              <w:t xml:space="preserve">1.  Types of businesses worksheet and case studies.  Who does what in society exercise on what types of things are done by businesses, nonprofits, and government agencies?  </w:t>
            </w:r>
            <w:hyperlink r:id="rId12" w:history="1">
              <w:r w:rsidRPr="00880ADD">
                <w:rPr>
                  <w:rStyle w:val="Hyperlink"/>
                </w:rPr>
                <w:t>http://learningtogive.org/lessons/unit130/lesson1.html</w:t>
              </w:r>
            </w:hyperlink>
            <w:r>
              <w:t>.    Have students look up market share concentration ratios on government business census website.</w:t>
            </w:r>
          </w:p>
        </w:tc>
      </w:tr>
      <w:tr w:rsidR="00924A4D" w:rsidTr="00C44E14">
        <w:trPr>
          <w:trHeight w:val="466"/>
        </w:trPr>
        <w:tc>
          <w:tcPr>
            <w:tcW w:w="828" w:type="dxa"/>
          </w:tcPr>
          <w:p w:rsidR="00924A4D" w:rsidRPr="009505D0" w:rsidRDefault="00924A4D" w:rsidP="001016E3">
            <w:pPr>
              <w:spacing w:line="240" w:lineRule="auto"/>
              <w:rPr>
                <w:noProof/>
              </w:rPr>
            </w:pPr>
            <w:r>
              <w:rPr>
                <w:noProof/>
              </w:rPr>
              <w:t>8</w:t>
            </w:r>
            <w:bookmarkStart w:id="0" w:name="_GoBack"/>
            <w:bookmarkEnd w:id="0"/>
          </w:p>
        </w:tc>
        <w:tc>
          <w:tcPr>
            <w:tcW w:w="12348" w:type="dxa"/>
            <w:gridSpan w:val="8"/>
          </w:tcPr>
          <w:p w:rsidR="00924A4D" w:rsidRPr="00D32356" w:rsidRDefault="00924A4D" w:rsidP="000E1100">
            <w:pPr>
              <w:pStyle w:val="ListParagraph"/>
              <w:numPr>
                <w:ilvl w:val="0"/>
                <w:numId w:val="21"/>
              </w:numPr>
            </w:pPr>
            <w:r>
              <w:t>Take a prominent business example and have students list differing types of groups affected by the business and what each group would like to see the business do for them (the group’s interests).  Review a case example of explicit collusion by firms to fix quantities or prices in a specific market (Archer Daniels Midland is one example).  Assign a group of students to identify a certain number of trends that are changing the way business is done today by having each student identify and research at least one trend on their own and then meeting in small groups to compare trends. Have each group present at least one of its identified trends briefly to entire class.</w:t>
            </w:r>
          </w:p>
        </w:tc>
      </w:tr>
      <w:tr w:rsidR="00924A4D" w:rsidTr="00C44E14">
        <w:trPr>
          <w:trHeight w:val="466"/>
        </w:trPr>
        <w:tc>
          <w:tcPr>
            <w:tcW w:w="828" w:type="dxa"/>
          </w:tcPr>
          <w:p w:rsidR="00924A4D" w:rsidRPr="009505D0" w:rsidRDefault="00924A4D" w:rsidP="001016E3">
            <w:pPr>
              <w:spacing w:line="240" w:lineRule="auto"/>
              <w:rPr>
                <w:noProof/>
              </w:rPr>
            </w:pPr>
            <w:r>
              <w:rPr>
                <w:noProof/>
              </w:rPr>
              <w:t>25-28</w:t>
            </w:r>
          </w:p>
        </w:tc>
        <w:tc>
          <w:tcPr>
            <w:tcW w:w="12348" w:type="dxa"/>
            <w:gridSpan w:val="8"/>
          </w:tcPr>
          <w:p w:rsidR="00924A4D" w:rsidRPr="00C675D9" w:rsidRDefault="00924A4D" w:rsidP="00C675D9">
            <w:pPr>
              <w:pStyle w:val="ListParagraph"/>
              <w:numPr>
                <w:ilvl w:val="0"/>
                <w:numId w:val="21"/>
              </w:numPr>
              <w:spacing w:line="240" w:lineRule="auto"/>
              <w:rPr>
                <w:b/>
              </w:rPr>
            </w:pPr>
            <w:r>
              <w:rPr>
                <w:b/>
              </w:rPr>
              <w:t xml:space="preserve"> Students take notes on industry classification systems.</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B403AC" w:rsidRDefault="000A52B2" w:rsidP="00B403AC">
            <w:pPr>
              <w:pBdr>
                <w:bottom w:val="single" w:sz="6" w:space="1" w:color="auto"/>
              </w:pBdr>
            </w:pPr>
            <w:r w:rsidRPr="009D6E30">
              <w:t>Who</w:t>
            </w:r>
            <w:r>
              <w:t>, What, Where, When, and Why (Who</w:t>
            </w:r>
            <w:r w:rsidRPr="009D6E30">
              <w:t xml:space="preserve"> Does What</w:t>
            </w:r>
            <w:r>
              <w:t>) Activity from Unit “Whose Job is it Anyway?”</w:t>
            </w:r>
            <w:r>
              <w:br/>
              <w:t>-focuses on role of governments, economic systems, and nonprofit sector</w:t>
            </w:r>
            <w:r>
              <w:br/>
              <w:t>-concepts include market system, command economy, mixed economy, needs vs. wants</w:t>
            </w:r>
            <w:r>
              <w:br/>
            </w:r>
            <w:hyperlink r:id="rId13" w:history="1">
              <w:r w:rsidRPr="00880ADD">
                <w:rPr>
                  <w:rStyle w:val="Hyperlink"/>
                </w:rPr>
                <w:t>http://learningtogive.org/lessons/unit130/lesson1.html</w:t>
              </w:r>
            </w:hyperlink>
            <w:r>
              <w:t xml:space="preserve"> </w:t>
            </w:r>
            <w:r>
              <w:br/>
            </w:r>
            <w:r>
              <w:br/>
              <w:t xml:space="preserve">Supply and Demand </w:t>
            </w:r>
            <w:r w:rsidRPr="009D6E30">
              <w:t>Activity from Florida</w:t>
            </w:r>
            <w:r>
              <w:br/>
              <w:t>-includes pre-test and post-test and self-paced tutorial on supply and demand</w:t>
            </w:r>
            <w:r>
              <w:br/>
              <w:t xml:space="preserve">-concepts include normal </w:t>
            </w:r>
            <w:proofErr w:type="spellStart"/>
            <w:r>
              <w:t>vs</w:t>
            </w:r>
            <w:proofErr w:type="spellEnd"/>
            <w:r>
              <w:t xml:space="preserve"> inferior goods, substitutes and complements</w:t>
            </w:r>
            <w:r>
              <w:rPr>
                <w:u w:val="single"/>
              </w:rPr>
              <w:t xml:space="preserve"> </w:t>
            </w:r>
            <w:hyperlink r:id="rId14" w:history="1">
              <w:r w:rsidRPr="00880ADD">
                <w:rPr>
                  <w:rStyle w:val="Hyperlink"/>
                </w:rPr>
                <w:t>http://www.schools.manatee.k12.fl.us/072JGALINDO/supplyanddemand/lesson_plan_for_teachers.html</w:t>
              </w:r>
            </w:hyperlink>
            <w:r>
              <w:t xml:space="preserve"> </w:t>
            </w:r>
          </w:p>
          <w:p w:rsidR="000F47EE" w:rsidRDefault="000A52B2" w:rsidP="003F2472">
            <w:pPr>
              <w:pBdr>
                <w:bottom w:val="single" w:sz="6" w:space="1" w:color="auto"/>
              </w:pBdr>
            </w:pPr>
            <w:r>
              <w:lastRenderedPageBreak/>
              <w:t>Advanced Supply and Demand Lesson Plan on Why do Gasoline Prices React to Things That have Not Happened?</w:t>
            </w:r>
            <w:r>
              <w:br/>
              <w:t>-focus on factors impacting prices in the gasoline market</w:t>
            </w:r>
            <w:r>
              <w:br/>
            </w:r>
            <w:hyperlink r:id="rId15" w:history="1">
              <w:r w:rsidRPr="00880ADD">
                <w:rPr>
                  <w:rStyle w:val="Hyperlink"/>
                </w:rPr>
                <w:t>http://www.stlouisfed.org/education_resources/assets/lesson_plans/07ITV_ShiftingCurves.pdf</w:t>
              </w:r>
            </w:hyperlink>
            <w:r>
              <w:t xml:space="preserve"> </w:t>
            </w:r>
          </w:p>
          <w:p w:rsidR="0085655E" w:rsidRDefault="0085655E" w:rsidP="0085655E">
            <w:pPr>
              <w:pStyle w:val="Heading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Resources @ MCCE:</w:t>
            </w:r>
          </w:p>
          <w:p w:rsidR="009A0CE7" w:rsidRPr="0085655E" w:rsidRDefault="009A0CE7"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BE 08.0301 C626A</w:t>
            </w:r>
            <w:r w:rsidR="0085655E">
              <w:rPr>
                <w:rFonts w:asciiTheme="minorHAnsi" w:hAnsiTheme="minorHAnsi" w:cstheme="minorHAnsi"/>
                <w:sz w:val="22"/>
                <w:szCs w:val="22"/>
              </w:rPr>
              <w:t xml:space="preserve"> - </w:t>
            </w:r>
            <w:r w:rsidRPr="0085655E">
              <w:rPr>
                <w:rFonts w:asciiTheme="minorHAnsi" w:hAnsiTheme="minorHAnsi" w:cstheme="minorHAnsi"/>
                <w:sz w:val="22"/>
                <w:szCs w:val="22"/>
              </w:rPr>
              <w:t>Entrepreneurship- Teaching Strategies (NBEA)</w:t>
            </w:r>
          </w:p>
          <w:p w:rsidR="009A0CE7" w:rsidRPr="0085655E" w:rsidRDefault="009A0CE7"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 xml:space="preserve">John, E. </w:t>
            </w:r>
            <w:proofErr w:type="spellStart"/>
            <w:r w:rsidRPr="0085655E">
              <w:rPr>
                <w:rStyle w:val="info"/>
                <w:rFonts w:asciiTheme="minorHAnsi" w:hAnsiTheme="minorHAnsi" w:cstheme="minorHAnsi"/>
                <w:sz w:val="22"/>
                <w:szCs w:val="22"/>
              </w:rPr>
              <w:t>Clow</w:t>
            </w:r>
            <w:proofErr w:type="spellEnd"/>
            <w:r w:rsidRPr="0085655E">
              <w:rPr>
                <w:rFonts w:asciiTheme="minorHAnsi" w:hAnsiTheme="minorHAnsi" w:cstheme="minorHAnsi"/>
                <w:sz w:val="22"/>
                <w:szCs w:val="22"/>
              </w:rPr>
              <w:br/>
            </w:r>
            <w:r w:rsidRPr="0085655E">
              <w:rPr>
                <w:rStyle w:val="info"/>
                <w:rFonts w:asciiTheme="minorHAnsi" w:hAnsiTheme="minorHAnsi" w:cstheme="minorHAnsi"/>
                <w:sz w:val="22"/>
                <w:szCs w:val="22"/>
              </w:rPr>
              <w:t>RESTON, VA, NATIONAL BUSINESS EDUCATION ASSOCIATION, 1998.</w:t>
            </w:r>
            <w:r w:rsidRPr="0085655E">
              <w:rPr>
                <w:rFonts w:asciiTheme="minorHAnsi" w:hAnsiTheme="minorHAnsi" w:cstheme="minorHAnsi"/>
                <w:sz w:val="22"/>
                <w:szCs w:val="22"/>
              </w:rPr>
              <w:br/>
              <w:t>BOOK — Teaching strategies to achieve mastery of the standards for entrepreneurship education as developed for the National Standards for Business Education. Twenty six lessons to be used with teacher's curriculum; includes objectives and procedures.</w:t>
            </w:r>
          </w:p>
          <w:p w:rsidR="0085655E" w:rsidRDefault="0085655E" w:rsidP="0085655E">
            <w:pPr>
              <w:spacing w:after="0" w:line="240" w:lineRule="auto"/>
              <w:outlineLvl w:val="0"/>
              <w:rPr>
                <w:rFonts w:asciiTheme="minorHAnsi" w:eastAsia="Times New Roman" w:hAnsiTheme="minorHAnsi" w:cstheme="minorHAnsi"/>
                <w:b/>
                <w:bCs/>
                <w:kern w:val="36"/>
                <w:lang w:eastAsia="zh-CN"/>
              </w:rPr>
            </w:pPr>
          </w:p>
          <w:p w:rsidR="009A0CE7" w:rsidRPr="0085655E" w:rsidRDefault="009A0CE7" w:rsidP="0085655E">
            <w:pPr>
              <w:spacing w:after="0" w:line="240" w:lineRule="auto"/>
              <w:outlineLvl w:val="0"/>
              <w:rPr>
                <w:rFonts w:asciiTheme="minorHAnsi" w:eastAsia="Times New Roman" w:hAnsiTheme="minorHAnsi" w:cstheme="minorHAnsi"/>
                <w:b/>
                <w:bCs/>
                <w:lang w:eastAsia="zh-CN"/>
              </w:rPr>
            </w:pPr>
            <w:r w:rsidRPr="0085655E">
              <w:rPr>
                <w:rFonts w:asciiTheme="minorHAnsi" w:eastAsia="Times New Roman" w:hAnsiTheme="minorHAnsi" w:cstheme="minorHAnsi"/>
                <w:b/>
                <w:bCs/>
                <w:kern w:val="36"/>
                <w:lang w:eastAsia="zh-CN"/>
              </w:rPr>
              <w:t>BE 08.0301 C626B</w:t>
            </w:r>
            <w:r w:rsidR="0085655E">
              <w:rPr>
                <w:rFonts w:asciiTheme="minorHAnsi" w:eastAsia="Times New Roman" w:hAnsiTheme="minorHAnsi" w:cstheme="minorHAnsi"/>
                <w:b/>
                <w:bCs/>
                <w:kern w:val="36"/>
                <w:lang w:eastAsia="zh-CN"/>
              </w:rPr>
              <w:t xml:space="preserve"> - </w:t>
            </w:r>
            <w:r w:rsidRPr="0085655E">
              <w:rPr>
                <w:rFonts w:asciiTheme="minorHAnsi" w:eastAsia="Times New Roman" w:hAnsiTheme="minorHAnsi" w:cstheme="minorHAnsi"/>
                <w:b/>
                <w:bCs/>
                <w:lang w:eastAsia="zh-CN"/>
              </w:rPr>
              <w:t>Entrepreneurship Teaching Strategies - Handouts (NBEA)</w:t>
            </w:r>
          </w:p>
          <w:p w:rsidR="009A0CE7" w:rsidRPr="0085655E" w:rsidRDefault="009A0CE7" w:rsidP="0085655E">
            <w:pPr>
              <w:spacing w:after="0" w:line="240" w:lineRule="auto"/>
              <w:rPr>
                <w:rFonts w:asciiTheme="minorHAnsi" w:eastAsia="Times New Roman" w:hAnsiTheme="minorHAnsi" w:cstheme="minorHAnsi"/>
                <w:lang w:eastAsia="zh-CN"/>
              </w:rPr>
            </w:pPr>
            <w:proofErr w:type="spellStart"/>
            <w:r w:rsidRPr="0085655E">
              <w:rPr>
                <w:rFonts w:asciiTheme="minorHAnsi" w:eastAsia="Times New Roman" w:hAnsiTheme="minorHAnsi" w:cstheme="minorHAnsi"/>
                <w:lang w:eastAsia="zh-CN"/>
              </w:rPr>
              <w:t>Clow</w:t>
            </w:r>
            <w:proofErr w:type="spellEnd"/>
            <w:r w:rsidRPr="0085655E">
              <w:rPr>
                <w:rFonts w:asciiTheme="minorHAnsi" w:eastAsia="Times New Roman" w:hAnsiTheme="minorHAnsi" w:cstheme="minorHAnsi"/>
                <w:lang w:eastAsia="zh-CN"/>
              </w:rPr>
              <w:t>, John, E</w:t>
            </w:r>
            <w:proofErr w:type="gramStart"/>
            <w:r w:rsidRPr="0085655E">
              <w:rPr>
                <w:rFonts w:asciiTheme="minorHAnsi" w:eastAsia="Times New Roman" w:hAnsiTheme="minorHAnsi" w:cstheme="minorHAnsi"/>
                <w:lang w:eastAsia="zh-CN"/>
              </w:rPr>
              <w:t>.</w:t>
            </w:r>
            <w:proofErr w:type="gramEnd"/>
            <w:r w:rsidRPr="0085655E">
              <w:rPr>
                <w:rFonts w:asciiTheme="minorHAnsi" w:eastAsia="Times New Roman" w:hAnsiTheme="minorHAnsi" w:cstheme="minorHAnsi"/>
                <w:lang w:eastAsia="zh-CN"/>
              </w:rPr>
              <w:br/>
              <w:t>RESTON, VA, NATIONAL BUSINESS EDUCATION ASSOCIATION, 1998.</w:t>
            </w:r>
            <w:r w:rsidRPr="0085655E">
              <w:rPr>
                <w:rFonts w:asciiTheme="minorHAnsi" w:eastAsia="Times New Roman" w:hAnsiTheme="minorHAnsi" w:cstheme="minorHAnsi"/>
                <w:lang w:eastAsia="zh-CN"/>
              </w:rPr>
              <w:br/>
              <w:t xml:space="preserve">BOOK — Teaching strategies to achieve mastery of the standards for entrepreneurship education as developed for the National Standards for Business Education. Twenty six </w:t>
            </w:r>
            <w:proofErr w:type="gramStart"/>
            <w:r w:rsidRPr="0085655E">
              <w:rPr>
                <w:rFonts w:asciiTheme="minorHAnsi" w:eastAsia="Times New Roman" w:hAnsiTheme="minorHAnsi" w:cstheme="minorHAnsi"/>
                <w:lang w:eastAsia="zh-CN"/>
              </w:rPr>
              <w:t>lesson</w:t>
            </w:r>
            <w:proofErr w:type="gramEnd"/>
            <w:r w:rsidRPr="0085655E">
              <w:rPr>
                <w:rFonts w:asciiTheme="minorHAnsi" w:eastAsia="Times New Roman" w:hAnsiTheme="minorHAnsi" w:cstheme="minorHAnsi"/>
                <w:lang w:eastAsia="zh-CN"/>
              </w:rPr>
              <w:t xml:space="preserve"> plans to be used with teacher's curriculum; includes objectives and procedures.</w:t>
            </w:r>
          </w:p>
          <w:p w:rsidR="0085655E" w:rsidRDefault="0085655E" w:rsidP="0085655E">
            <w:pPr>
              <w:pStyle w:val="Heading1"/>
              <w:spacing w:before="0" w:beforeAutospacing="0" w:after="0" w:afterAutospacing="0"/>
              <w:rPr>
                <w:rFonts w:asciiTheme="minorHAnsi" w:hAnsiTheme="minorHAnsi" w:cstheme="minorHAnsi"/>
                <w:sz w:val="22"/>
                <w:szCs w:val="22"/>
              </w:rPr>
            </w:pPr>
          </w:p>
          <w:p w:rsidR="009A0CE7" w:rsidRPr="0085655E" w:rsidRDefault="009A0CE7"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BE DVD ROM 37</w:t>
            </w:r>
            <w:r w:rsidR="0085655E">
              <w:rPr>
                <w:rFonts w:asciiTheme="minorHAnsi" w:hAnsiTheme="minorHAnsi" w:cstheme="minorHAnsi"/>
                <w:sz w:val="22"/>
                <w:szCs w:val="22"/>
              </w:rPr>
              <w:t xml:space="preserve"> - </w:t>
            </w:r>
            <w:r w:rsidRPr="0085655E">
              <w:rPr>
                <w:rFonts w:asciiTheme="minorHAnsi" w:hAnsiTheme="minorHAnsi" w:cstheme="minorHAnsi"/>
                <w:sz w:val="22"/>
                <w:szCs w:val="22"/>
              </w:rPr>
              <w:t>Business Basics Supply &amp; Demand</w:t>
            </w:r>
          </w:p>
          <w:p w:rsidR="009A0CE7" w:rsidRPr="0085655E" w:rsidRDefault="009A0CE7"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Teachers Video Company</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SCOTTSDALE, AZ, TEACHERS VIDEO COMPANY, 2001.</w:t>
            </w:r>
            <w:r w:rsidRPr="0085655E">
              <w:rPr>
                <w:rFonts w:asciiTheme="minorHAnsi" w:hAnsiTheme="minorHAnsi" w:cstheme="minorHAnsi"/>
                <w:sz w:val="22"/>
                <w:szCs w:val="22"/>
              </w:rPr>
              <w:br/>
              <w:t xml:space="preserve">DVD ROM — Students are presented with the concepts of supply and demand, and how it applies to business. This program is designed to teach business-related topics and key terms that relate to supply and demand. Grades 9 to 12. 19 minutes. </w:t>
            </w:r>
          </w:p>
          <w:p w:rsidR="0085655E" w:rsidRDefault="0085655E" w:rsidP="0085655E">
            <w:pPr>
              <w:pStyle w:val="Heading1"/>
              <w:spacing w:before="0" w:beforeAutospacing="0" w:after="0" w:afterAutospacing="0"/>
              <w:rPr>
                <w:rFonts w:asciiTheme="minorHAnsi" w:hAnsiTheme="minorHAnsi" w:cstheme="minorHAnsi"/>
                <w:sz w:val="22"/>
                <w:szCs w:val="22"/>
              </w:rPr>
            </w:pPr>
          </w:p>
          <w:p w:rsidR="009A0CE7" w:rsidRPr="0085655E" w:rsidRDefault="009A0CE7"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MCE 10.0102 T687</w:t>
            </w:r>
            <w:r w:rsidR="0085655E">
              <w:rPr>
                <w:rFonts w:asciiTheme="minorHAnsi" w:hAnsiTheme="minorHAnsi" w:cstheme="minorHAnsi"/>
                <w:sz w:val="22"/>
                <w:szCs w:val="22"/>
              </w:rPr>
              <w:t xml:space="preserve"> - </w:t>
            </w:r>
            <w:r w:rsidRPr="0085655E">
              <w:rPr>
                <w:rFonts w:asciiTheme="minorHAnsi" w:hAnsiTheme="minorHAnsi" w:cstheme="minorHAnsi"/>
                <w:sz w:val="22"/>
                <w:szCs w:val="22"/>
              </w:rPr>
              <w:t>Activities for Economics Education</w:t>
            </w:r>
          </w:p>
          <w:p w:rsidR="009A0CE7" w:rsidRPr="0085655E" w:rsidRDefault="009A0CE7"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F. Barton Truscott</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PORTLAND, ME, J. WESTON WALCH PUBLISHER, 2000.</w:t>
            </w:r>
            <w:r w:rsidRPr="0085655E">
              <w:rPr>
                <w:rFonts w:asciiTheme="minorHAnsi" w:hAnsiTheme="minorHAnsi" w:cstheme="minorHAnsi"/>
                <w:sz w:val="22"/>
                <w:szCs w:val="22"/>
              </w:rPr>
              <w:br/>
              <w:t xml:space="preserve">BOOK — Hands-on activities include: critical-thinking skills; cost and benefit analysis; supply and demand; key economic institutions; fiscal and monetary policy and more. Teacher support includes learning objectives, teaching tips and suggestions, references to Internet sites, and extension activities. Grades 6 to 12. </w:t>
            </w:r>
          </w:p>
          <w:p w:rsidR="0085655E" w:rsidRDefault="0085655E" w:rsidP="0085655E">
            <w:pPr>
              <w:pStyle w:val="Heading1"/>
              <w:spacing w:before="0" w:beforeAutospacing="0" w:after="0" w:afterAutospacing="0"/>
              <w:rPr>
                <w:rFonts w:asciiTheme="minorHAnsi" w:hAnsiTheme="minorHAnsi" w:cstheme="minorHAnsi"/>
                <w:sz w:val="22"/>
                <w:szCs w:val="22"/>
              </w:rPr>
            </w:pPr>
          </w:p>
          <w:p w:rsidR="009A0CE7" w:rsidRPr="0085655E" w:rsidRDefault="009A0CE7"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MCE DVD ROM 21</w:t>
            </w:r>
            <w:r w:rsidR="0085655E">
              <w:rPr>
                <w:rFonts w:asciiTheme="minorHAnsi" w:hAnsiTheme="minorHAnsi" w:cstheme="minorHAnsi"/>
                <w:sz w:val="22"/>
                <w:szCs w:val="22"/>
              </w:rPr>
              <w:t xml:space="preserve"> - </w:t>
            </w:r>
            <w:r w:rsidRPr="0085655E">
              <w:rPr>
                <w:rFonts w:asciiTheme="minorHAnsi" w:hAnsiTheme="minorHAnsi" w:cstheme="minorHAnsi"/>
                <w:sz w:val="22"/>
                <w:szCs w:val="22"/>
              </w:rPr>
              <w:t xml:space="preserve">Supply and Demand: Christmas, </w:t>
            </w:r>
            <w:proofErr w:type="gramStart"/>
            <w:r w:rsidRPr="0085655E">
              <w:rPr>
                <w:rFonts w:asciiTheme="minorHAnsi" w:hAnsiTheme="minorHAnsi" w:cstheme="minorHAnsi"/>
                <w:sz w:val="22"/>
                <w:szCs w:val="22"/>
              </w:rPr>
              <w:t>A</w:t>
            </w:r>
            <w:proofErr w:type="gramEnd"/>
            <w:r w:rsidRPr="0085655E">
              <w:rPr>
                <w:rFonts w:asciiTheme="minorHAnsi" w:hAnsiTheme="minorHAnsi" w:cstheme="minorHAnsi"/>
                <w:sz w:val="22"/>
                <w:szCs w:val="22"/>
              </w:rPr>
              <w:t xml:space="preserve"> Case Study</w:t>
            </w:r>
          </w:p>
          <w:p w:rsidR="009A0CE7" w:rsidRPr="0085655E" w:rsidRDefault="009A0CE7"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Films for the Humanities &amp; Sciences</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PRINCETON, NJ, FILMS FOR THE HUMANITIES &amp; SCIENCES, 2004.</w:t>
            </w:r>
            <w:r w:rsidRPr="0085655E">
              <w:rPr>
                <w:rFonts w:asciiTheme="minorHAnsi" w:hAnsiTheme="minorHAnsi" w:cstheme="minorHAnsi"/>
                <w:sz w:val="22"/>
                <w:szCs w:val="22"/>
              </w:rPr>
              <w:br/>
            </w:r>
            <w:r w:rsidRPr="0085655E">
              <w:rPr>
                <w:rFonts w:asciiTheme="minorHAnsi" w:hAnsiTheme="minorHAnsi" w:cstheme="minorHAnsi"/>
                <w:sz w:val="22"/>
                <w:szCs w:val="22"/>
              </w:rPr>
              <w:lastRenderedPageBreak/>
              <w:t>DVD ROM — In the industrialized world, Christmas means megabucks to the businesses that can create a fad or spot a trend. Filmed from a U.K. perspective, this program illustrates the annual scramble of key holiday-related industries--toys, video games, music CDs, luxury items, Christmas trees, and holiday foods--to catch the seasonal wave and ride it to high profits. But which products within each category will capture shoppers' attention? The dynamics of--and glitches in--the global supply and demand cycle are thoroughly covered, factoring in the effects of brands, product licensing, advertising, research and development, and offshore manufacturing. 50 minutes.</w:t>
            </w:r>
          </w:p>
          <w:p w:rsidR="0085655E" w:rsidRDefault="0085655E" w:rsidP="0085655E">
            <w:pPr>
              <w:pStyle w:val="Heading1"/>
              <w:spacing w:before="0" w:beforeAutospacing="0" w:after="0" w:afterAutospacing="0"/>
              <w:rPr>
                <w:rFonts w:asciiTheme="minorHAnsi" w:hAnsiTheme="minorHAnsi" w:cstheme="minorHAnsi"/>
                <w:sz w:val="22"/>
                <w:szCs w:val="22"/>
              </w:rPr>
            </w:pPr>
          </w:p>
          <w:p w:rsidR="009A0CE7" w:rsidRPr="0085655E" w:rsidRDefault="009A0CE7"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MCE VIDEO 311</w:t>
            </w:r>
            <w:r w:rsidR="0085655E">
              <w:rPr>
                <w:rFonts w:asciiTheme="minorHAnsi" w:hAnsiTheme="minorHAnsi" w:cstheme="minorHAnsi"/>
                <w:sz w:val="22"/>
                <w:szCs w:val="22"/>
              </w:rPr>
              <w:t xml:space="preserve"> - </w:t>
            </w:r>
            <w:r w:rsidRPr="0085655E">
              <w:rPr>
                <w:rFonts w:asciiTheme="minorHAnsi" w:hAnsiTheme="minorHAnsi" w:cstheme="minorHAnsi"/>
                <w:sz w:val="22"/>
                <w:szCs w:val="22"/>
              </w:rPr>
              <w:t>Business Basics Supply &amp; Demand</w:t>
            </w:r>
          </w:p>
          <w:p w:rsidR="009A0CE7" w:rsidRPr="0085655E" w:rsidRDefault="009A0CE7"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Teachers Video Company</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SCOTTSDALE, AZ, TEACHERS VIDEO COMPANY, 2001.</w:t>
            </w:r>
            <w:r w:rsidRPr="0085655E">
              <w:rPr>
                <w:rFonts w:asciiTheme="minorHAnsi" w:hAnsiTheme="minorHAnsi" w:cstheme="minorHAnsi"/>
                <w:sz w:val="22"/>
                <w:szCs w:val="22"/>
              </w:rPr>
              <w:br/>
              <w:t>VIDEO — Students are presented with the concepts of supply and demand, and how it applies to business. This program is designed to teach business-related topics and key terms that relate to supply and demand. 19 minutes.</w:t>
            </w:r>
          </w:p>
          <w:p w:rsidR="0085655E" w:rsidRDefault="0085655E" w:rsidP="0085655E">
            <w:pPr>
              <w:pStyle w:val="Heading1"/>
              <w:spacing w:before="0" w:beforeAutospacing="0" w:after="0" w:afterAutospacing="0"/>
              <w:rPr>
                <w:rFonts w:asciiTheme="minorHAnsi" w:hAnsiTheme="minorHAnsi" w:cstheme="minorHAnsi"/>
                <w:sz w:val="22"/>
                <w:szCs w:val="22"/>
              </w:rPr>
            </w:pPr>
          </w:p>
          <w:p w:rsidR="0085655E" w:rsidRPr="0085655E" w:rsidRDefault="0085655E"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BE CD ROM 41</w:t>
            </w:r>
            <w:r>
              <w:rPr>
                <w:rFonts w:asciiTheme="minorHAnsi" w:hAnsiTheme="minorHAnsi" w:cstheme="minorHAnsi"/>
                <w:sz w:val="22"/>
                <w:szCs w:val="22"/>
              </w:rPr>
              <w:t xml:space="preserve"> - </w:t>
            </w:r>
            <w:r w:rsidRPr="0085655E">
              <w:rPr>
                <w:rFonts w:asciiTheme="minorHAnsi" w:hAnsiTheme="minorHAnsi" w:cstheme="minorHAnsi"/>
                <w:sz w:val="22"/>
                <w:szCs w:val="22"/>
              </w:rPr>
              <w:t>Government's Role in Business</w:t>
            </w:r>
          </w:p>
          <w:p w:rsidR="0085655E" w:rsidRPr="0085655E" w:rsidRDefault="0085655E"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CEV Multimedia</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LUBBOCK, TX, CEV MULTIMEDIA, 2004.</w:t>
            </w:r>
            <w:r w:rsidRPr="0085655E">
              <w:rPr>
                <w:rFonts w:asciiTheme="minorHAnsi" w:hAnsiTheme="minorHAnsi" w:cstheme="minorHAnsi"/>
                <w:sz w:val="22"/>
                <w:szCs w:val="22"/>
              </w:rPr>
              <w:br/>
              <w:t xml:space="preserve">Microsoft® PowerPoint® — Government's functions and activities directly influence businesses. This Microsoft® PowerPoint® presentation identifies the roles, activities and impact the government, the legal system and organized labor have on the economy. Students have to opportunity to learn the legal system's role in business and explore pieces of legislation and agencies involved with business. 34 slides. Requirements: PC/MAC OSX, Office 2000 or better, IE 5.5, Internet connection, Adobe® Acrobat® Reader®, Flash 5 Player </w:t>
            </w:r>
          </w:p>
          <w:p w:rsidR="0085655E" w:rsidRDefault="0085655E" w:rsidP="0085655E">
            <w:pPr>
              <w:pStyle w:val="Heading1"/>
              <w:spacing w:before="0" w:beforeAutospacing="0" w:after="0" w:afterAutospacing="0"/>
              <w:rPr>
                <w:rFonts w:asciiTheme="minorHAnsi" w:hAnsiTheme="minorHAnsi" w:cstheme="minorHAnsi"/>
                <w:sz w:val="22"/>
                <w:szCs w:val="22"/>
              </w:rPr>
            </w:pPr>
          </w:p>
          <w:p w:rsidR="0085655E" w:rsidRPr="0085655E" w:rsidRDefault="0085655E"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MCE CD ROM 21</w:t>
            </w:r>
            <w:r>
              <w:rPr>
                <w:rFonts w:asciiTheme="minorHAnsi" w:hAnsiTheme="minorHAnsi" w:cstheme="minorHAnsi"/>
                <w:sz w:val="22"/>
                <w:szCs w:val="22"/>
              </w:rPr>
              <w:t xml:space="preserve"> - </w:t>
            </w:r>
            <w:r w:rsidRPr="0085655E">
              <w:rPr>
                <w:rFonts w:asciiTheme="minorHAnsi" w:hAnsiTheme="minorHAnsi" w:cstheme="minorHAnsi"/>
                <w:sz w:val="22"/>
                <w:szCs w:val="22"/>
              </w:rPr>
              <w:t>Political &amp; Economic Systems</w:t>
            </w:r>
          </w:p>
          <w:p w:rsidR="0085655E" w:rsidRPr="0085655E" w:rsidRDefault="0085655E"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lang w:val="it-IT"/>
              </w:rPr>
              <w:t>CEV Multimedia</w:t>
            </w:r>
            <w:r w:rsidRPr="0085655E">
              <w:rPr>
                <w:rFonts w:asciiTheme="minorHAnsi" w:hAnsiTheme="minorHAnsi" w:cstheme="minorHAnsi"/>
                <w:sz w:val="22"/>
                <w:szCs w:val="22"/>
                <w:lang w:val="it-IT"/>
              </w:rPr>
              <w:br/>
            </w:r>
            <w:r w:rsidRPr="0085655E">
              <w:rPr>
                <w:rStyle w:val="info"/>
                <w:rFonts w:asciiTheme="minorHAnsi" w:hAnsiTheme="minorHAnsi" w:cstheme="minorHAnsi"/>
                <w:sz w:val="22"/>
                <w:szCs w:val="22"/>
                <w:lang w:val="it-IT"/>
              </w:rPr>
              <w:t>LUBBOCK, TX, CEV MULTIMEDIA.</w:t>
            </w:r>
            <w:r w:rsidRPr="0085655E">
              <w:rPr>
                <w:rFonts w:asciiTheme="minorHAnsi" w:hAnsiTheme="minorHAnsi" w:cstheme="minorHAnsi"/>
                <w:sz w:val="22"/>
                <w:szCs w:val="22"/>
                <w:lang w:val="it-IT"/>
              </w:rPr>
              <w:br/>
            </w:r>
            <w:r w:rsidRPr="0085655E">
              <w:rPr>
                <w:rFonts w:asciiTheme="minorHAnsi" w:hAnsiTheme="minorHAnsi" w:cstheme="minorHAnsi"/>
                <w:sz w:val="22"/>
                <w:szCs w:val="22"/>
              </w:rPr>
              <w:t>Microsoft® PowerPoint® — This presentation explores the different systems of politics offered and used in other countries along with different economic systems compared to the American system.</w:t>
            </w:r>
          </w:p>
          <w:p w:rsidR="0085655E" w:rsidRDefault="0085655E" w:rsidP="0085655E">
            <w:pPr>
              <w:pStyle w:val="Heading1"/>
              <w:spacing w:before="0" w:beforeAutospacing="0" w:after="0" w:afterAutospacing="0"/>
              <w:rPr>
                <w:rFonts w:asciiTheme="minorHAnsi" w:hAnsiTheme="minorHAnsi" w:cstheme="minorHAnsi"/>
                <w:sz w:val="22"/>
                <w:szCs w:val="22"/>
              </w:rPr>
            </w:pPr>
          </w:p>
          <w:p w:rsidR="0085655E" w:rsidRPr="0085655E" w:rsidRDefault="0085655E"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MCE DVD ROM 20.1</w:t>
            </w:r>
            <w:r>
              <w:rPr>
                <w:rFonts w:asciiTheme="minorHAnsi" w:hAnsiTheme="minorHAnsi" w:cstheme="minorHAnsi"/>
                <w:sz w:val="22"/>
                <w:szCs w:val="22"/>
              </w:rPr>
              <w:t xml:space="preserve"> - </w:t>
            </w:r>
            <w:r w:rsidRPr="0085655E">
              <w:rPr>
                <w:rFonts w:asciiTheme="minorHAnsi" w:hAnsiTheme="minorHAnsi" w:cstheme="minorHAnsi"/>
                <w:sz w:val="22"/>
                <w:szCs w:val="22"/>
              </w:rPr>
              <w:t>Buying into Brand Marketing: Shaping Your Perceptions</w:t>
            </w:r>
          </w:p>
          <w:p w:rsidR="0085655E" w:rsidRDefault="0085655E"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 xml:space="preserve">Learning Seed </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CHICAGO, IL, LEARNING SEED, 2012.</w:t>
            </w:r>
            <w:r w:rsidRPr="0085655E">
              <w:rPr>
                <w:rFonts w:asciiTheme="minorHAnsi" w:hAnsiTheme="minorHAnsi" w:cstheme="minorHAnsi"/>
                <w:sz w:val="22"/>
                <w:szCs w:val="22"/>
              </w:rPr>
              <w:br/>
              <w:t xml:space="preserve">DVD ROM — Discover what a brand is and how marketing shapes its identity. Learn about brand strategy, positioning and messaging--and see them in action. Helpful tips show your students how to look beyond the brand to help make smart turns in the maze of consumer products. 26 minutes. </w:t>
            </w:r>
          </w:p>
          <w:p w:rsidR="0085655E" w:rsidRPr="0085655E" w:rsidRDefault="0085655E" w:rsidP="0085655E">
            <w:pPr>
              <w:pStyle w:val="NormalWeb"/>
              <w:spacing w:before="0" w:beforeAutospacing="0" w:after="0" w:afterAutospacing="0"/>
              <w:rPr>
                <w:rFonts w:asciiTheme="minorHAnsi" w:hAnsiTheme="minorHAnsi" w:cstheme="minorHAnsi"/>
                <w:sz w:val="22"/>
                <w:szCs w:val="22"/>
              </w:rPr>
            </w:pPr>
          </w:p>
          <w:p w:rsidR="0085655E" w:rsidRPr="0085655E" w:rsidRDefault="0085655E"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lastRenderedPageBreak/>
              <w:t>MCE DVD ROM 90</w:t>
            </w:r>
            <w:r>
              <w:rPr>
                <w:rFonts w:asciiTheme="minorHAnsi" w:hAnsiTheme="minorHAnsi" w:cstheme="minorHAnsi"/>
                <w:sz w:val="22"/>
                <w:szCs w:val="22"/>
              </w:rPr>
              <w:t xml:space="preserve"> - </w:t>
            </w:r>
            <w:r w:rsidRPr="0085655E">
              <w:rPr>
                <w:rFonts w:asciiTheme="minorHAnsi" w:hAnsiTheme="minorHAnsi" w:cstheme="minorHAnsi"/>
                <w:sz w:val="22"/>
                <w:szCs w:val="22"/>
              </w:rPr>
              <w:t>Planning Your Business: Research, Goals, and Business Plans</w:t>
            </w:r>
          </w:p>
          <w:p w:rsidR="0085655E" w:rsidRPr="0085655E" w:rsidRDefault="0085655E"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Films for the Humanities &amp; Sciences</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NEW YORK, NY, FILMS MEDIA, 2011.</w:t>
            </w:r>
            <w:r w:rsidRPr="0085655E">
              <w:rPr>
                <w:rFonts w:asciiTheme="minorHAnsi" w:hAnsiTheme="minorHAnsi" w:cstheme="minorHAnsi"/>
                <w:sz w:val="22"/>
                <w:szCs w:val="22"/>
              </w:rPr>
              <w:br/>
              <w:t xml:space="preserve">DVD ROM — This program challenges viewers to assess their ability to take risks, manage an organization, and go toe-to-toe with competitors. Offers insight into market exploration, determining a viable market niche, gauging the level of need for a product or service, learning about one's customer base, deciding on the best business structure, and writing a business plan. 27 minutes. </w:t>
            </w:r>
          </w:p>
          <w:p w:rsidR="0085655E" w:rsidRDefault="0085655E" w:rsidP="0085655E">
            <w:pPr>
              <w:pStyle w:val="Heading1"/>
              <w:spacing w:before="0" w:beforeAutospacing="0" w:after="0" w:afterAutospacing="0"/>
              <w:rPr>
                <w:rFonts w:asciiTheme="minorHAnsi" w:hAnsiTheme="minorHAnsi" w:cstheme="minorHAnsi"/>
                <w:sz w:val="22"/>
                <w:szCs w:val="22"/>
              </w:rPr>
            </w:pPr>
          </w:p>
          <w:p w:rsidR="0085655E" w:rsidRPr="0085655E" w:rsidRDefault="0085655E" w:rsidP="0085655E">
            <w:pPr>
              <w:pStyle w:val="Heading1"/>
              <w:spacing w:before="0" w:beforeAutospacing="0" w:after="0" w:afterAutospacing="0"/>
              <w:rPr>
                <w:rFonts w:asciiTheme="minorHAnsi" w:hAnsiTheme="minorHAnsi" w:cstheme="minorHAnsi"/>
                <w:sz w:val="22"/>
                <w:szCs w:val="22"/>
              </w:rPr>
            </w:pPr>
            <w:r w:rsidRPr="0085655E">
              <w:rPr>
                <w:rFonts w:asciiTheme="minorHAnsi" w:hAnsiTheme="minorHAnsi" w:cstheme="minorHAnsi"/>
                <w:sz w:val="22"/>
                <w:szCs w:val="22"/>
              </w:rPr>
              <w:t>MCE DVD ROM 91</w:t>
            </w:r>
            <w:r>
              <w:rPr>
                <w:rFonts w:asciiTheme="minorHAnsi" w:hAnsiTheme="minorHAnsi" w:cstheme="minorHAnsi"/>
                <w:sz w:val="22"/>
                <w:szCs w:val="22"/>
              </w:rPr>
              <w:t xml:space="preserve"> - </w:t>
            </w:r>
            <w:r w:rsidRPr="0085655E">
              <w:rPr>
                <w:rFonts w:asciiTheme="minorHAnsi" w:hAnsiTheme="minorHAnsi" w:cstheme="minorHAnsi"/>
                <w:sz w:val="22"/>
                <w:szCs w:val="22"/>
              </w:rPr>
              <w:t>Starting Your Business: Financing, Branding, and Regulations</w:t>
            </w:r>
          </w:p>
          <w:p w:rsidR="0085655E" w:rsidRPr="0085655E" w:rsidRDefault="0085655E" w:rsidP="0085655E">
            <w:pPr>
              <w:pStyle w:val="NormalWeb"/>
              <w:spacing w:before="0" w:beforeAutospacing="0" w:after="0" w:afterAutospacing="0"/>
              <w:rPr>
                <w:rFonts w:asciiTheme="minorHAnsi" w:hAnsiTheme="minorHAnsi" w:cstheme="minorHAnsi"/>
                <w:sz w:val="22"/>
                <w:szCs w:val="22"/>
              </w:rPr>
            </w:pPr>
            <w:r w:rsidRPr="0085655E">
              <w:rPr>
                <w:rStyle w:val="info"/>
                <w:rFonts w:asciiTheme="minorHAnsi" w:hAnsiTheme="minorHAnsi" w:cstheme="minorHAnsi"/>
                <w:sz w:val="22"/>
                <w:szCs w:val="22"/>
              </w:rPr>
              <w:t>Films for the Humanities &amp; Sciences</w:t>
            </w:r>
            <w:r w:rsidRPr="0085655E">
              <w:rPr>
                <w:rFonts w:asciiTheme="minorHAnsi" w:hAnsiTheme="minorHAnsi" w:cstheme="minorHAnsi"/>
                <w:sz w:val="22"/>
                <w:szCs w:val="22"/>
              </w:rPr>
              <w:br/>
            </w:r>
            <w:r w:rsidRPr="0085655E">
              <w:rPr>
                <w:rStyle w:val="info"/>
                <w:rFonts w:asciiTheme="minorHAnsi" w:hAnsiTheme="minorHAnsi" w:cstheme="minorHAnsi"/>
                <w:sz w:val="22"/>
                <w:szCs w:val="22"/>
              </w:rPr>
              <w:t>NEW YORK, NY, FILMS MEDIA, 2011.</w:t>
            </w:r>
            <w:r w:rsidRPr="0085655E">
              <w:rPr>
                <w:rFonts w:asciiTheme="minorHAnsi" w:hAnsiTheme="minorHAnsi" w:cstheme="minorHAnsi"/>
                <w:sz w:val="22"/>
                <w:szCs w:val="22"/>
              </w:rPr>
              <w:br/>
              <w:t xml:space="preserve">DVD ROM — This program encourages people who have carefully studied the market for a product or service, have written a solid business plan, and have decided to proceed to the next level. Topics include typical ways of obtaining financing (emphasizing conventional banking sources like operating loans, term loans, and SBA loans); the crucial steps of fulfilling federal, state, and local paperwork requirements; the acquisition of equipment and other assets; the potential need for a physical store or office space; and guidance on crafting an enduring and evocative company name. The program also illustrates the benefits of finding a mentor to help navigate the many hurdles of starting a business. 26 minutes. </w:t>
            </w:r>
          </w:p>
          <w:p w:rsidR="001448D0" w:rsidRPr="003F2472" w:rsidRDefault="001448D0" w:rsidP="003F2472">
            <w:pPr>
              <w:pBdr>
                <w:bottom w:val="single" w:sz="6" w:space="1" w:color="auto"/>
              </w:pBdr>
            </w:pP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6"/>
      <w:footerReference w:type="default" r:id="rId1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E7" w:rsidRDefault="009A0CE7" w:rsidP="00FD5A4D">
      <w:pPr>
        <w:spacing w:after="0" w:line="240" w:lineRule="auto"/>
      </w:pPr>
      <w:r>
        <w:separator/>
      </w:r>
    </w:p>
  </w:endnote>
  <w:endnote w:type="continuationSeparator" w:id="0">
    <w:p w:rsidR="009A0CE7" w:rsidRDefault="009A0CE7" w:rsidP="00FD5A4D">
      <w:pPr>
        <w:spacing w:after="0" w:line="240" w:lineRule="auto"/>
      </w:pPr>
      <w:r>
        <w:continuationSeparator/>
      </w:r>
    </w:p>
  </w:endnote>
  <w:endnote w:type="continuationNotice" w:id="1">
    <w:p w:rsidR="009A0CE7" w:rsidRDefault="009A0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E7" w:rsidRDefault="009A0CE7"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924A4D">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24A4D">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E7" w:rsidRDefault="009A0CE7" w:rsidP="00FD5A4D">
      <w:pPr>
        <w:spacing w:after="0" w:line="240" w:lineRule="auto"/>
      </w:pPr>
      <w:r>
        <w:separator/>
      </w:r>
    </w:p>
  </w:footnote>
  <w:footnote w:type="continuationSeparator" w:id="0">
    <w:p w:rsidR="009A0CE7" w:rsidRDefault="009A0CE7" w:rsidP="00FD5A4D">
      <w:pPr>
        <w:spacing w:after="0" w:line="240" w:lineRule="auto"/>
      </w:pPr>
      <w:r>
        <w:continuationSeparator/>
      </w:r>
    </w:p>
  </w:footnote>
  <w:footnote w:type="continuationNotice" w:id="1">
    <w:p w:rsidR="009A0CE7" w:rsidRDefault="009A0C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E7" w:rsidRPr="006D3450" w:rsidRDefault="009A0CE7" w:rsidP="00FD5A4D">
    <w:pPr>
      <w:pStyle w:val="Header"/>
      <w:jc w:val="center"/>
      <w:rPr>
        <w:b/>
        <w:sz w:val="24"/>
        <w:szCs w:val="24"/>
      </w:rPr>
    </w:pPr>
    <w:r>
      <w:rPr>
        <w:b/>
        <w:sz w:val="24"/>
        <w:szCs w:val="24"/>
      </w:rPr>
      <w:t xml:space="preserve"> DESE Model Curriculum </w:t>
    </w:r>
  </w:p>
  <w:p w:rsidR="009A0CE7" w:rsidRDefault="009A0CE7" w:rsidP="0015225E">
    <w:pPr>
      <w:pStyle w:val="Header"/>
    </w:pPr>
    <w:r>
      <w:t>GRADE LEVEL/UNIT TITLE: 11-12/Business Concepts</w:t>
    </w:r>
    <w:r>
      <w:tab/>
    </w:r>
    <w:r>
      <w:tab/>
      <w:t>Course Code: 040011/034305</w:t>
    </w:r>
    <w:r>
      <w:tab/>
      <w:t>CIP Code:  52.0701/52.0101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A7273"/>
    <w:multiLevelType w:val="hybridMultilevel"/>
    <w:tmpl w:val="E852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213AE6"/>
    <w:multiLevelType w:val="hybridMultilevel"/>
    <w:tmpl w:val="43C2FCB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C0160E"/>
    <w:multiLevelType w:val="hybridMultilevel"/>
    <w:tmpl w:val="88A6C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D29AC"/>
    <w:multiLevelType w:val="hybridMultilevel"/>
    <w:tmpl w:val="12AC9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5"/>
  </w:num>
  <w:num w:numId="5">
    <w:abstractNumId w:val="13"/>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6"/>
  </w:num>
  <w:num w:numId="15">
    <w:abstractNumId w:val="15"/>
  </w:num>
  <w:num w:numId="16">
    <w:abstractNumId w:val="11"/>
  </w:num>
  <w:num w:numId="17">
    <w:abstractNumId w:val="12"/>
  </w:num>
  <w:num w:numId="18">
    <w:abstractNumId w:val="6"/>
  </w:num>
  <w:num w:numId="19">
    <w:abstractNumId w:val="10"/>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33DF8"/>
    <w:rsid w:val="00000127"/>
    <w:rsid w:val="00040F3C"/>
    <w:rsid w:val="000553C2"/>
    <w:rsid w:val="00075C23"/>
    <w:rsid w:val="000A52B2"/>
    <w:rsid w:val="000B1A54"/>
    <w:rsid w:val="000E1100"/>
    <w:rsid w:val="000E2AB8"/>
    <w:rsid w:val="000F12AC"/>
    <w:rsid w:val="000F47EE"/>
    <w:rsid w:val="001108CD"/>
    <w:rsid w:val="001270A2"/>
    <w:rsid w:val="0013604E"/>
    <w:rsid w:val="001448D0"/>
    <w:rsid w:val="0015225E"/>
    <w:rsid w:val="001522D0"/>
    <w:rsid w:val="001731D1"/>
    <w:rsid w:val="001B1672"/>
    <w:rsid w:val="001B3773"/>
    <w:rsid w:val="001C64E7"/>
    <w:rsid w:val="002000BF"/>
    <w:rsid w:val="0020289B"/>
    <w:rsid w:val="00223F54"/>
    <w:rsid w:val="002316F3"/>
    <w:rsid w:val="00233170"/>
    <w:rsid w:val="00254338"/>
    <w:rsid w:val="00286FAE"/>
    <w:rsid w:val="002C16F9"/>
    <w:rsid w:val="002D38D4"/>
    <w:rsid w:val="00321BC1"/>
    <w:rsid w:val="00323492"/>
    <w:rsid w:val="00323BA3"/>
    <w:rsid w:val="00342621"/>
    <w:rsid w:val="00353AA8"/>
    <w:rsid w:val="00355765"/>
    <w:rsid w:val="00357947"/>
    <w:rsid w:val="00366003"/>
    <w:rsid w:val="00391632"/>
    <w:rsid w:val="003A7E69"/>
    <w:rsid w:val="003B76EF"/>
    <w:rsid w:val="003F192D"/>
    <w:rsid w:val="003F1F66"/>
    <w:rsid w:val="003F2472"/>
    <w:rsid w:val="003F2C47"/>
    <w:rsid w:val="004633F6"/>
    <w:rsid w:val="00467E84"/>
    <w:rsid w:val="004871C5"/>
    <w:rsid w:val="004B623A"/>
    <w:rsid w:val="004E48C1"/>
    <w:rsid w:val="004F514F"/>
    <w:rsid w:val="00522002"/>
    <w:rsid w:val="00526777"/>
    <w:rsid w:val="0056726A"/>
    <w:rsid w:val="005724AE"/>
    <w:rsid w:val="00574E3C"/>
    <w:rsid w:val="005940E9"/>
    <w:rsid w:val="005A0F5D"/>
    <w:rsid w:val="00621267"/>
    <w:rsid w:val="00647822"/>
    <w:rsid w:val="006569A4"/>
    <w:rsid w:val="00695161"/>
    <w:rsid w:val="006D1C8A"/>
    <w:rsid w:val="006E2402"/>
    <w:rsid w:val="006E7A3D"/>
    <w:rsid w:val="00703F58"/>
    <w:rsid w:val="007056E2"/>
    <w:rsid w:val="0072740F"/>
    <w:rsid w:val="0073478C"/>
    <w:rsid w:val="00744EA1"/>
    <w:rsid w:val="00745103"/>
    <w:rsid w:val="00751B9E"/>
    <w:rsid w:val="00787783"/>
    <w:rsid w:val="007900B4"/>
    <w:rsid w:val="007A4E95"/>
    <w:rsid w:val="0080447A"/>
    <w:rsid w:val="008057B5"/>
    <w:rsid w:val="008322A8"/>
    <w:rsid w:val="00845D03"/>
    <w:rsid w:val="0085655E"/>
    <w:rsid w:val="0086478D"/>
    <w:rsid w:val="00883123"/>
    <w:rsid w:val="008B1BC2"/>
    <w:rsid w:val="008B5FD1"/>
    <w:rsid w:val="008B69A1"/>
    <w:rsid w:val="008D6425"/>
    <w:rsid w:val="008E66A3"/>
    <w:rsid w:val="00917334"/>
    <w:rsid w:val="00924A4D"/>
    <w:rsid w:val="0094250B"/>
    <w:rsid w:val="009505D0"/>
    <w:rsid w:val="009A0CE7"/>
    <w:rsid w:val="009C2B9E"/>
    <w:rsid w:val="009E18C9"/>
    <w:rsid w:val="00A33DF8"/>
    <w:rsid w:val="00A5553E"/>
    <w:rsid w:val="00AB3EA2"/>
    <w:rsid w:val="00AC243F"/>
    <w:rsid w:val="00AF034A"/>
    <w:rsid w:val="00B05A7F"/>
    <w:rsid w:val="00B13A4E"/>
    <w:rsid w:val="00B403AC"/>
    <w:rsid w:val="00B443D9"/>
    <w:rsid w:val="00BB21C0"/>
    <w:rsid w:val="00BB7AD7"/>
    <w:rsid w:val="00BC09A6"/>
    <w:rsid w:val="00BC4316"/>
    <w:rsid w:val="00C10270"/>
    <w:rsid w:val="00C131A8"/>
    <w:rsid w:val="00C15E0C"/>
    <w:rsid w:val="00C303BA"/>
    <w:rsid w:val="00C44E14"/>
    <w:rsid w:val="00C675D9"/>
    <w:rsid w:val="00C70F0A"/>
    <w:rsid w:val="00CD3B25"/>
    <w:rsid w:val="00CD43AD"/>
    <w:rsid w:val="00CE07B8"/>
    <w:rsid w:val="00CE3449"/>
    <w:rsid w:val="00D01C5F"/>
    <w:rsid w:val="00D12505"/>
    <w:rsid w:val="00D1489A"/>
    <w:rsid w:val="00D2622A"/>
    <w:rsid w:val="00D32356"/>
    <w:rsid w:val="00D35DED"/>
    <w:rsid w:val="00D42C88"/>
    <w:rsid w:val="00D56C18"/>
    <w:rsid w:val="00D57E50"/>
    <w:rsid w:val="00D778E5"/>
    <w:rsid w:val="00DC5E54"/>
    <w:rsid w:val="00DC66C9"/>
    <w:rsid w:val="00DC719D"/>
    <w:rsid w:val="00DD40DF"/>
    <w:rsid w:val="00E215AA"/>
    <w:rsid w:val="00E2624F"/>
    <w:rsid w:val="00E372C1"/>
    <w:rsid w:val="00E55D0C"/>
    <w:rsid w:val="00E5640C"/>
    <w:rsid w:val="00E75BFC"/>
    <w:rsid w:val="00E82E42"/>
    <w:rsid w:val="00E82EFB"/>
    <w:rsid w:val="00F072CD"/>
    <w:rsid w:val="00F25111"/>
    <w:rsid w:val="00F65B3E"/>
    <w:rsid w:val="00F815CD"/>
    <w:rsid w:val="00F94130"/>
    <w:rsid w:val="00FA08B5"/>
    <w:rsid w:val="00FD5A4D"/>
    <w:rsid w:val="00FE4849"/>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9A0CE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9A0CE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0A52B2"/>
    <w:rPr>
      <w:color w:val="0000FF"/>
      <w:u w:val="single"/>
    </w:rPr>
  </w:style>
  <w:style w:type="character" w:styleId="FollowedHyperlink">
    <w:name w:val="FollowedHyperlink"/>
    <w:basedOn w:val="DefaultParagraphFont"/>
    <w:uiPriority w:val="99"/>
    <w:semiHidden/>
    <w:unhideWhenUsed/>
    <w:rsid w:val="000E1100"/>
    <w:rPr>
      <w:color w:val="800080" w:themeColor="followedHyperlink"/>
      <w:u w:val="single"/>
    </w:rPr>
  </w:style>
  <w:style w:type="character" w:customStyle="1" w:styleId="Heading1Char">
    <w:name w:val="Heading 1 Char"/>
    <w:basedOn w:val="DefaultParagraphFont"/>
    <w:link w:val="Heading1"/>
    <w:uiPriority w:val="9"/>
    <w:rsid w:val="009A0CE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9A0CE7"/>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9A0CE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9A0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5409">
      <w:bodyDiv w:val="1"/>
      <w:marLeft w:val="0"/>
      <w:marRight w:val="0"/>
      <w:marTop w:val="0"/>
      <w:marBottom w:val="0"/>
      <w:divBdr>
        <w:top w:val="none" w:sz="0" w:space="0" w:color="auto"/>
        <w:left w:val="none" w:sz="0" w:space="0" w:color="auto"/>
        <w:bottom w:val="none" w:sz="0" w:space="0" w:color="auto"/>
        <w:right w:val="none" w:sz="0" w:space="0" w:color="auto"/>
      </w:divBdr>
      <w:divsChild>
        <w:div w:id="1125655181">
          <w:marLeft w:val="0"/>
          <w:marRight w:val="0"/>
          <w:marTop w:val="0"/>
          <w:marBottom w:val="0"/>
          <w:divBdr>
            <w:top w:val="none" w:sz="0" w:space="0" w:color="auto"/>
            <w:left w:val="none" w:sz="0" w:space="0" w:color="auto"/>
            <w:bottom w:val="none" w:sz="0" w:space="0" w:color="auto"/>
            <w:right w:val="none" w:sz="0" w:space="0" w:color="auto"/>
          </w:divBdr>
          <w:divsChild>
            <w:div w:id="11510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883">
      <w:bodyDiv w:val="1"/>
      <w:marLeft w:val="0"/>
      <w:marRight w:val="0"/>
      <w:marTop w:val="0"/>
      <w:marBottom w:val="0"/>
      <w:divBdr>
        <w:top w:val="none" w:sz="0" w:space="0" w:color="auto"/>
        <w:left w:val="none" w:sz="0" w:space="0" w:color="auto"/>
        <w:bottom w:val="none" w:sz="0" w:space="0" w:color="auto"/>
        <w:right w:val="none" w:sz="0" w:space="0" w:color="auto"/>
      </w:divBdr>
    </w:div>
    <w:div w:id="415399204">
      <w:bodyDiv w:val="1"/>
      <w:marLeft w:val="0"/>
      <w:marRight w:val="0"/>
      <w:marTop w:val="0"/>
      <w:marBottom w:val="0"/>
      <w:divBdr>
        <w:top w:val="none" w:sz="0" w:space="0" w:color="auto"/>
        <w:left w:val="none" w:sz="0" w:space="0" w:color="auto"/>
        <w:bottom w:val="none" w:sz="0" w:space="0" w:color="auto"/>
        <w:right w:val="none" w:sz="0" w:space="0" w:color="auto"/>
      </w:divBdr>
    </w:div>
    <w:div w:id="651258148">
      <w:bodyDiv w:val="1"/>
      <w:marLeft w:val="0"/>
      <w:marRight w:val="0"/>
      <w:marTop w:val="0"/>
      <w:marBottom w:val="0"/>
      <w:divBdr>
        <w:top w:val="none" w:sz="0" w:space="0" w:color="auto"/>
        <w:left w:val="none" w:sz="0" w:space="0" w:color="auto"/>
        <w:bottom w:val="none" w:sz="0" w:space="0" w:color="auto"/>
        <w:right w:val="none" w:sz="0" w:space="0" w:color="auto"/>
      </w:divBdr>
      <w:divsChild>
        <w:div w:id="230236347">
          <w:marLeft w:val="0"/>
          <w:marRight w:val="0"/>
          <w:marTop w:val="0"/>
          <w:marBottom w:val="0"/>
          <w:divBdr>
            <w:top w:val="none" w:sz="0" w:space="0" w:color="auto"/>
            <w:left w:val="none" w:sz="0" w:space="0" w:color="auto"/>
            <w:bottom w:val="none" w:sz="0" w:space="0" w:color="auto"/>
            <w:right w:val="none" w:sz="0" w:space="0" w:color="auto"/>
          </w:divBdr>
          <w:divsChild>
            <w:div w:id="14156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3196">
      <w:bodyDiv w:val="1"/>
      <w:marLeft w:val="0"/>
      <w:marRight w:val="0"/>
      <w:marTop w:val="0"/>
      <w:marBottom w:val="0"/>
      <w:divBdr>
        <w:top w:val="none" w:sz="0" w:space="0" w:color="auto"/>
        <w:left w:val="none" w:sz="0" w:space="0" w:color="auto"/>
        <w:bottom w:val="none" w:sz="0" w:space="0" w:color="auto"/>
        <w:right w:val="none" w:sz="0" w:space="0" w:color="auto"/>
      </w:divBdr>
      <w:divsChild>
        <w:div w:id="1059475112">
          <w:marLeft w:val="0"/>
          <w:marRight w:val="0"/>
          <w:marTop w:val="0"/>
          <w:marBottom w:val="0"/>
          <w:divBdr>
            <w:top w:val="none" w:sz="0" w:space="0" w:color="auto"/>
            <w:left w:val="none" w:sz="0" w:space="0" w:color="auto"/>
            <w:bottom w:val="none" w:sz="0" w:space="0" w:color="auto"/>
            <w:right w:val="none" w:sz="0" w:space="0" w:color="auto"/>
          </w:divBdr>
          <w:divsChild>
            <w:div w:id="3552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9431">
      <w:bodyDiv w:val="1"/>
      <w:marLeft w:val="0"/>
      <w:marRight w:val="0"/>
      <w:marTop w:val="0"/>
      <w:marBottom w:val="0"/>
      <w:divBdr>
        <w:top w:val="none" w:sz="0" w:space="0" w:color="auto"/>
        <w:left w:val="none" w:sz="0" w:space="0" w:color="auto"/>
        <w:bottom w:val="none" w:sz="0" w:space="0" w:color="auto"/>
        <w:right w:val="none" w:sz="0" w:space="0" w:color="auto"/>
      </w:divBdr>
      <w:divsChild>
        <w:div w:id="1587610419">
          <w:marLeft w:val="0"/>
          <w:marRight w:val="0"/>
          <w:marTop w:val="0"/>
          <w:marBottom w:val="0"/>
          <w:divBdr>
            <w:top w:val="none" w:sz="0" w:space="0" w:color="auto"/>
            <w:left w:val="none" w:sz="0" w:space="0" w:color="auto"/>
            <w:bottom w:val="none" w:sz="0" w:space="0" w:color="auto"/>
            <w:right w:val="none" w:sz="0" w:space="0" w:color="auto"/>
          </w:divBdr>
          <w:divsChild>
            <w:div w:id="10132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6193">
      <w:bodyDiv w:val="1"/>
      <w:marLeft w:val="0"/>
      <w:marRight w:val="0"/>
      <w:marTop w:val="0"/>
      <w:marBottom w:val="0"/>
      <w:divBdr>
        <w:top w:val="none" w:sz="0" w:space="0" w:color="auto"/>
        <w:left w:val="none" w:sz="0" w:space="0" w:color="auto"/>
        <w:bottom w:val="none" w:sz="0" w:space="0" w:color="auto"/>
        <w:right w:val="none" w:sz="0" w:space="0" w:color="auto"/>
      </w:divBdr>
      <w:divsChild>
        <w:div w:id="200437336">
          <w:marLeft w:val="0"/>
          <w:marRight w:val="0"/>
          <w:marTop w:val="0"/>
          <w:marBottom w:val="0"/>
          <w:divBdr>
            <w:top w:val="none" w:sz="0" w:space="0" w:color="auto"/>
            <w:left w:val="none" w:sz="0" w:space="0" w:color="auto"/>
            <w:bottom w:val="none" w:sz="0" w:space="0" w:color="auto"/>
            <w:right w:val="none" w:sz="0" w:space="0" w:color="auto"/>
          </w:divBdr>
          <w:divsChild>
            <w:div w:id="345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5277">
      <w:bodyDiv w:val="1"/>
      <w:marLeft w:val="0"/>
      <w:marRight w:val="0"/>
      <w:marTop w:val="0"/>
      <w:marBottom w:val="0"/>
      <w:divBdr>
        <w:top w:val="none" w:sz="0" w:space="0" w:color="auto"/>
        <w:left w:val="none" w:sz="0" w:space="0" w:color="auto"/>
        <w:bottom w:val="none" w:sz="0" w:space="0" w:color="auto"/>
        <w:right w:val="none" w:sz="0" w:space="0" w:color="auto"/>
      </w:divBdr>
      <w:divsChild>
        <w:div w:id="1652174887">
          <w:marLeft w:val="0"/>
          <w:marRight w:val="0"/>
          <w:marTop w:val="0"/>
          <w:marBottom w:val="0"/>
          <w:divBdr>
            <w:top w:val="none" w:sz="0" w:space="0" w:color="auto"/>
            <w:left w:val="none" w:sz="0" w:space="0" w:color="auto"/>
            <w:bottom w:val="none" w:sz="0" w:space="0" w:color="auto"/>
            <w:right w:val="none" w:sz="0" w:space="0" w:color="auto"/>
          </w:divBdr>
          <w:divsChild>
            <w:div w:id="6710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0894">
      <w:bodyDiv w:val="1"/>
      <w:marLeft w:val="0"/>
      <w:marRight w:val="0"/>
      <w:marTop w:val="0"/>
      <w:marBottom w:val="0"/>
      <w:divBdr>
        <w:top w:val="none" w:sz="0" w:space="0" w:color="auto"/>
        <w:left w:val="none" w:sz="0" w:space="0" w:color="auto"/>
        <w:bottom w:val="none" w:sz="0" w:space="0" w:color="auto"/>
        <w:right w:val="none" w:sz="0" w:space="0" w:color="auto"/>
      </w:divBdr>
      <w:divsChild>
        <w:div w:id="1206679739">
          <w:marLeft w:val="0"/>
          <w:marRight w:val="0"/>
          <w:marTop w:val="0"/>
          <w:marBottom w:val="0"/>
          <w:divBdr>
            <w:top w:val="none" w:sz="0" w:space="0" w:color="auto"/>
            <w:left w:val="none" w:sz="0" w:space="0" w:color="auto"/>
            <w:bottom w:val="none" w:sz="0" w:space="0" w:color="auto"/>
            <w:right w:val="none" w:sz="0" w:space="0" w:color="auto"/>
          </w:divBdr>
          <w:divsChild>
            <w:div w:id="13558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0931">
      <w:bodyDiv w:val="1"/>
      <w:marLeft w:val="0"/>
      <w:marRight w:val="0"/>
      <w:marTop w:val="0"/>
      <w:marBottom w:val="0"/>
      <w:divBdr>
        <w:top w:val="none" w:sz="0" w:space="0" w:color="auto"/>
        <w:left w:val="none" w:sz="0" w:space="0" w:color="auto"/>
        <w:bottom w:val="none" w:sz="0" w:space="0" w:color="auto"/>
        <w:right w:val="none" w:sz="0" w:space="0" w:color="auto"/>
      </w:divBdr>
      <w:divsChild>
        <w:div w:id="1208642913">
          <w:marLeft w:val="0"/>
          <w:marRight w:val="0"/>
          <w:marTop w:val="0"/>
          <w:marBottom w:val="0"/>
          <w:divBdr>
            <w:top w:val="none" w:sz="0" w:space="0" w:color="auto"/>
            <w:left w:val="none" w:sz="0" w:space="0" w:color="auto"/>
            <w:bottom w:val="none" w:sz="0" w:space="0" w:color="auto"/>
            <w:right w:val="none" w:sz="0" w:space="0" w:color="auto"/>
          </w:divBdr>
          <w:divsChild>
            <w:div w:id="15074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006">
      <w:bodyDiv w:val="1"/>
      <w:marLeft w:val="0"/>
      <w:marRight w:val="0"/>
      <w:marTop w:val="0"/>
      <w:marBottom w:val="0"/>
      <w:divBdr>
        <w:top w:val="none" w:sz="0" w:space="0" w:color="auto"/>
        <w:left w:val="none" w:sz="0" w:space="0" w:color="auto"/>
        <w:bottom w:val="none" w:sz="0" w:space="0" w:color="auto"/>
        <w:right w:val="none" w:sz="0" w:space="0" w:color="auto"/>
      </w:divBdr>
      <w:divsChild>
        <w:div w:id="1495876812">
          <w:marLeft w:val="0"/>
          <w:marRight w:val="0"/>
          <w:marTop w:val="0"/>
          <w:marBottom w:val="0"/>
          <w:divBdr>
            <w:top w:val="none" w:sz="0" w:space="0" w:color="auto"/>
            <w:left w:val="none" w:sz="0" w:space="0" w:color="auto"/>
            <w:bottom w:val="none" w:sz="0" w:space="0" w:color="auto"/>
            <w:right w:val="none" w:sz="0" w:space="0" w:color="auto"/>
          </w:divBdr>
          <w:divsChild>
            <w:div w:id="13715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4739">
      <w:bodyDiv w:val="1"/>
      <w:marLeft w:val="0"/>
      <w:marRight w:val="0"/>
      <w:marTop w:val="0"/>
      <w:marBottom w:val="0"/>
      <w:divBdr>
        <w:top w:val="none" w:sz="0" w:space="0" w:color="auto"/>
        <w:left w:val="none" w:sz="0" w:space="0" w:color="auto"/>
        <w:bottom w:val="none" w:sz="0" w:space="0" w:color="auto"/>
        <w:right w:val="none" w:sz="0" w:space="0" w:color="auto"/>
      </w:divBdr>
      <w:divsChild>
        <w:div w:id="1869295959">
          <w:marLeft w:val="0"/>
          <w:marRight w:val="0"/>
          <w:marTop w:val="0"/>
          <w:marBottom w:val="0"/>
          <w:divBdr>
            <w:top w:val="none" w:sz="0" w:space="0" w:color="auto"/>
            <w:left w:val="none" w:sz="0" w:space="0" w:color="auto"/>
            <w:bottom w:val="none" w:sz="0" w:space="0" w:color="auto"/>
            <w:right w:val="none" w:sz="0" w:space="0" w:color="auto"/>
          </w:divBdr>
          <w:divsChild>
            <w:div w:id="13467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3619">
      <w:bodyDiv w:val="1"/>
      <w:marLeft w:val="0"/>
      <w:marRight w:val="0"/>
      <w:marTop w:val="0"/>
      <w:marBottom w:val="0"/>
      <w:divBdr>
        <w:top w:val="none" w:sz="0" w:space="0" w:color="auto"/>
        <w:left w:val="none" w:sz="0" w:space="0" w:color="auto"/>
        <w:bottom w:val="none" w:sz="0" w:space="0" w:color="auto"/>
        <w:right w:val="none" w:sz="0" w:space="0" w:color="auto"/>
      </w:divBdr>
      <w:divsChild>
        <w:div w:id="171801532">
          <w:marLeft w:val="0"/>
          <w:marRight w:val="0"/>
          <w:marTop w:val="0"/>
          <w:marBottom w:val="0"/>
          <w:divBdr>
            <w:top w:val="none" w:sz="0" w:space="0" w:color="auto"/>
            <w:left w:val="none" w:sz="0" w:space="0" w:color="auto"/>
            <w:bottom w:val="none" w:sz="0" w:space="0" w:color="auto"/>
            <w:right w:val="none" w:sz="0" w:space="0" w:color="auto"/>
          </w:divBdr>
          <w:divsChild>
            <w:div w:id="11124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arningtogive.org/lessons/unit130/lesson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learningtogive.org/lessons/unit130/lesson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tlouisfed.org/education_resources/assets/lesson_plans/07ITV_ShiftingCurves.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hools.manatee.k12.fl.us/072JGALINDO/supplyanddemand/lesson_plan_for_teac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B0C73F-06F4-4BFE-AA7D-B5A29677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9</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34</cp:revision>
  <cp:lastPrinted>2012-06-13T20:22:00Z</cp:lastPrinted>
  <dcterms:created xsi:type="dcterms:W3CDTF">2012-06-11T15:51:00Z</dcterms:created>
  <dcterms:modified xsi:type="dcterms:W3CDTF">2012-07-13T13:46:00Z</dcterms:modified>
</cp:coreProperties>
</file>