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FD" w:rsidRDefault="004709FD"/>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199"/>
      </w:tblGrid>
      <w:tr w:rsidR="00DD40DF" w:rsidRPr="006F7278" w:rsidTr="009D35DE">
        <w:trPr>
          <w:trHeight w:val="457"/>
        </w:trPr>
        <w:tc>
          <w:tcPr>
            <w:tcW w:w="13199" w:type="dxa"/>
          </w:tcPr>
          <w:p w:rsidR="00FE1D52" w:rsidRPr="006F7278" w:rsidRDefault="00690216" w:rsidP="00FE1D52">
            <w:pPr>
              <w:autoSpaceDE w:val="0"/>
              <w:autoSpaceDN w:val="0"/>
              <w:adjustRightInd w:val="0"/>
              <w:spacing w:after="0" w:line="240" w:lineRule="auto"/>
              <w:rPr>
                <w:rFonts w:cs="Calibri"/>
                <w:b/>
              </w:rPr>
            </w:pPr>
            <w:r>
              <w:br w:type="page"/>
            </w:r>
            <w:r w:rsidR="00FE1D52" w:rsidRPr="006F7278">
              <w:rPr>
                <w:rFonts w:cs="Calibri"/>
                <w:b/>
              </w:rPr>
              <w:t>COURSE INTRODUCTION:</w:t>
            </w:r>
          </w:p>
          <w:p w:rsidR="00FE1D52" w:rsidRDefault="00FE1D52" w:rsidP="00FE1D52">
            <w:pPr>
              <w:spacing w:after="0" w:line="240" w:lineRule="auto"/>
            </w:pPr>
            <w:r w:rsidRPr="00DA3A22">
              <w:rPr>
                <w:b/>
              </w:rPr>
              <w:t>Course Description:</w:t>
            </w:r>
            <w:r w:rsidRPr="00DA3A22">
              <w:t xml:space="preserve"> This course meets the needs of today’s students and focuses on the promotion of personal and family health throughout the life span.  It includes concepts in communicable diseases, family relations, substance abuse, nutrition, sports nutrition, fitness and other concerns pertaining to the development of personal and family health.  Career opportunities in health-related fields are investigated. This course meets the high school graduation requirement for health. </w:t>
            </w:r>
          </w:p>
          <w:p w:rsidR="00FE1D52" w:rsidRDefault="00FE1D52" w:rsidP="00FE1D52">
            <w:pPr>
              <w:spacing w:after="0" w:line="240" w:lineRule="auto"/>
              <w:rPr>
                <w:b/>
              </w:rPr>
            </w:pPr>
          </w:p>
          <w:p w:rsidR="00FE1D52" w:rsidRPr="007171C1" w:rsidRDefault="00FE1D52" w:rsidP="00FE1D52">
            <w:pPr>
              <w:spacing w:after="0" w:line="240" w:lineRule="auto"/>
              <w:rPr>
                <w:b/>
              </w:rPr>
            </w:pPr>
            <w:r w:rsidRPr="007171C1">
              <w:rPr>
                <w:b/>
              </w:rPr>
              <w:t>Course Rationale:</w:t>
            </w:r>
          </w:p>
          <w:p w:rsidR="00FE1D52" w:rsidRPr="007171C1" w:rsidRDefault="00FE1D52" w:rsidP="00FE1D52">
            <w:pPr>
              <w:spacing w:after="0" w:line="240" w:lineRule="auto"/>
            </w:pPr>
            <w:r w:rsidRPr="00EF01BD">
              <w:rPr>
                <w:rFonts w:cs="Calibri"/>
                <w:bCs/>
              </w:rPr>
              <w:t xml:space="preserve">To assist Missouri citizens in preparing for success in family and career life, competencies in the </w:t>
            </w:r>
            <w:r>
              <w:rPr>
                <w:rFonts w:cs="Calibri"/>
                <w:bCs/>
              </w:rPr>
              <w:t>Family and Individual Health</w:t>
            </w:r>
            <w:r w:rsidRPr="00EF01BD">
              <w:rPr>
                <w:rFonts w:cs="Calibri"/>
                <w:bCs/>
              </w:rPr>
              <w:t xml:space="preserve"> course taught in Family and Consumer Sciences (FCS) education programs enable students to:  </w:t>
            </w:r>
          </w:p>
          <w:p w:rsidR="00FE1D52" w:rsidRPr="00690216" w:rsidRDefault="00FE1D52" w:rsidP="00FE1D52">
            <w:pPr>
              <w:numPr>
                <w:ilvl w:val="0"/>
                <w:numId w:val="17"/>
              </w:numPr>
              <w:tabs>
                <w:tab w:val="right" w:pos="9900"/>
              </w:tabs>
              <w:spacing w:after="0" w:line="240" w:lineRule="auto"/>
              <w:rPr>
                <w:rFonts w:cs="Calibri"/>
                <w:bCs/>
              </w:rPr>
            </w:pPr>
            <w:r w:rsidRPr="00690216">
              <w:rPr>
                <w:rFonts w:cs="Calibri"/>
                <w:bCs/>
              </w:rPr>
              <w:t>construct meaning pertinent to health care knowledge;</w:t>
            </w:r>
          </w:p>
          <w:p w:rsidR="00FE1D52" w:rsidRPr="00690216" w:rsidRDefault="00FE1D52" w:rsidP="00FE1D52">
            <w:pPr>
              <w:numPr>
                <w:ilvl w:val="0"/>
                <w:numId w:val="17"/>
              </w:numPr>
              <w:tabs>
                <w:tab w:val="right" w:pos="9900"/>
              </w:tabs>
              <w:spacing w:after="0" w:line="240" w:lineRule="auto"/>
              <w:rPr>
                <w:rFonts w:cs="Calibri"/>
                <w:bCs/>
              </w:rPr>
            </w:pPr>
            <w:r w:rsidRPr="00690216">
              <w:rPr>
                <w:rFonts w:cs="Calibri"/>
                <w:bCs/>
              </w:rPr>
              <w:t>communicate effectively with family members and health care providers;</w:t>
            </w:r>
          </w:p>
          <w:p w:rsidR="00FE1D52" w:rsidRPr="00690216" w:rsidRDefault="00FE1D52" w:rsidP="00FE1D52">
            <w:pPr>
              <w:numPr>
                <w:ilvl w:val="0"/>
                <w:numId w:val="17"/>
              </w:numPr>
              <w:tabs>
                <w:tab w:val="right" w:pos="9900"/>
              </w:tabs>
              <w:spacing w:after="0" w:line="240" w:lineRule="auto"/>
              <w:rPr>
                <w:rFonts w:cs="Calibri"/>
                <w:bCs/>
              </w:rPr>
            </w:pPr>
            <w:r w:rsidRPr="00690216">
              <w:rPr>
                <w:rFonts w:cs="Calibri"/>
                <w:bCs/>
              </w:rPr>
              <w:t>solve problems impacting health and wellness; and</w:t>
            </w:r>
          </w:p>
          <w:p w:rsidR="00FE1D52" w:rsidRPr="00EF01BD" w:rsidRDefault="00FE1D52" w:rsidP="00FE1D52">
            <w:pPr>
              <w:numPr>
                <w:ilvl w:val="0"/>
                <w:numId w:val="17"/>
              </w:numPr>
              <w:tabs>
                <w:tab w:val="right" w:pos="9900"/>
              </w:tabs>
              <w:spacing w:after="0" w:line="240" w:lineRule="auto"/>
              <w:rPr>
                <w:rFonts w:cs="Calibri"/>
                <w:bCs/>
              </w:rPr>
            </w:pPr>
            <w:r w:rsidRPr="00EF01BD">
              <w:rPr>
                <w:rFonts w:cs="Calibri"/>
                <w:bCs/>
              </w:rPr>
              <w:t xml:space="preserve">and utilize leadership, problem-solving, and communication skills to </w:t>
            </w:r>
            <w:r w:rsidRPr="00690216">
              <w:rPr>
                <w:rFonts w:cs="Calibri"/>
                <w:bCs/>
              </w:rPr>
              <w:tab/>
              <w:t>make responsible health care decisions involving individuals, families, and communities</w:t>
            </w:r>
            <w:r w:rsidRPr="00EF01BD">
              <w:rPr>
                <w:rFonts w:cs="Calibri"/>
                <w:bCs/>
              </w:rPr>
              <w:t>.</w:t>
            </w:r>
          </w:p>
          <w:p w:rsidR="00FE1D52" w:rsidRPr="00DA3A22" w:rsidRDefault="00FE1D52" w:rsidP="00FE1D52">
            <w:pPr>
              <w:spacing w:after="0" w:line="240" w:lineRule="auto"/>
            </w:pPr>
          </w:p>
          <w:p w:rsidR="00FE1D52" w:rsidRPr="00FD5847" w:rsidRDefault="00FE1D52" w:rsidP="00FE1D52">
            <w:pPr>
              <w:autoSpaceDE w:val="0"/>
              <w:autoSpaceDN w:val="0"/>
              <w:adjustRightInd w:val="0"/>
              <w:spacing w:after="0" w:line="240" w:lineRule="auto"/>
              <w:rPr>
                <w:rFonts w:cs="Tahoma"/>
                <w:b/>
              </w:rPr>
            </w:pPr>
            <w:r w:rsidRPr="00FD5847">
              <w:rPr>
                <w:rFonts w:cs="Tahoma"/>
                <w:b/>
              </w:rPr>
              <w:t xml:space="preserve">Guiding Principles:  </w:t>
            </w:r>
          </w:p>
          <w:p w:rsidR="00FE1D52" w:rsidRPr="007171C1" w:rsidRDefault="00FE1D52" w:rsidP="00FE1D52">
            <w:pPr>
              <w:autoSpaceDE w:val="0"/>
              <w:autoSpaceDN w:val="0"/>
              <w:adjustRightInd w:val="0"/>
              <w:spacing w:after="0" w:line="240" w:lineRule="auto"/>
              <w:rPr>
                <w:rFonts w:cs="Tahoma"/>
                <w:i/>
              </w:rPr>
            </w:pPr>
            <w:r w:rsidRPr="007171C1">
              <w:rPr>
                <w:rFonts w:cs="Tahoma"/>
                <w:i/>
              </w:rPr>
              <w:t>Integrating Processes Of Thinki</w:t>
            </w:r>
            <w:r>
              <w:rPr>
                <w:rFonts w:cs="Tahoma"/>
                <w:i/>
              </w:rPr>
              <w:t>ng, Communication, Leadership, and</w:t>
            </w:r>
            <w:r w:rsidRPr="007171C1">
              <w:rPr>
                <w:rFonts w:cs="Tahoma"/>
                <w:i/>
              </w:rPr>
              <w:t xml:space="preserve"> Management In Order To Apply </w:t>
            </w:r>
            <w:r>
              <w:rPr>
                <w:rFonts w:cs="Tahoma"/>
                <w:i/>
              </w:rPr>
              <w:t>Health and Wellness</w:t>
            </w:r>
            <w:r w:rsidRPr="007171C1">
              <w:rPr>
                <w:rFonts w:cs="Tahoma"/>
                <w:i/>
              </w:rPr>
              <w:t xml:space="preserve"> Knowledge And Skills.</w:t>
            </w:r>
          </w:p>
          <w:p w:rsidR="00FE1D52" w:rsidRPr="00FD5847" w:rsidRDefault="00FE1D52" w:rsidP="00FE1D52">
            <w:pPr>
              <w:numPr>
                <w:ilvl w:val="0"/>
                <w:numId w:val="15"/>
              </w:numPr>
              <w:autoSpaceDE w:val="0"/>
              <w:autoSpaceDN w:val="0"/>
              <w:adjustRightInd w:val="0"/>
              <w:spacing w:after="0" w:line="240" w:lineRule="auto"/>
              <w:ind w:left="360"/>
              <w:rPr>
                <w:rFonts w:cs="Tahoma"/>
              </w:rPr>
            </w:pPr>
            <w:r w:rsidRPr="00FD5847">
              <w:rPr>
                <w:rFonts w:cs="Tahoma"/>
              </w:rPr>
              <w:t>Demonstrate components of critical thinking, creative thinking, and reasoning.</w:t>
            </w:r>
          </w:p>
          <w:p w:rsidR="00FE1D52" w:rsidRPr="00FD5847" w:rsidRDefault="00FE1D52" w:rsidP="00FE1D52">
            <w:pPr>
              <w:numPr>
                <w:ilvl w:val="0"/>
                <w:numId w:val="15"/>
              </w:numPr>
              <w:autoSpaceDE w:val="0"/>
              <w:autoSpaceDN w:val="0"/>
              <w:adjustRightInd w:val="0"/>
              <w:spacing w:after="0" w:line="240" w:lineRule="auto"/>
              <w:ind w:left="360"/>
              <w:rPr>
                <w:rFonts w:cs="Tahoma"/>
              </w:rPr>
            </w:pPr>
            <w:r w:rsidRPr="00FD5847">
              <w:rPr>
                <w:rFonts w:cs="Tahoma"/>
              </w:rPr>
              <w:t>Evaluate effective communication processes in school, family, career, and community settings.</w:t>
            </w:r>
          </w:p>
          <w:p w:rsidR="00FE1D52" w:rsidRPr="00FD5847" w:rsidRDefault="00FE1D52" w:rsidP="00FE1D52">
            <w:pPr>
              <w:numPr>
                <w:ilvl w:val="0"/>
                <w:numId w:val="15"/>
              </w:numPr>
              <w:autoSpaceDE w:val="0"/>
              <w:autoSpaceDN w:val="0"/>
              <w:adjustRightInd w:val="0"/>
              <w:spacing w:after="0" w:line="240" w:lineRule="auto"/>
              <w:ind w:left="360"/>
              <w:rPr>
                <w:rFonts w:cs="Tahoma"/>
              </w:rPr>
            </w:pPr>
            <w:r w:rsidRPr="00FD5847">
              <w:rPr>
                <w:rFonts w:cs="Tahoma"/>
              </w:rPr>
              <w:t>Demonstrate leadership that encourages participation and respect for the ideas, perspectives, and contributions of group members.</w:t>
            </w:r>
          </w:p>
          <w:p w:rsidR="00FE1D52" w:rsidRPr="00FD5847" w:rsidRDefault="00FE1D52" w:rsidP="00FE1D52">
            <w:pPr>
              <w:numPr>
                <w:ilvl w:val="0"/>
                <w:numId w:val="15"/>
              </w:numPr>
              <w:autoSpaceDE w:val="0"/>
              <w:autoSpaceDN w:val="0"/>
              <w:adjustRightInd w:val="0"/>
              <w:spacing w:after="0" w:line="240" w:lineRule="auto"/>
              <w:ind w:left="360"/>
              <w:rPr>
                <w:rFonts w:cs="Tahoma"/>
              </w:rPr>
            </w:pPr>
            <w:r w:rsidRPr="00FD5847">
              <w:rPr>
                <w:rFonts w:cs="Tahoma"/>
              </w:rPr>
              <w:t xml:space="preserve">Apply management, decision-making, and problem solving processes to accomplish tasks and fulfill responsibilities. </w:t>
            </w:r>
          </w:p>
          <w:p w:rsidR="00FE1D52" w:rsidRPr="00FD5847" w:rsidRDefault="00FE1D52" w:rsidP="00FE1D52">
            <w:pPr>
              <w:numPr>
                <w:ilvl w:val="0"/>
                <w:numId w:val="15"/>
              </w:numPr>
              <w:autoSpaceDE w:val="0"/>
              <w:autoSpaceDN w:val="0"/>
              <w:adjustRightInd w:val="0"/>
              <w:spacing w:after="0" w:line="240" w:lineRule="auto"/>
              <w:ind w:left="360"/>
              <w:rPr>
                <w:rFonts w:cs="Tahoma"/>
              </w:rPr>
            </w:pPr>
            <w:r w:rsidRPr="00FD5847">
              <w:rPr>
                <w:rFonts w:cs="Tahoma"/>
              </w:rPr>
              <w:t xml:space="preserve">Examine the interrelationships among thinking, communication, leadership, and management processes to address family, community, and workplace issues. </w:t>
            </w:r>
          </w:p>
          <w:p w:rsidR="00FE1D52" w:rsidRDefault="00FE1D52" w:rsidP="00FE1D52">
            <w:pPr>
              <w:numPr>
                <w:ilvl w:val="0"/>
                <w:numId w:val="15"/>
              </w:numPr>
              <w:autoSpaceDE w:val="0"/>
              <w:autoSpaceDN w:val="0"/>
              <w:adjustRightInd w:val="0"/>
              <w:spacing w:after="0" w:line="240" w:lineRule="auto"/>
              <w:ind w:left="360"/>
              <w:rPr>
                <w:rFonts w:cs="Tahoma"/>
              </w:rPr>
            </w:pPr>
            <w:r>
              <w:rPr>
                <w:rFonts w:cs="Tahoma"/>
              </w:rPr>
              <w:t>Demonstrate fundamentals for</w:t>
            </w:r>
            <w:r w:rsidRPr="005D7E19">
              <w:rPr>
                <w:rFonts w:cs="Tahoma"/>
              </w:rPr>
              <w:t xml:space="preserve"> college and career success (e.g., strong work ethic, time-management, positive attitude, adaptability/flexibility, stress resilience, accountability, self-discipline, resourcefulness, cooperation, self-assessment). </w:t>
            </w:r>
          </w:p>
          <w:p w:rsidR="00FE1D52" w:rsidRPr="005D7E19" w:rsidRDefault="00FE1D52" w:rsidP="00FE1D52">
            <w:pPr>
              <w:numPr>
                <w:ilvl w:val="0"/>
                <w:numId w:val="15"/>
              </w:numPr>
              <w:autoSpaceDE w:val="0"/>
              <w:autoSpaceDN w:val="0"/>
              <w:adjustRightInd w:val="0"/>
              <w:spacing w:after="0" w:line="240" w:lineRule="auto"/>
              <w:ind w:left="360"/>
              <w:rPr>
                <w:rFonts w:cs="Tahoma"/>
              </w:rPr>
            </w:pPr>
            <w:r>
              <w:t>Utilize FCCLA programs and activities to facilitate the health and wellness of individuals and families.</w:t>
            </w:r>
          </w:p>
          <w:p w:rsidR="00FE1D52" w:rsidRDefault="00FE1D52" w:rsidP="00FE1D52">
            <w:pPr>
              <w:spacing w:after="0" w:line="240" w:lineRule="auto"/>
              <w:rPr>
                <w:sz w:val="24"/>
                <w:szCs w:val="24"/>
              </w:rPr>
            </w:pPr>
          </w:p>
          <w:p w:rsidR="00FE1D52" w:rsidRPr="00DA3A22" w:rsidRDefault="00FE1D52" w:rsidP="00FE1D52">
            <w:pPr>
              <w:spacing w:after="0" w:line="240" w:lineRule="auto"/>
              <w:rPr>
                <w:b/>
              </w:rPr>
            </w:pPr>
            <w:r w:rsidRPr="00DA3A22">
              <w:rPr>
                <w:b/>
              </w:rPr>
              <w:t>Course Essential Questions:</w:t>
            </w:r>
          </w:p>
          <w:p w:rsidR="00FE1D52" w:rsidRPr="00DA3A22" w:rsidRDefault="00FE1D52" w:rsidP="00FE1D52">
            <w:pPr>
              <w:pStyle w:val="ListParagraph"/>
              <w:numPr>
                <w:ilvl w:val="0"/>
                <w:numId w:val="25"/>
              </w:numPr>
              <w:spacing w:after="0" w:line="240" w:lineRule="auto"/>
            </w:pPr>
            <w:r w:rsidRPr="00DA3A22">
              <w:t xml:space="preserve">What knowledge is needed for an individual to have a healthy lifestyle throughout their life span? </w:t>
            </w:r>
          </w:p>
          <w:p w:rsidR="00FE1D52" w:rsidRPr="00DA3A22" w:rsidRDefault="00FE1D52" w:rsidP="00FE1D52">
            <w:pPr>
              <w:pStyle w:val="ListParagraph"/>
              <w:numPr>
                <w:ilvl w:val="0"/>
                <w:numId w:val="25"/>
              </w:numPr>
              <w:spacing w:after="0" w:line="240" w:lineRule="auto"/>
            </w:pPr>
            <w:r w:rsidRPr="00DA3A22">
              <w:t>How does the health of</w:t>
            </w:r>
            <w:r>
              <w:t xml:space="preserve"> the individual impact </w:t>
            </w:r>
            <w:r w:rsidRPr="00DA3A22">
              <w:t>the health and well-being of the family?</w:t>
            </w:r>
          </w:p>
          <w:p w:rsidR="00DD40DF" w:rsidRPr="006F7278" w:rsidRDefault="00FE1D52" w:rsidP="00480D5D">
            <w:pPr>
              <w:pStyle w:val="ListParagraph"/>
              <w:numPr>
                <w:ilvl w:val="0"/>
                <w:numId w:val="25"/>
              </w:numPr>
              <w:autoSpaceDE w:val="0"/>
              <w:autoSpaceDN w:val="0"/>
              <w:adjustRightInd w:val="0"/>
              <w:spacing w:after="0" w:line="240" w:lineRule="auto"/>
              <w:rPr>
                <w:rFonts w:cs="Calibri"/>
                <w:b/>
              </w:rPr>
            </w:pPr>
            <w:r w:rsidRPr="00DA3A22">
              <w:t>How does the hea</w:t>
            </w:r>
            <w:r>
              <w:t xml:space="preserve">lth of the individual impact </w:t>
            </w:r>
            <w:r w:rsidRPr="00DA3A22">
              <w:t>the health and well-being of society?</w:t>
            </w:r>
          </w:p>
        </w:tc>
      </w:tr>
    </w:tbl>
    <w:p w:rsidR="00A429AD" w:rsidRDefault="00A429AD"/>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8"/>
        <w:gridCol w:w="4161"/>
        <w:gridCol w:w="2615"/>
        <w:gridCol w:w="209"/>
        <w:gridCol w:w="1144"/>
        <w:gridCol w:w="701"/>
        <w:gridCol w:w="1700"/>
        <w:gridCol w:w="1004"/>
        <w:gridCol w:w="814"/>
      </w:tblGrid>
      <w:tr w:rsidR="00DD40DF" w:rsidRPr="00DD40DF" w:rsidTr="00A429AD">
        <w:tc>
          <w:tcPr>
            <w:tcW w:w="7604" w:type="dxa"/>
            <w:gridSpan w:val="3"/>
          </w:tcPr>
          <w:p w:rsidR="00483CF2" w:rsidRDefault="00845D03" w:rsidP="00483CF2">
            <w:r w:rsidRPr="00553201">
              <w:rPr>
                <w:b/>
              </w:rPr>
              <w:t xml:space="preserve">UNIT </w:t>
            </w:r>
            <w:r w:rsidR="00F660F1" w:rsidRPr="00553201">
              <w:rPr>
                <w:b/>
              </w:rPr>
              <w:t>DESCRIPTION</w:t>
            </w:r>
            <w:r w:rsidR="0039132F" w:rsidRPr="00553201">
              <w:rPr>
                <w:b/>
              </w:rPr>
              <w:t>:</w:t>
            </w:r>
            <w:r w:rsidR="00483CF2">
              <w:rPr>
                <w:b/>
              </w:rPr>
              <w:t xml:space="preserve"> </w:t>
            </w:r>
            <w:r w:rsidR="00553201" w:rsidRPr="00553201">
              <w:t xml:space="preserve">Unit 8 </w:t>
            </w:r>
            <w:r w:rsidR="00A6176A">
              <w:t>–</w:t>
            </w:r>
            <w:r w:rsidR="00553201" w:rsidRPr="00553201">
              <w:t xml:space="preserve"> </w:t>
            </w:r>
            <w:r w:rsidR="00A6176A">
              <w:t>R</w:t>
            </w:r>
            <w:r w:rsidR="00483CF2">
              <w:t>ESEARCHING KEY CAREERS</w:t>
            </w:r>
          </w:p>
          <w:p w:rsidR="00BB7885" w:rsidRPr="00553201" w:rsidRDefault="00553201" w:rsidP="00483CF2">
            <w:pPr>
              <w:rPr>
                <w:b/>
              </w:rPr>
            </w:pPr>
            <w:r>
              <w:t>This unit explores careers related to the health industry and the personal and professional characteristics needed to be successful.</w:t>
            </w:r>
          </w:p>
        </w:tc>
        <w:tc>
          <w:tcPr>
            <w:tcW w:w="5572" w:type="dxa"/>
            <w:gridSpan w:val="6"/>
          </w:tcPr>
          <w:p w:rsidR="00321BC1" w:rsidRPr="00C44E14" w:rsidRDefault="00DD40DF" w:rsidP="00C44E14">
            <w:pPr>
              <w:spacing w:line="240" w:lineRule="auto"/>
              <w:rPr>
                <w:b/>
              </w:rPr>
            </w:pPr>
            <w:r w:rsidRPr="00C44E14">
              <w:rPr>
                <w:b/>
              </w:rPr>
              <w:t>SUGGESTED UNIT TIMELINE:</w:t>
            </w:r>
            <w:r w:rsidR="000F47EE" w:rsidRPr="00C44E14">
              <w:rPr>
                <w:b/>
              </w:rPr>
              <w:t xml:space="preserve">               </w:t>
            </w:r>
            <w:r w:rsidR="006D77B7" w:rsidRPr="00553201">
              <w:t>2 weeks</w:t>
            </w:r>
            <w:r w:rsidR="000F47EE" w:rsidRPr="00C44E14">
              <w:rPr>
                <w:b/>
              </w:rPr>
              <w:t xml:space="preserve">                        </w:t>
            </w:r>
          </w:p>
          <w:p w:rsidR="00DD40DF" w:rsidRPr="00C44E14" w:rsidRDefault="00DD40DF" w:rsidP="00C44E14">
            <w:pPr>
              <w:spacing w:line="240" w:lineRule="auto"/>
              <w:rPr>
                <w:b/>
              </w:rPr>
            </w:pPr>
            <w:r w:rsidRPr="00C44E14">
              <w:rPr>
                <w:b/>
              </w:rPr>
              <w:t xml:space="preserve">CLASS PERIOD (min.): </w:t>
            </w:r>
            <w:r w:rsidR="00553201">
              <w:rPr>
                <w:b/>
              </w:rPr>
              <w:t xml:space="preserve">  </w:t>
            </w:r>
            <w:r w:rsidR="006D77B7" w:rsidRPr="00553201">
              <w:t>50</w:t>
            </w:r>
            <w:r w:rsidR="00787098" w:rsidRPr="00553201">
              <w:t xml:space="preserve"> minute class periods</w:t>
            </w:r>
          </w:p>
        </w:tc>
      </w:tr>
      <w:tr w:rsidR="00DD40DF" w:rsidRPr="00DD40DF" w:rsidTr="00A429AD">
        <w:tc>
          <w:tcPr>
            <w:tcW w:w="13176" w:type="dxa"/>
            <w:gridSpan w:val="9"/>
          </w:tcPr>
          <w:p w:rsidR="00DD40DF" w:rsidRPr="00C44E14" w:rsidRDefault="00DD40DF" w:rsidP="00C44E14">
            <w:pPr>
              <w:spacing w:line="240" w:lineRule="auto"/>
              <w:rPr>
                <w:b/>
              </w:rPr>
            </w:pPr>
            <w:r w:rsidRPr="00C44E14">
              <w:rPr>
                <w:b/>
              </w:rPr>
              <w:t>ESSENTIAL QUESTIONS:</w:t>
            </w:r>
          </w:p>
          <w:p w:rsidR="00BB7885" w:rsidRPr="00BB7885" w:rsidRDefault="00BB7885" w:rsidP="00BB7885">
            <w:pPr>
              <w:numPr>
                <w:ilvl w:val="0"/>
                <w:numId w:val="10"/>
              </w:numPr>
              <w:spacing w:after="0" w:line="240" w:lineRule="auto"/>
              <w:rPr>
                <w:rFonts w:cs="Calibri"/>
              </w:rPr>
            </w:pPr>
            <w:r w:rsidRPr="00BB7885">
              <w:rPr>
                <w:rFonts w:cs="Calibri"/>
              </w:rPr>
              <w:t>What careers are related to family/individual health?</w:t>
            </w:r>
          </w:p>
          <w:p w:rsidR="00DD40DF" w:rsidRPr="00B65F77" w:rsidRDefault="00BB7885" w:rsidP="00BB7885">
            <w:pPr>
              <w:numPr>
                <w:ilvl w:val="0"/>
                <w:numId w:val="10"/>
              </w:numPr>
              <w:spacing w:after="0" w:line="240" w:lineRule="auto"/>
              <w:rPr>
                <w:rFonts w:cs="Calibri"/>
              </w:rPr>
            </w:pPr>
            <w:r w:rsidRPr="00BB7885">
              <w:rPr>
                <w:rFonts w:cs="Calibri"/>
              </w:rPr>
              <w:t>What personal characteristics are needed in these career fields?</w:t>
            </w:r>
          </w:p>
        </w:tc>
      </w:tr>
      <w:tr w:rsidR="008322A8" w:rsidTr="00A429AD">
        <w:trPr>
          <w:trHeight w:val="197"/>
        </w:trPr>
        <w:tc>
          <w:tcPr>
            <w:tcW w:w="13176" w:type="dxa"/>
            <w:gridSpan w:val="9"/>
            <w:shd w:val="clear" w:color="auto" w:fill="D9D9D9"/>
          </w:tcPr>
          <w:p w:rsidR="008322A8" w:rsidRDefault="008322A8" w:rsidP="00C44E14">
            <w:pPr>
              <w:spacing w:line="240" w:lineRule="auto"/>
            </w:pPr>
          </w:p>
        </w:tc>
      </w:tr>
      <w:tr w:rsidR="008322A8" w:rsidTr="00A429AD">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C87D56" w:rsidP="00C44E14">
            <w:pPr>
              <w:spacing w:line="240" w:lineRule="auto"/>
              <w:jc w:val="center"/>
              <w:rPr>
                <w:b/>
              </w:rPr>
            </w:pPr>
            <w:r>
              <w:rPr>
                <w:b/>
              </w:rPr>
              <w:t xml:space="preserve"> </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70272B" w:rsidTr="001962BA">
        <w:trPr>
          <w:trHeight w:val="466"/>
        </w:trPr>
        <w:tc>
          <w:tcPr>
            <w:tcW w:w="4989" w:type="dxa"/>
            <w:gridSpan w:val="2"/>
            <w:vMerge/>
          </w:tcPr>
          <w:p w:rsidR="0070272B" w:rsidRPr="00C44E14" w:rsidRDefault="0070272B" w:rsidP="00C44E14">
            <w:pPr>
              <w:spacing w:line="240" w:lineRule="auto"/>
              <w:jc w:val="center"/>
              <w:rPr>
                <w:b/>
              </w:rPr>
            </w:pPr>
          </w:p>
        </w:tc>
        <w:tc>
          <w:tcPr>
            <w:tcW w:w="2824" w:type="dxa"/>
            <w:gridSpan w:val="2"/>
            <w:vMerge/>
          </w:tcPr>
          <w:p w:rsidR="0070272B" w:rsidRPr="00C44E14" w:rsidRDefault="0070272B" w:rsidP="00C44E14">
            <w:pPr>
              <w:spacing w:line="240" w:lineRule="auto"/>
              <w:jc w:val="center"/>
              <w:rPr>
                <w:b/>
              </w:rPr>
            </w:pPr>
          </w:p>
        </w:tc>
        <w:tc>
          <w:tcPr>
            <w:tcW w:w="1144" w:type="dxa"/>
            <w:shd w:val="clear" w:color="auto" w:fill="auto"/>
          </w:tcPr>
          <w:p w:rsidR="0070272B" w:rsidRPr="00C44E14" w:rsidRDefault="00C87D56" w:rsidP="00C44E14">
            <w:pPr>
              <w:spacing w:line="240" w:lineRule="auto"/>
              <w:jc w:val="center"/>
              <w:rPr>
                <w:b/>
              </w:rPr>
            </w:pPr>
            <w:r>
              <w:rPr>
                <w:b/>
              </w:rPr>
              <w:t xml:space="preserve"> </w:t>
            </w:r>
          </w:p>
        </w:tc>
        <w:tc>
          <w:tcPr>
            <w:tcW w:w="701" w:type="dxa"/>
            <w:shd w:val="clear" w:color="auto" w:fill="auto"/>
          </w:tcPr>
          <w:p w:rsidR="0070272B" w:rsidRPr="00C44E14" w:rsidRDefault="00C87D56" w:rsidP="00C44E14">
            <w:pPr>
              <w:spacing w:line="240" w:lineRule="auto"/>
              <w:jc w:val="center"/>
              <w:rPr>
                <w:b/>
              </w:rPr>
            </w:pPr>
            <w:r>
              <w:rPr>
                <w:b/>
              </w:rPr>
              <w:t xml:space="preserve"> </w:t>
            </w:r>
          </w:p>
        </w:tc>
        <w:tc>
          <w:tcPr>
            <w:tcW w:w="1700" w:type="dxa"/>
          </w:tcPr>
          <w:p w:rsidR="0070272B" w:rsidRPr="00C44E14" w:rsidRDefault="0070272B" w:rsidP="00C44E14">
            <w:pPr>
              <w:spacing w:line="240" w:lineRule="auto"/>
              <w:jc w:val="center"/>
              <w:rPr>
                <w:b/>
              </w:rPr>
            </w:pPr>
            <w:r w:rsidRPr="00C44E14">
              <w:rPr>
                <w:b/>
              </w:rPr>
              <w:t>CCSS</w:t>
            </w:r>
            <w:r w:rsidR="00C87D56">
              <w:rPr>
                <w:b/>
              </w:rPr>
              <w:t xml:space="preserve"> ELA Grade Level</w:t>
            </w:r>
          </w:p>
        </w:tc>
        <w:tc>
          <w:tcPr>
            <w:tcW w:w="1004" w:type="dxa"/>
          </w:tcPr>
          <w:p w:rsidR="0070272B" w:rsidRPr="00C44E14" w:rsidRDefault="00483CF2" w:rsidP="00AD1337">
            <w:pPr>
              <w:spacing w:line="240" w:lineRule="auto"/>
              <w:jc w:val="center"/>
              <w:rPr>
                <w:b/>
              </w:rPr>
            </w:pPr>
            <w:r>
              <w:rPr>
                <w:b/>
              </w:rPr>
              <w:t>NSFCSE</w:t>
            </w:r>
          </w:p>
        </w:tc>
        <w:tc>
          <w:tcPr>
            <w:tcW w:w="814" w:type="dxa"/>
          </w:tcPr>
          <w:p w:rsidR="0070272B" w:rsidRPr="00C44E14" w:rsidRDefault="0070272B" w:rsidP="00C44E14">
            <w:pPr>
              <w:spacing w:line="240" w:lineRule="auto"/>
              <w:jc w:val="center"/>
              <w:rPr>
                <w:b/>
              </w:rPr>
            </w:pPr>
            <w:r w:rsidRPr="00C44E14">
              <w:rPr>
                <w:b/>
              </w:rPr>
              <w:t>DOK</w:t>
            </w:r>
          </w:p>
        </w:tc>
      </w:tr>
      <w:tr w:rsidR="00321BC1" w:rsidTr="001962BA">
        <w:trPr>
          <w:trHeight w:val="466"/>
        </w:trPr>
        <w:tc>
          <w:tcPr>
            <w:tcW w:w="4989" w:type="dxa"/>
            <w:gridSpan w:val="2"/>
          </w:tcPr>
          <w:p w:rsidR="00321BC1" w:rsidRPr="00BB7885" w:rsidRDefault="00BB7885" w:rsidP="00F660F1">
            <w:pPr>
              <w:numPr>
                <w:ilvl w:val="0"/>
                <w:numId w:val="18"/>
              </w:numPr>
              <w:spacing w:after="0" w:line="240" w:lineRule="auto"/>
              <w:rPr>
                <w:rFonts w:cs="Calibri"/>
              </w:rPr>
            </w:pPr>
            <w:r w:rsidRPr="00BB7885">
              <w:rPr>
                <w:rFonts w:cs="Calibri"/>
              </w:rPr>
              <w:t xml:space="preserve">Identify career clusters and careers related to family/individual health  </w:t>
            </w:r>
          </w:p>
        </w:tc>
        <w:tc>
          <w:tcPr>
            <w:tcW w:w="2824" w:type="dxa"/>
            <w:gridSpan w:val="2"/>
          </w:tcPr>
          <w:p w:rsidR="00321BC1" w:rsidRPr="00B14138" w:rsidRDefault="00321BC1" w:rsidP="00F660F1">
            <w:pPr>
              <w:spacing w:after="0" w:line="240" w:lineRule="auto"/>
              <w:jc w:val="center"/>
              <w:rPr>
                <w:b/>
              </w:rPr>
            </w:pPr>
          </w:p>
        </w:tc>
        <w:tc>
          <w:tcPr>
            <w:tcW w:w="1144" w:type="dxa"/>
            <w:shd w:val="clear" w:color="auto" w:fill="auto"/>
          </w:tcPr>
          <w:p w:rsidR="00321BC1" w:rsidRPr="00B14138" w:rsidRDefault="00321BC1" w:rsidP="00F660F1">
            <w:pPr>
              <w:spacing w:after="0" w:line="240" w:lineRule="auto"/>
              <w:jc w:val="center"/>
              <w:rPr>
                <w:b/>
              </w:rPr>
            </w:pPr>
          </w:p>
        </w:tc>
        <w:tc>
          <w:tcPr>
            <w:tcW w:w="701" w:type="dxa"/>
            <w:shd w:val="clear" w:color="auto" w:fill="auto"/>
          </w:tcPr>
          <w:p w:rsidR="00321BC1" w:rsidRPr="00B14138" w:rsidRDefault="00321BC1" w:rsidP="00F660F1">
            <w:pPr>
              <w:spacing w:after="0" w:line="240" w:lineRule="auto"/>
              <w:jc w:val="center"/>
              <w:rPr>
                <w:b/>
              </w:rPr>
            </w:pPr>
          </w:p>
        </w:tc>
        <w:tc>
          <w:tcPr>
            <w:tcW w:w="1700" w:type="dxa"/>
            <w:shd w:val="clear" w:color="auto" w:fill="auto"/>
          </w:tcPr>
          <w:p w:rsidR="00321BC1" w:rsidRPr="00182FA9" w:rsidRDefault="006D77B7" w:rsidP="00483CF2">
            <w:pPr>
              <w:spacing w:after="0" w:line="240" w:lineRule="auto"/>
              <w:jc w:val="both"/>
            </w:pPr>
            <w:r w:rsidRPr="00182FA9">
              <w:t>RST</w:t>
            </w:r>
            <w:r w:rsidR="00182FA9" w:rsidRPr="00182FA9">
              <w:t>.</w:t>
            </w:r>
            <w:r w:rsidRPr="00182FA9">
              <w:t>9-10.2</w:t>
            </w:r>
          </w:p>
        </w:tc>
        <w:tc>
          <w:tcPr>
            <w:tcW w:w="1004" w:type="dxa"/>
            <w:shd w:val="clear" w:color="auto" w:fill="auto"/>
          </w:tcPr>
          <w:p w:rsidR="00321BC1" w:rsidRPr="00BB7885" w:rsidRDefault="00321BC1" w:rsidP="00F660F1">
            <w:pPr>
              <w:spacing w:after="0" w:line="240" w:lineRule="auto"/>
              <w:jc w:val="center"/>
            </w:pPr>
          </w:p>
        </w:tc>
        <w:tc>
          <w:tcPr>
            <w:tcW w:w="814" w:type="dxa"/>
            <w:shd w:val="clear" w:color="auto" w:fill="auto"/>
          </w:tcPr>
          <w:p w:rsidR="00321BC1" w:rsidRPr="00E63FC4" w:rsidRDefault="006D77B7" w:rsidP="00F660F1">
            <w:pPr>
              <w:spacing w:after="0" w:line="240" w:lineRule="auto"/>
              <w:jc w:val="center"/>
            </w:pPr>
            <w:r w:rsidRPr="00E63FC4">
              <w:t>1</w:t>
            </w:r>
          </w:p>
        </w:tc>
      </w:tr>
      <w:tr w:rsidR="001D7106" w:rsidTr="001962BA">
        <w:trPr>
          <w:trHeight w:val="466"/>
        </w:trPr>
        <w:tc>
          <w:tcPr>
            <w:tcW w:w="4989" w:type="dxa"/>
            <w:gridSpan w:val="2"/>
          </w:tcPr>
          <w:p w:rsidR="001D7106" w:rsidRPr="00BB7885" w:rsidRDefault="00BB7885" w:rsidP="00F660F1">
            <w:pPr>
              <w:numPr>
                <w:ilvl w:val="0"/>
                <w:numId w:val="18"/>
              </w:numPr>
              <w:spacing w:after="0" w:line="240" w:lineRule="auto"/>
              <w:rPr>
                <w:rFonts w:cs="Calibri"/>
              </w:rPr>
            </w:pPr>
            <w:r w:rsidRPr="00BB7885">
              <w:rPr>
                <w:rFonts w:cs="Calibri"/>
              </w:rPr>
              <w:t xml:space="preserve">Research careers related to family and individual health  </w:t>
            </w:r>
          </w:p>
        </w:tc>
        <w:tc>
          <w:tcPr>
            <w:tcW w:w="2824" w:type="dxa"/>
            <w:gridSpan w:val="2"/>
          </w:tcPr>
          <w:p w:rsidR="001D7106" w:rsidRPr="00B14138" w:rsidRDefault="001D7106" w:rsidP="005D1577">
            <w:pPr>
              <w:spacing w:after="0" w:line="240" w:lineRule="auto"/>
              <w:jc w:val="both"/>
              <w:rPr>
                <w:b/>
              </w:rPr>
            </w:pPr>
          </w:p>
        </w:tc>
        <w:tc>
          <w:tcPr>
            <w:tcW w:w="1144" w:type="dxa"/>
            <w:shd w:val="clear" w:color="auto" w:fill="auto"/>
          </w:tcPr>
          <w:p w:rsidR="001D7106" w:rsidRPr="00B14138" w:rsidRDefault="001D7106" w:rsidP="00F660F1">
            <w:pPr>
              <w:spacing w:after="0" w:line="240" w:lineRule="auto"/>
              <w:jc w:val="center"/>
              <w:rPr>
                <w:b/>
              </w:rPr>
            </w:pPr>
          </w:p>
        </w:tc>
        <w:tc>
          <w:tcPr>
            <w:tcW w:w="701" w:type="dxa"/>
            <w:shd w:val="clear" w:color="auto" w:fill="auto"/>
          </w:tcPr>
          <w:p w:rsidR="001D7106" w:rsidRPr="00B14138" w:rsidRDefault="001D7106" w:rsidP="00F660F1">
            <w:pPr>
              <w:spacing w:after="0" w:line="240" w:lineRule="auto"/>
              <w:jc w:val="center"/>
              <w:rPr>
                <w:b/>
              </w:rPr>
            </w:pPr>
          </w:p>
        </w:tc>
        <w:tc>
          <w:tcPr>
            <w:tcW w:w="1700" w:type="dxa"/>
            <w:shd w:val="clear" w:color="auto" w:fill="auto"/>
          </w:tcPr>
          <w:p w:rsidR="005D1577" w:rsidRDefault="005D1577" w:rsidP="00483CF2">
            <w:pPr>
              <w:spacing w:after="0" w:line="240" w:lineRule="auto"/>
              <w:jc w:val="both"/>
            </w:pPr>
            <w:r>
              <w:t>WHST.9-10.2</w:t>
            </w:r>
          </w:p>
          <w:p w:rsidR="005D1577" w:rsidRDefault="005D1577" w:rsidP="00483CF2">
            <w:pPr>
              <w:spacing w:after="0" w:line="240" w:lineRule="auto"/>
              <w:jc w:val="both"/>
            </w:pPr>
            <w:r>
              <w:t>WHST.11-12.2</w:t>
            </w:r>
          </w:p>
          <w:p w:rsidR="00E20AF0" w:rsidRDefault="00E20AF0" w:rsidP="00483CF2">
            <w:pPr>
              <w:spacing w:after="0" w:line="240" w:lineRule="auto"/>
              <w:jc w:val="both"/>
            </w:pPr>
            <w:r w:rsidRPr="001F21AB">
              <w:t>WHST.9-</w:t>
            </w:r>
            <w:r w:rsidR="001F21AB">
              <w:t>10.</w:t>
            </w:r>
            <w:r w:rsidR="001962BA">
              <w:t>7</w:t>
            </w:r>
          </w:p>
          <w:p w:rsidR="001F21AB" w:rsidRPr="001F21AB" w:rsidRDefault="001F21AB" w:rsidP="00483CF2">
            <w:pPr>
              <w:spacing w:after="0" w:line="240" w:lineRule="auto"/>
              <w:jc w:val="both"/>
            </w:pPr>
            <w:r>
              <w:t>WHST.11</w:t>
            </w:r>
            <w:r w:rsidRPr="001F21AB">
              <w:t>-</w:t>
            </w:r>
            <w:r w:rsidR="001962BA">
              <w:t>12</w:t>
            </w:r>
            <w:r w:rsidRPr="001F21AB">
              <w:t>.7</w:t>
            </w:r>
          </w:p>
          <w:p w:rsidR="006D77B7" w:rsidRPr="00182FA9" w:rsidRDefault="006D77B7" w:rsidP="00483CF2">
            <w:pPr>
              <w:spacing w:after="0" w:line="240" w:lineRule="auto"/>
              <w:jc w:val="both"/>
            </w:pPr>
            <w:r w:rsidRPr="001F21AB">
              <w:t>RST</w:t>
            </w:r>
            <w:r w:rsidR="00182FA9" w:rsidRPr="001F21AB">
              <w:t>.</w:t>
            </w:r>
            <w:r w:rsidRPr="001F21AB">
              <w:t>9-10.2</w:t>
            </w:r>
          </w:p>
        </w:tc>
        <w:tc>
          <w:tcPr>
            <w:tcW w:w="1004" w:type="dxa"/>
            <w:shd w:val="clear" w:color="auto" w:fill="auto"/>
          </w:tcPr>
          <w:p w:rsidR="001D7106" w:rsidRPr="00BB7885" w:rsidRDefault="001D7106" w:rsidP="00F660F1">
            <w:pPr>
              <w:spacing w:after="0" w:line="240" w:lineRule="auto"/>
              <w:jc w:val="center"/>
            </w:pPr>
          </w:p>
        </w:tc>
        <w:tc>
          <w:tcPr>
            <w:tcW w:w="814" w:type="dxa"/>
            <w:shd w:val="clear" w:color="auto" w:fill="auto"/>
          </w:tcPr>
          <w:p w:rsidR="001D7106" w:rsidRPr="00E63FC4" w:rsidRDefault="006D77B7" w:rsidP="00F660F1">
            <w:pPr>
              <w:spacing w:after="0" w:line="240" w:lineRule="auto"/>
              <w:jc w:val="center"/>
            </w:pPr>
            <w:r w:rsidRPr="00E63FC4">
              <w:t>3</w:t>
            </w:r>
          </w:p>
        </w:tc>
      </w:tr>
      <w:tr w:rsidR="001D7106" w:rsidTr="001962BA">
        <w:trPr>
          <w:trHeight w:val="466"/>
        </w:trPr>
        <w:tc>
          <w:tcPr>
            <w:tcW w:w="4989" w:type="dxa"/>
            <w:gridSpan w:val="2"/>
          </w:tcPr>
          <w:p w:rsidR="001D7106" w:rsidRPr="00BB7885" w:rsidRDefault="00BB7885" w:rsidP="00F660F1">
            <w:pPr>
              <w:numPr>
                <w:ilvl w:val="0"/>
                <w:numId w:val="18"/>
              </w:numPr>
              <w:spacing w:after="0" w:line="240" w:lineRule="auto"/>
              <w:rPr>
                <w:rFonts w:cs="Calibri"/>
              </w:rPr>
            </w:pPr>
            <w:r w:rsidRPr="00BB7885">
              <w:rPr>
                <w:rFonts w:cs="Calibri"/>
              </w:rPr>
              <w:t>Identify personal and professional characteristics needed for an individual to be successful in this field</w:t>
            </w:r>
          </w:p>
        </w:tc>
        <w:tc>
          <w:tcPr>
            <w:tcW w:w="2824" w:type="dxa"/>
            <w:gridSpan w:val="2"/>
          </w:tcPr>
          <w:p w:rsidR="001D7106" w:rsidRPr="00B14138" w:rsidRDefault="001D7106" w:rsidP="00F660F1">
            <w:pPr>
              <w:spacing w:after="0" w:line="240" w:lineRule="auto"/>
              <w:jc w:val="center"/>
              <w:rPr>
                <w:b/>
              </w:rPr>
            </w:pPr>
          </w:p>
        </w:tc>
        <w:tc>
          <w:tcPr>
            <w:tcW w:w="1144" w:type="dxa"/>
            <w:shd w:val="clear" w:color="auto" w:fill="auto"/>
          </w:tcPr>
          <w:p w:rsidR="001D7106" w:rsidRPr="00B14138" w:rsidRDefault="001D7106" w:rsidP="00F660F1">
            <w:pPr>
              <w:spacing w:after="0" w:line="240" w:lineRule="auto"/>
              <w:jc w:val="center"/>
              <w:rPr>
                <w:b/>
              </w:rPr>
            </w:pPr>
          </w:p>
        </w:tc>
        <w:tc>
          <w:tcPr>
            <w:tcW w:w="701" w:type="dxa"/>
            <w:shd w:val="clear" w:color="auto" w:fill="auto"/>
          </w:tcPr>
          <w:p w:rsidR="001D7106" w:rsidRPr="00B14138" w:rsidRDefault="001D7106" w:rsidP="00F660F1">
            <w:pPr>
              <w:spacing w:after="0" w:line="240" w:lineRule="auto"/>
              <w:jc w:val="center"/>
              <w:rPr>
                <w:b/>
              </w:rPr>
            </w:pPr>
          </w:p>
        </w:tc>
        <w:tc>
          <w:tcPr>
            <w:tcW w:w="1700" w:type="dxa"/>
            <w:shd w:val="clear" w:color="auto" w:fill="auto"/>
          </w:tcPr>
          <w:p w:rsidR="001D7106" w:rsidRPr="00182FA9" w:rsidRDefault="006D77B7" w:rsidP="00483CF2">
            <w:pPr>
              <w:spacing w:after="0" w:line="240" w:lineRule="auto"/>
              <w:jc w:val="both"/>
            </w:pPr>
            <w:r w:rsidRPr="00182FA9">
              <w:t>RST</w:t>
            </w:r>
            <w:r w:rsidR="00182FA9" w:rsidRPr="00182FA9">
              <w:t>.</w:t>
            </w:r>
            <w:r w:rsidRPr="00182FA9">
              <w:t>9-10.2</w:t>
            </w:r>
          </w:p>
        </w:tc>
        <w:tc>
          <w:tcPr>
            <w:tcW w:w="1004" w:type="dxa"/>
            <w:shd w:val="clear" w:color="auto" w:fill="auto"/>
          </w:tcPr>
          <w:p w:rsidR="001D7106" w:rsidRPr="00BB7885" w:rsidRDefault="001D7106" w:rsidP="00F660F1">
            <w:pPr>
              <w:spacing w:after="0" w:line="240" w:lineRule="auto"/>
              <w:jc w:val="center"/>
            </w:pPr>
          </w:p>
        </w:tc>
        <w:tc>
          <w:tcPr>
            <w:tcW w:w="814" w:type="dxa"/>
            <w:shd w:val="clear" w:color="auto" w:fill="auto"/>
          </w:tcPr>
          <w:p w:rsidR="001D7106" w:rsidRPr="00E63FC4" w:rsidRDefault="006D77B7" w:rsidP="00F660F1">
            <w:pPr>
              <w:spacing w:after="0" w:line="240" w:lineRule="auto"/>
              <w:jc w:val="center"/>
            </w:pPr>
            <w:r w:rsidRPr="00E63FC4">
              <w:t>2</w:t>
            </w:r>
          </w:p>
        </w:tc>
      </w:tr>
      <w:tr w:rsidR="001D7106" w:rsidTr="001962BA">
        <w:trPr>
          <w:trHeight w:val="466"/>
        </w:trPr>
        <w:tc>
          <w:tcPr>
            <w:tcW w:w="4989" w:type="dxa"/>
            <w:gridSpan w:val="2"/>
          </w:tcPr>
          <w:p w:rsidR="00483CF2" w:rsidRPr="001F21AB" w:rsidRDefault="00BB7885" w:rsidP="00483CF2">
            <w:pPr>
              <w:numPr>
                <w:ilvl w:val="0"/>
                <w:numId w:val="18"/>
              </w:numPr>
              <w:spacing w:after="0" w:line="240" w:lineRule="auto"/>
              <w:rPr>
                <w:rFonts w:cs="Calibri"/>
              </w:rPr>
            </w:pPr>
            <w:r w:rsidRPr="001F21AB">
              <w:rPr>
                <w:rFonts w:cs="Calibri"/>
              </w:rPr>
              <w:t xml:space="preserve">Examine ethical and professional issues and responsibilities  </w:t>
            </w:r>
          </w:p>
          <w:p w:rsidR="00483CF2" w:rsidRPr="00BB7885" w:rsidRDefault="00483CF2" w:rsidP="00483CF2">
            <w:pPr>
              <w:spacing w:after="0" w:line="240" w:lineRule="auto"/>
              <w:rPr>
                <w:rFonts w:cs="Calibri"/>
              </w:rPr>
            </w:pPr>
          </w:p>
        </w:tc>
        <w:tc>
          <w:tcPr>
            <w:tcW w:w="2824" w:type="dxa"/>
            <w:gridSpan w:val="2"/>
          </w:tcPr>
          <w:p w:rsidR="001D7106" w:rsidRPr="00B14138" w:rsidRDefault="001D7106" w:rsidP="00F660F1">
            <w:pPr>
              <w:spacing w:after="0" w:line="240" w:lineRule="auto"/>
              <w:jc w:val="center"/>
              <w:rPr>
                <w:b/>
              </w:rPr>
            </w:pPr>
          </w:p>
        </w:tc>
        <w:tc>
          <w:tcPr>
            <w:tcW w:w="1144" w:type="dxa"/>
            <w:shd w:val="clear" w:color="auto" w:fill="auto"/>
          </w:tcPr>
          <w:p w:rsidR="001D7106" w:rsidRPr="00B14138" w:rsidRDefault="001D7106" w:rsidP="00F660F1">
            <w:pPr>
              <w:spacing w:after="0" w:line="240" w:lineRule="auto"/>
              <w:jc w:val="center"/>
              <w:rPr>
                <w:b/>
              </w:rPr>
            </w:pPr>
          </w:p>
        </w:tc>
        <w:tc>
          <w:tcPr>
            <w:tcW w:w="701" w:type="dxa"/>
            <w:shd w:val="clear" w:color="auto" w:fill="auto"/>
          </w:tcPr>
          <w:p w:rsidR="001D7106" w:rsidRPr="00B14138" w:rsidRDefault="001D7106" w:rsidP="00F660F1">
            <w:pPr>
              <w:spacing w:after="0" w:line="240" w:lineRule="auto"/>
              <w:jc w:val="center"/>
              <w:rPr>
                <w:b/>
              </w:rPr>
            </w:pPr>
          </w:p>
        </w:tc>
        <w:tc>
          <w:tcPr>
            <w:tcW w:w="1700" w:type="dxa"/>
            <w:shd w:val="clear" w:color="auto" w:fill="auto"/>
          </w:tcPr>
          <w:p w:rsidR="001D7106" w:rsidRPr="00182FA9" w:rsidRDefault="006D77B7" w:rsidP="00483CF2">
            <w:pPr>
              <w:spacing w:after="0" w:line="240" w:lineRule="auto"/>
              <w:jc w:val="both"/>
            </w:pPr>
            <w:r w:rsidRPr="00182FA9">
              <w:t>RST</w:t>
            </w:r>
            <w:r w:rsidR="00182FA9" w:rsidRPr="00182FA9">
              <w:t>.</w:t>
            </w:r>
            <w:r w:rsidRPr="00182FA9">
              <w:t>9-10.4</w:t>
            </w:r>
          </w:p>
          <w:p w:rsidR="006D77B7" w:rsidRDefault="006D77B7" w:rsidP="00483CF2">
            <w:pPr>
              <w:spacing w:after="0" w:line="240" w:lineRule="auto"/>
              <w:jc w:val="both"/>
            </w:pPr>
            <w:r w:rsidRPr="00182FA9">
              <w:t>WHST</w:t>
            </w:r>
            <w:r w:rsidR="00182FA9" w:rsidRPr="00182FA9">
              <w:t>.</w:t>
            </w:r>
            <w:r w:rsidR="00483CF2">
              <w:t>9-10.2</w:t>
            </w:r>
            <w:r w:rsidR="001F21AB">
              <w:t>.</w:t>
            </w:r>
            <w:r w:rsidRPr="00182FA9">
              <w:t>f</w:t>
            </w:r>
          </w:p>
          <w:p w:rsidR="00480D5D" w:rsidRDefault="00480D5D" w:rsidP="00483CF2">
            <w:pPr>
              <w:spacing w:after="0" w:line="240" w:lineRule="auto"/>
              <w:jc w:val="both"/>
            </w:pPr>
          </w:p>
          <w:p w:rsidR="00480D5D" w:rsidRDefault="00480D5D" w:rsidP="00483CF2">
            <w:pPr>
              <w:spacing w:after="0" w:line="240" w:lineRule="auto"/>
              <w:jc w:val="both"/>
            </w:pPr>
          </w:p>
          <w:p w:rsidR="00480D5D" w:rsidRPr="00182FA9" w:rsidRDefault="00480D5D" w:rsidP="00483CF2">
            <w:pPr>
              <w:spacing w:after="0" w:line="240" w:lineRule="auto"/>
              <w:jc w:val="both"/>
            </w:pPr>
          </w:p>
        </w:tc>
        <w:tc>
          <w:tcPr>
            <w:tcW w:w="1004" w:type="dxa"/>
            <w:shd w:val="clear" w:color="auto" w:fill="auto"/>
          </w:tcPr>
          <w:p w:rsidR="001D7106" w:rsidRPr="00BB7885" w:rsidRDefault="001D7106" w:rsidP="00F660F1">
            <w:pPr>
              <w:spacing w:after="0" w:line="240" w:lineRule="auto"/>
              <w:jc w:val="center"/>
            </w:pPr>
          </w:p>
        </w:tc>
        <w:tc>
          <w:tcPr>
            <w:tcW w:w="814" w:type="dxa"/>
            <w:shd w:val="clear" w:color="auto" w:fill="auto"/>
          </w:tcPr>
          <w:p w:rsidR="001D7106" w:rsidRPr="00E63FC4" w:rsidRDefault="006D77B7" w:rsidP="00F660F1">
            <w:pPr>
              <w:spacing w:after="0" w:line="240" w:lineRule="auto"/>
              <w:jc w:val="center"/>
            </w:pPr>
            <w:r w:rsidRPr="00E63FC4">
              <w:t>4</w:t>
            </w:r>
          </w:p>
        </w:tc>
      </w:tr>
      <w:tr w:rsidR="000F12AC" w:rsidTr="00A429AD">
        <w:trPr>
          <w:trHeight w:val="466"/>
        </w:trPr>
        <w:tc>
          <w:tcPr>
            <w:tcW w:w="13176" w:type="dxa"/>
            <w:gridSpan w:val="9"/>
          </w:tcPr>
          <w:p w:rsidR="00575CD0" w:rsidRPr="00553201" w:rsidRDefault="00522002" w:rsidP="00F8494A">
            <w:pPr>
              <w:spacing w:line="240" w:lineRule="auto"/>
              <w:rPr>
                <w:b/>
              </w:rPr>
            </w:pPr>
            <w:r w:rsidRPr="00B14138">
              <w:rPr>
                <w:b/>
              </w:rPr>
              <w:lastRenderedPageBreak/>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r w:rsidR="00575CD0" w:rsidRPr="00B14138">
              <w:rPr>
                <w:b/>
                <w:sz w:val="18"/>
              </w:rPr>
              <w:t>.)</w:t>
            </w:r>
            <w:r w:rsidR="000F12AC" w:rsidRPr="00B14138">
              <w:rPr>
                <w:b/>
              </w:rPr>
              <w:t xml:space="preserve"> </w:t>
            </w:r>
            <w:r w:rsidR="00673BB0">
              <w:rPr>
                <w:b/>
              </w:rPr>
              <w:t xml:space="preserve">  </w:t>
            </w:r>
          </w:p>
          <w:p w:rsidR="00575CD0" w:rsidRDefault="00553201" w:rsidP="00471287">
            <w:pPr>
              <w:spacing w:line="240" w:lineRule="auto"/>
            </w:pPr>
            <w:r>
              <w:t xml:space="preserve">Formative Assessment </w:t>
            </w:r>
            <w:r w:rsidR="00575CD0">
              <w:t>_Students will examine Ethical and Professional Issues and Responsibilities and write 2-4 paragraphs identifying what they found during their research.</w:t>
            </w:r>
          </w:p>
          <w:p w:rsidR="00366003" w:rsidRPr="00553201" w:rsidRDefault="00553201" w:rsidP="00C44E14">
            <w:pPr>
              <w:spacing w:line="240" w:lineRule="auto"/>
            </w:pPr>
            <w:r>
              <w:t xml:space="preserve">Summative Assessment </w:t>
            </w:r>
            <w:r w:rsidR="00575CD0">
              <w:t>_Compare and Contrast Career</w:t>
            </w:r>
            <w:r>
              <w:t xml:space="preserve"> - </w:t>
            </w:r>
            <w:r w:rsidR="00575CD0">
              <w:t xml:space="preserve">Students will research three different careers and present </w:t>
            </w:r>
            <w:r w:rsidR="00F8494A">
              <w:t>in</w:t>
            </w:r>
            <w:r w:rsidR="00575CD0">
              <w:t xml:space="preserve"> class. </w:t>
            </w:r>
          </w:p>
          <w:p w:rsidR="000F12AC" w:rsidRPr="00B14138" w:rsidRDefault="00357947" w:rsidP="00C44E14">
            <w:pPr>
              <w:spacing w:line="240" w:lineRule="auto"/>
              <w:rPr>
                <w:b/>
              </w:rPr>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 xml:space="preserve">unit descriptions above </w:t>
            </w:r>
            <w:r w:rsidR="00575CD0" w:rsidRPr="00B14138">
              <w:rPr>
                <w:b/>
              </w:rPr>
              <w:t>(i.e</w:t>
            </w:r>
            <w:r w:rsidRPr="00B14138">
              <w:rPr>
                <w:b/>
              </w:rPr>
              <w:t xml:space="preserv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tc>
      </w:tr>
      <w:tr w:rsidR="00321BC1" w:rsidTr="00A429AD">
        <w:trPr>
          <w:trHeight w:val="359"/>
        </w:trPr>
        <w:tc>
          <w:tcPr>
            <w:tcW w:w="828" w:type="dxa"/>
          </w:tcPr>
          <w:p w:rsidR="00321BC1" w:rsidRPr="00C44E14" w:rsidRDefault="00321BC1" w:rsidP="00F660F1">
            <w:pPr>
              <w:spacing w:after="0" w:line="240" w:lineRule="auto"/>
              <w:rPr>
                <w:b/>
              </w:rPr>
            </w:pPr>
            <w:r w:rsidRPr="00C44E14">
              <w:rPr>
                <w:b/>
              </w:rPr>
              <w:t>Obj. #</w:t>
            </w:r>
          </w:p>
        </w:tc>
        <w:tc>
          <w:tcPr>
            <w:tcW w:w="12348" w:type="dxa"/>
            <w:gridSpan w:val="8"/>
          </w:tcPr>
          <w:p w:rsidR="00321BC1" w:rsidRPr="00553201" w:rsidRDefault="00321BC1" w:rsidP="00F660F1">
            <w:pPr>
              <w:spacing w:after="0" w:line="240" w:lineRule="auto"/>
              <w:rPr>
                <w:b/>
                <w:color w:val="A6A6A6"/>
                <w:sz w:val="18"/>
              </w:rPr>
            </w:pPr>
            <w:r w:rsidRPr="00C44E14">
              <w:rPr>
                <w:b/>
              </w:rPr>
              <w:t xml:space="preserve">INSTRUCTIONAL STRATEGIES (research-based): </w:t>
            </w:r>
            <w:r w:rsidRPr="00C44E14">
              <w:rPr>
                <w:b/>
                <w:sz w:val="18"/>
              </w:rPr>
              <w:t>(Teacher Methods)</w:t>
            </w:r>
          </w:p>
        </w:tc>
      </w:tr>
      <w:tr w:rsidR="00F660F1" w:rsidTr="00A429AD">
        <w:trPr>
          <w:trHeight w:val="359"/>
        </w:trPr>
        <w:tc>
          <w:tcPr>
            <w:tcW w:w="828" w:type="dxa"/>
          </w:tcPr>
          <w:p w:rsidR="00F660F1" w:rsidRPr="00182FA9" w:rsidRDefault="00F660F1" w:rsidP="00E63FC4">
            <w:pPr>
              <w:spacing w:after="0" w:line="240" w:lineRule="auto"/>
              <w:jc w:val="center"/>
            </w:pPr>
            <w:r w:rsidRPr="00182FA9">
              <w:t>1</w:t>
            </w:r>
          </w:p>
        </w:tc>
        <w:tc>
          <w:tcPr>
            <w:tcW w:w="12348" w:type="dxa"/>
            <w:gridSpan w:val="8"/>
          </w:tcPr>
          <w:p w:rsidR="00787098" w:rsidRPr="004711A9" w:rsidRDefault="00787098" w:rsidP="00553201">
            <w:pPr>
              <w:numPr>
                <w:ilvl w:val="0"/>
                <w:numId w:val="27"/>
              </w:numPr>
              <w:tabs>
                <w:tab w:val="left" w:pos="432"/>
              </w:tabs>
              <w:spacing w:after="0" w:line="240" w:lineRule="auto"/>
            </w:pPr>
            <w:r>
              <w:t>Instructional Strategy 1_</w:t>
            </w:r>
            <w:r w:rsidR="000B15C2">
              <w:t>Personal Interviews, FCCLA</w:t>
            </w:r>
            <w:r w:rsidR="00553201">
              <w:t xml:space="preserve"> - </w:t>
            </w:r>
            <w:r>
              <w:t>Teacher led discussion regarding the selection of interview professional and question selection</w:t>
            </w:r>
            <w:r w:rsidR="00182FA9">
              <w:t xml:space="preserve"> using Personal Interviews Lesson Plan</w:t>
            </w:r>
            <w:r>
              <w:t>.</w:t>
            </w:r>
          </w:p>
        </w:tc>
      </w:tr>
      <w:tr w:rsidR="00F660F1" w:rsidTr="00A429AD">
        <w:trPr>
          <w:trHeight w:val="359"/>
        </w:trPr>
        <w:tc>
          <w:tcPr>
            <w:tcW w:w="828" w:type="dxa"/>
          </w:tcPr>
          <w:p w:rsidR="00F660F1" w:rsidRPr="00182FA9" w:rsidRDefault="004711A9" w:rsidP="00E63FC4">
            <w:pPr>
              <w:spacing w:after="0" w:line="240" w:lineRule="auto"/>
              <w:jc w:val="center"/>
            </w:pPr>
            <w:r w:rsidRPr="00182FA9">
              <w:t>2, 3</w:t>
            </w:r>
          </w:p>
        </w:tc>
        <w:tc>
          <w:tcPr>
            <w:tcW w:w="12348" w:type="dxa"/>
            <w:gridSpan w:val="8"/>
          </w:tcPr>
          <w:p w:rsidR="00787098" w:rsidRPr="004711A9" w:rsidRDefault="00787098" w:rsidP="00182FA9">
            <w:pPr>
              <w:numPr>
                <w:ilvl w:val="0"/>
                <w:numId w:val="27"/>
              </w:numPr>
              <w:tabs>
                <w:tab w:val="left" w:pos="432"/>
              </w:tabs>
              <w:spacing w:after="0" w:line="240" w:lineRule="auto"/>
            </w:pPr>
            <w:r>
              <w:t>Instructional Strategy 2_</w:t>
            </w:r>
            <w:r w:rsidR="000B15C2">
              <w:t xml:space="preserve"> Guest Speaker, FCCLA</w:t>
            </w:r>
            <w:r w:rsidR="00553201">
              <w:t xml:space="preserve"> - </w:t>
            </w:r>
            <w:r>
              <w:t xml:space="preserve">Teacher will guide students on the selection of guest speakers </w:t>
            </w:r>
            <w:r w:rsidR="00182FA9">
              <w:t xml:space="preserve">to </w:t>
            </w:r>
            <w:r>
              <w:t>speak on careers</w:t>
            </w:r>
            <w:r w:rsidR="00182FA9">
              <w:t xml:space="preserve"> using Guest Speaker Lesson Plan</w:t>
            </w:r>
            <w:r>
              <w:t>.</w:t>
            </w:r>
          </w:p>
        </w:tc>
      </w:tr>
      <w:tr w:rsidR="003E5C8D" w:rsidTr="00A429AD">
        <w:trPr>
          <w:trHeight w:val="359"/>
        </w:trPr>
        <w:tc>
          <w:tcPr>
            <w:tcW w:w="828" w:type="dxa"/>
          </w:tcPr>
          <w:p w:rsidR="003E5C8D" w:rsidRPr="00182FA9" w:rsidRDefault="000B59F5" w:rsidP="00E63FC4">
            <w:pPr>
              <w:spacing w:after="0" w:line="240" w:lineRule="auto"/>
              <w:jc w:val="center"/>
            </w:pPr>
            <w:r w:rsidRPr="00182FA9">
              <w:t>1,2,3</w:t>
            </w:r>
          </w:p>
        </w:tc>
        <w:tc>
          <w:tcPr>
            <w:tcW w:w="12348" w:type="dxa"/>
            <w:gridSpan w:val="8"/>
          </w:tcPr>
          <w:p w:rsidR="00787098" w:rsidRDefault="00787098" w:rsidP="00553201">
            <w:pPr>
              <w:numPr>
                <w:ilvl w:val="0"/>
                <w:numId w:val="27"/>
              </w:numPr>
              <w:tabs>
                <w:tab w:val="left" w:pos="432"/>
              </w:tabs>
              <w:spacing w:after="0" w:line="240" w:lineRule="auto"/>
            </w:pPr>
            <w:r>
              <w:t>Instructional Strategy 3_</w:t>
            </w:r>
            <w:r w:rsidR="003E5C8D">
              <w:t>Career Research, Missouri Connection</w:t>
            </w:r>
            <w:r w:rsidR="00553201">
              <w:t xml:space="preserve"> - </w:t>
            </w:r>
            <w:r>
              <w:t xml:space="preserve">Teacher will discuss </w:t>
            </w:r>
            <w:r w:rsidR="00182FA9">
              <w:t xml:space="preserve">Missouri Connections Web Quest and </w:t>
            </w:r>
            <w:r>
              <w:t>Career Research assignment</w:t>
            </w:r>
          </w:p>
        </w:tc>
      </w:tr>
      <w:tr w:rsidR="002E6EC1" w:rsidTr="00A429AD">
        <w:trPr>
          <w:trHeight w:val="359"/>
        </w:trPr>
        <w:tc>
          <w:tcPr>
            <w:tcW w:w="828" w:type="dxa"/>
          </w:tcPr>
          <w:p w:rsidR="002E6EC1" w:rsidRPr="00182FA9" w:rsidRDefault="002E6EC1" w:rsidP="00E63FC4">
            <w:pPr>
              <w:spacing w:after="0" w:line="240" w:lineRule="auto"/>
              <w:jc w:val="center"/>
            </w:pPr>
            <w:r w:rsidRPr="00182FA9">
              <w:t>4</w:t>
            </w:r>
          </w:p>
        </w:tc>
        <w:tc>
          <w:tcPr>
            <w:tcW w:w="12348" w:type="dxa"/>
            <w:gridSpan w:val="8"/>
          </w:tcPr>
          <w:p w:rsidR="00787098" w:rsidRDefault="00787098" w:rsidP="00C74022">
            <w:pPr>
              <w:numPr>
                <w:ilvl w:val="0"/>
                <w:numId w:val="27"/>
              </w:numPr>
              <w:tabs>
                <w:tab w:val="left" w:pos="432"/>
              </w:tabs>
              <w:spacing w:after="0" w:line="240" w:lineRule="auto"/>
            </w:pPr>
            <w:r>
              <w:t>Instructional Strategy 4_</w:t>
            </w:r>
            <w:r w:rsidR="00C74022">
              <w:t>FCCLA - Ethics on the Job Lesson Plan</w:t>
            </w:r>
            <w:r w:rsidR="00553201">
              <w:t xml:space="preserve"> - </w:t>
            </w:r>
            <w:r w:rsidR="00C74022">
              <w:t>Teacher led discussion on e</w:t>
            </w:r>
            <w:r>
              <w:t>thics in the workforce</w:t>
            </w:r>
          </w:p>
        </w:tc>
      </w:tr>
      <w:tr w:rsidR="006C6C8B" w:rsidTr="00A429AD">
        <w:trPr>
          <w:trHeight w:val="359"/>
        </w:trPr>
        <w:tc>
          <w:tcPr>
            <w:tcW w:w="828" w:type="dxa"/>
          </w:tcPr>
          <w:p w:rsidR="006C6C8B" w:rsidRPr="00182FA9" w:rsidRDefault="006C6C8B" w:rsidP="00E63FC4">
            <w:pPr>
              <w:spacing w:after="0" w:line="240" w:lineRule="auto"/>
              <w:jc w:val="center"/>
            </w:pPr>
            <w:r w:rsidRPr="00182FA9">
              <w:t>4</w:t>
            </w:r>
          </w:p>
        </w:tc>
        <w:tc>
          <w:tcPr>
            <w:tcW w:w="12348" w:type="dxa"/>
            <w:gridSpan w:val="8"/>
          </w:tcPr>
          <w:p w:rsidR="006C6C8B" w:rsidRDefault="00553201" w:rsidP="00553201">
            <w:pPr>
              <w:numPr>
                <w:ilvl w:val="0"/>
                <w:numId w:val="27"/>
              </w:numPr>
              <w:tabs>
                <w:tab w:val="left" w:pos="432"/>
              </w:tabs>
              <w:spacing w:after="0" w:line="240" w:lineRule="auto"/>
            </w:pPr>
            <w:r>
              <w:t>Instructional Strategy 5_</w:t>
            </w:r>
            <w:r w:rsidR="007760AE">
              <w:t xml:space="preserve">Formative </w:t>
            </w:r>
            <w:r>
              <w:t xml:space="preserve">Assessment </w:t>
            </w:r>
            <w:r w:rsidR="007760AE">
              <w:t>_</w:t>
            </w:r>
            <w:r w:rsidR="000B15C2">
              <w:t>Examine Ethical and Professional Issues and Responsibilities</w:t>
            </w:r>
          </w:p>
        </w:tc>
      </w:tr>
      <w:tr w:rsidR="002E6EC1" w:rsidTr="00A429AD">
        <w:trPr>
          <w:trHeight w:val="359"/>
        </w:trPr>
        <w:tc>
          <w:tcPr>
            <w:tcW w:w="828" w:type="dxa"/>
          </w:tcPr>
          <w:p w:rsidR="002E6EC1" w:rsidRPr="00182FA9" w:rsidRDefault="002E6EC1" w:rsidP="00E63FC4">
            <w:pPr>
              <w:spacing w:after="0" w:line="240" w:lineRule="auto"/>
              <w:jc w:val="center"/>
            </w:pPr>
            <w:r w:rsidRPr="00182FA9">
              <w:t>3</w:t>
            </w:r>
          </w:p>
        </w:tc>
        <w:tc>
          <w:tcPr>
            <w:tcW w:w="12348" w:type="dxa"/>
            <w:gridSpan w:val="8"/>
          </w:tcPr>
          <w:p w:rsidR="007760AE" w:rsidRDefault="00553201" w:rsidP="00C74022">
            <w:pPr>
              <w:numPr>
                <w:ilvl w:val="0"/>
                <w:numId w:val="27"/>
              </w:numPr>
              <w:tabs>
                <w:tab w:val="left" w:pos="432"/>
              </w:tabs>
              <w:spacing w:after="0" w:line="240" w:lineRule="auto"/>
            </w:pPr>
            <w:r>
              <w:t>Instructional Strategy 6</w:t>
            </w:r>
            <w:r w:rsidR="007760AE">
              <w:t>_</w:t>
            </w:r>
            <w:r w:rsidR="00C74022">
              <w:t xml:space="preserve">FCCLA - </w:t>
            </w:r>
            <w:r w:rsidR="002E6EC1">
              <w:t>Job Shadow</w:t>
            </w:r>
            <w:r w:rsidR="00C74022">
              <w:t xml:space="preserve"> Lesson Plan</w:t>
            </w:r>
            <w:r>
              <w:t xml:space="preserve"> - </w:t>
            </w:r>
            <w:r w:rsidR="00182FA9">
              <w:t>Teacher</w:t>
            </w:r>
            <w:r w:rsidR="007760AE">
              <w:t xml:space="preserve"> instruction on the importance of </w:t>
            </w:r>
            <w:r w:rsidR="00182FA9">
              <w:t xml:space="preserve">the </w:t>
            </w:r>
            <w:r w:rsidR="007760AE">
              <w:t>Job Shadow experience.</w:t>
            </w:r>
          </w:p>
        </w:tc>
      </w:tr>
      <w:tr w:rsidR="00952D91" w:rsidTr="00A429AD">
        <w:trPr>
          <w:trHeight w:val="359"/>
        </w:trPr>
        <w:tc>
          <w:tcPr>
            <w:tcW w:w="828" w:type="dxa"/>
          </w:tcPr>
          <w:p w:rsidR="00952D91" w:rsidRPr="00182FA9" w:rsidRDefault="000B59F5" w:rsidP="00E63FC4">
            <w:pPr>
              <w:spacing w:after="0" w:line="240" w:lineRule="auto"/>
              <w:jc w:val="center"/>
            </w:pPr>
            <w:r w:rsidRPr="00182FA9">
              <w:t>3</w:t>
            </w:r>
          </w:p>
        </w:tc>
        <w:tc>
          <w:tcPr>
            <w:tcW w:w="12348" w:type="dxa"/>
            <w:gridSpan w:val="8"/>
          </w:tcPr>
          <w:p w:rsidR="00952D91" w:rsidRDefault="00553201" w:rsidP="00553201">
            <w:pPr>
              <w:numPr>
                <w:ilvl w:val="0"/>
                <w:numId w:val="27"/>
              </w:numPr>
              <w:tabs>
                <w:tab w:val="left" w:pos="432"/>
              </w:tabs>
              <w:spacing w:after="0" w:line="240" w:lineRule="auto"/>
            </w:pPr>
            <w:r>
              <w:t xml:space="preserve">Instructional Strategy 7_Summative Assessment </w:t>
            </w:r>
            <w:r w:rsidR="00952D91">
              <w:t>_Compare and Contrast Career Research Project</w:t>
            </w:r>
          </w:p>
        </w:tc>
      </w:tr>
      <w:tr w:rsidR="00254338" w:rsidTr="00A429AD">
        <w:trPr>
          <w:trHeight w:val="466"/>
        </w:trPr>
        <w:tc>
          <w:tcPr>
            <w:tcW w:w="828" w:type="dxa"/>
          </w:tcPr>
          <w:p w:rsidR="00673BB0" w:rsidRPr="00C44E14" w:rsidRDefault="001B1672" w:rsidP="00F660F1">
            <w:pPr>
              <w:spacing w:after="0" w:line="240" w:lineRule="auto"/>
              <w:rPr>
                <w:b/>
              </w:rPr>
            </w:pPr>
            <w:r w:rsidRPr="00C44E14">
              <w:rPr>
                <w:b/>
              </w:rPr>
              <w:t>Obj. #</w:t>
            </w:r>
          </w:p>
        </w:tc>
        <w:tc>
          <w:tcPr>
            <w:tcW w:w="12348" w:type="dxa"/>
            <w:gridSpan w:val="8"/>
          </w:tcPr>
          <w:p w:rsidR="00254338" w:rsidRPr="00553201" w:rsidRDefault="00254338" w:rsidP="00553201">
            <w:pPr>
              <w:tabs>
                <w:tab w:val="left" w:pos="432"/>
              </w:tabs>
              <w:spacing w:after="0" w:line="240" w:lineRule="auto"/>
              <w:ind w:left="432" w:hanging="432"/>
              <w:rPr>
                <w:b/>
                <w:color w:val="A6A6A6"/>
                <w:sz w:val="18"/>
              </w:rPr>
            </w:pPr>
            <w:r w:rsidRPr="00C44E14">
              <w:rPr>
                <w:b/>
              </w:rPr>
              <w:t xml:space="preserve">INSTRUCTIONAL ACTIVITIES: </w:t>
            </w:r>
            <w:r w:rsidRPr="00C44E14">
              <w:rPr>
                <w:b/>
                <w:sz w:val="18"/>
              </w:rPr>
              <w:t>(What Students Do)</w:t>
            </w:r>
          </w:p>
        </w:tc>
      </w:tr>
      <w:tr w:rsidR="00787098" w:rsidTr="00A429AD">
        <w:trPr>
          <w:trHeight w:val="359"/>
        </w:trPr>
        <w:tc>
          <w:tcPr>
            <w:tcW w:w="828" w:type="dxa"/>
          </w:tcPr>
          <w:p w:rsidR="00787098" w:rsidRPr="00E63FC4" w:rsidDel="002E6EC1" w:rsidRDefault="00553201" w:rsidP="00E63FC4">
            <w:pPr>
              <w:spacing w:after="0" w:line="240" w:lineRule="auto"/>
              <w:jc w:val="center"/>
            </w:pPr>
            <w:r w:rsidRPr="00E63FC4">
              <w:t>1</w:t>
            </w:r>
          </w:p>
        </w:tc>
        <w:tc>
          <w:tcPr>
            <w:tcW w:w="12348" w:type="dxa"/>
            <w:gridSpan w:val="8"/>
          </w:tcPr>
          <w:p w:rsidR="00787098" w:rsidDel="006C6C8B" w:rsidRDefault="00787098" w:rsidP="00553201">
            <w:pPr>
              <w:numPr>
                <w:ilvl w:val="0"/>
                <w:numId w:val="28"/>
              </w:numPr>
              <w:tabs>
                <w:tab w:val="left" w:pos="432"/>
              </w:tabs>
              <w:spacing w:after="0" w:line="240" w:lineRule="auto"/>
            </w:pPr>
            <w:r>
              <w:t>Instructional Activity 1_Students will create a list of questions to ask during</w:t>
            </w:r>
            <w:r w:rsidR="00952D91">
              <w:t xml:space="preserve"> an</w:t>
            </w:r>
            <w:r>
              <w:t xml:space="preserve"> interview</w:t>
            </w:r>
            <w:r w:rsidR="00553201">
              <w:t xml:space="preserve"> and then conduct an interview of a professional from their career choice</w:t>
            </w:r>
            <w:r>
              <w:t>.</w:t>
            </w:r>
          </w:p>
        </w:tc>
      </w:tr>
      <w:tr w:rsidR="00F660F1" w:rsidTr="00A429AD">
        <w:trPr>
          <w:trHeight w:val="359"/>
        </w:trPr>
        <w:tc>
          <w:tcPr>
            <w:tcW w:w="828" w:type="dxa"/>
          </w:tcPr>
          <w:p w:rsidR="00F660F1" w:rsidRPr="00E63FC4" w:rsidRDefault="00553201" w:rsidP="00E63FC4">
            <w:pPr>
              <w:spacing w:after="0" w:line="240" w:lineRule="auto"/>
              <w:jc w:val="center"/>
            </w:pPr>
            <w:r w:rsidRPr="00E63FC4">
              <w:t>2,3</w:t>
            </w:r>
          </w:p>
        </w:tc>
        <w:tc>
          <w:tcPr>
            <w:tcW w:w="12348" w:type="dxa"/>
            <w:gridSpan w:val="8"/>
          </w:tcPr>
          <w:p w:rsidR="00F660F1" w:rsidRPr="00F660F1" w:rsidRDefault="00553201" w:rsidP="00553201">
            <w:pPr>
              <w:numPr>
                <w:ilvl w:val="0"/>
                <w:numId w:val="28"/>
              </w:numPr>
              <w:tabs>
                <w:tab w:val="left" w:pos="432"/>
              </w:tabs>
              <w:spacing w:after="0" w:line="240" w:lineRule="auto"/>
            </w:pPr>
            <w:r>
              <w:t>Instructional Activity 2_Students will select guest speakers to come into their classroom.</w:t>
            </w:r>
          </w:p>
        </w:tc>
      </w:tr>
      <w:tr w:rsidR="004711A9" w:rsidTr="00A429AD">
        <w:trPr>
          <w:trHeight w:val="359"/>
        </w:trPr>
        <w:tc>
          <w:tcPr>
            <w:tcW w:w="828" w:type="dxa"/>
          </w:tcPr>
          <w:p w:rsidR="004711A9" w:rsidRPr="00E63FC4" w:rsidRDefault="00553201" w:rsidP="00E63FC4">
            <w:pPr>
              <w:spacing w:after="0" w:line="240" w:lineRule="auto"/>
              <w:jc w:val="center"/>
            </w:pPr>
            <w:r w:rsidRPr="00E63FC4">
              <w:t>1,</w:t>
            </w:r>
            <w:r w:rsidR="004711A9" w:rsidRPr="00E63FC4">
              <w:t>2, 3</w:t>
            </w:r>
          </w:p>
        </w:tc>
        <w:tc>
          <w:tcPr>
            <w:tcW w:w="12348" w:type="dxa"/>
            <w:gridSpan w:val="8"/>
          </w:tcPr>
          <w:p w:rsidR="004711A9" w:rsidRDefault="00553201" w:rsidP="00553201">
            <w:pPr>
              <w:numPr>
                <w:ilvl w:val="0"/>
                <w:numId w:val="28"/>
              </w:numPr>
              <w:tabs>
                <w:tab w:val="left" w:pos="432"/>
              </w:tabs>
              <w:spacing w:after="0" w:line="240" w:lineRule="auto"/>
            </w:pPr>
            <w:r>
              <w:t>Instructional Activity 3_Students will complete the Career Research, Missouri Connection</w:t>
            </w:r>
          </w:p>
        </w:tc>
      </w:tr>
      <w:tr w:rsidR="006C6C8B" w:rsidTr="00A429AD">
        <w:trPr>
          <w:trHeight w:val="359"/>
        </w:trPr>
        <w:tc>
          <w:tcPr>
            <w:tcW w:w="828" w:type="dxa"/>
          </w:tcPr>
          <w:p w:rsidR="006C6C8B" w:rsidRPr="00E63FC4" w:rsidRDefault="00553201" w:rsidP="00E63FC4">
            <w:pPr>
              <w:spacing w:after="0" w:line="240" w:lineRule="auto"/>
              <w:jc w:val="center"/>
            </w:pPr>
            <w:r w:rsidRPr="00E63FC4">
              <w:t>4</w:t>
            </w:r>
          </w:p>
        </w:tc>
        <w:tc>
          <w:tcPr>
            <w:tcW w:w="12348" w:type="dxa"/>
            <w:gridSpan w:val="8"/>
          </w:tcPr>
          <w:p w:rsidR="006C6C8B" w:rsidRDefault="00553201" w:rsidP="00C74022">
            <w:pPr>
              <w:numPr>
                <w:ilvl w:val="0"/>
                <w:numId w:val="28"/>
              </w:numPr>
              <w:tabs>
                <w:tab w:val="left" w:pos="432"/>
              </w:tabs>
              <w:spacing w:after="0" w:line="240" w:lineRule="auto"/>
            </w:pPr>
            <w:r>
              <w:t xml:space="preserve">Instructional Activity 4_Students will discuss and brainstorm ethics </w:t>
            </w:r>
            <w:r w:rsidR="00C74022">
              <w:t xml:space="preserve">issues </w:t>
            </w:r>
            <w:r>
              <w:t>in the workforce</w:t>
            </w:r>
            <w:r w:rsidR="00C74022">
              <w:t xml:space="preserve"> using Ethics on the Job Lesson Plan</w:t>
            </w:r>
          </w:p>
        </w:tc>
      </w:tr>
      <w:tr w:rsidR="002E6EC1" w:rsidTr="00A429AD">
        <w:trPr>
          <w:trHeight w:val="359"/>
        </w:trPr>
        <w:tc>
          <w:tcPr>
            <w:tcW w:w="828" w:type="dxa"/>
          </w:tcPr>
          <w:p w:rsidR="002E6EC1" w:rsidRPr="00E63FC4" w:rsidRDefault="002E6EC1" w:rsidP="00E63FC4">
            <w:pPr>
              <w:spacing w:after="0" w:line="240" w:lineRule="auto"/>
              <w:jc w:val="center"/>
            </w:pPr>
            <w:r w:rsidRPr="00E63FC4">
              <w:t>4</w:t>
            </w:r>
          </w:p>
        </w:tc>
        <w:tc>
          <w:tcPr>
            <w:tcW w:w="12348" w:type="dxa"/>
            <w:gridSpan w:val="8"/>
          </w:tcPr>
          <w:p w:rsidR="002E6EC1" w:rsidRDefault="00553201" w:rsidP="00553201">
            <w:pPr>
              <w:numPr>
                <w:ilvl w:val="0"/>
                <w:numId w:val="28"/>
              </w:numPr>
              <w:tabs>
                <w:tab w:val="left" w:pos="432"/>
              </w:tabs>
              <w:spacing w:after="0" w:line="240" w:lineRule="auto"/>
            </w:pPr>
            <w:r>
              <w:t>Instructional Activity 5_Formative Assessment _Examine Ethical and Professional Issues and Responsibilities</w:t>
            </w:r>
          </w:p>
        </w:tc>
      </w:tr>
      <w:tr w:rsidR="003E5C8D" w:rsidTr="00A429AD">
        <w:trPr>
          <w:trHeight w:val="359"/>
        </w:trPr>
        <w:tc>
          <w:tcPr>
            <w:tcW w:w="828" w:type="dxa"/>
          </w:tcPr>
          <w:p w:rsidR="003E5C8D" w:rsidRPr="00E63FC4" w:rsidRDefault="00553201" w:rsidP="00E63FC4">
            <w:pPr>
              <w:spacing w:after="0" w:line="240" w:lineRule="auto"/>
              <w:jc w:val="center"/>
            </w:pPr>
            <w:r w:rsidRPr="00E63FC4">
              <w:t>3</w:t>
            </w:r>
          </w:p>
        </w:tc>
        <w:tc>
          <w:tcPr>
            <w:tcW w:w="12348" w:type="dxa"/>
            <w:gridSpan w:val="8"/>
          </w:tcPr>
          <w:p w:rsidR="003E5C8D" w:rsidRDefault="00553201" w:rsidP="00C74022">
            <w:pPr>
              <w:numPr>
                <w:ilvl w:val="0"/>
                <w:numId w:val="28"/>
              </w:numPr>
              <w:tabs>
                <w:tab w:val="left" w:pos="432"/>
              </w:tabs>
              <w:spacing w:after="0" w:line="240" w:lineRule="auto"/>
            </w:pPr>
            <w:r>
              <w:t>Instructional Activity 6_</w:t>
            </w:r>
            <w:r w:rsidR="00C74022">
              <w:t xml:space="preserve">FCCLA - </w:t>
            </w:r>
            <w:r>
              <w:t>Job Shadow</w:t>
            </w:r>
            <w:r w:rsidR="00C74022">
              <w:t xml:space="preserve"> Lesson Plan</w:t>
            </w:r>
            <w:r>
              <w:t xml:space="preserve"> - Students will job shadow a professional in their career of interest</w:t>
            </w:r>
          </w:p>
        </w:tc>
      </w:tr>
      <w:tr w:rsidR="00952D91" w:rsidTr="00A429AD">
        <w:trPr>
          <w:trHeight w:val="359"/>
        </w:trPr>
        <w:tc>
          <w:tcPr>
            <w:tcW w:w="828" w:type="dxa"/>
          </w:tcPr>
          <w:p w:rsidR="00952D91" w:rsidRPr="00E63FC4" w:rsidRDefault="000B59F5" w:rsidP="00E63FC4">
            <w:pPr>
              <w:spacing w:after="0" w:line="240" w:lineRule="auto"/>
              <w:jc w:val="center"/>
            </w:pPr>
            <w:r w:rsidRPr="00E63FC4">
              <w:lastRenderedPageBreak/>
              <w:t>3</w:t>
            </w:r>
          </w:p>
        </w:tc>
        <w:tc>
          <w:tcPr>
            <w:tcW w:w="12348" w:type="dxa"/>
            <w:gridSpan w:val="8"/>
          </w:tcPr>
          <w:p w:rsidR="00952D91" w:rsidRDefault="00553201" w:rsidP="00553201">
            <w:pPr>
              <w:numPr>
                <w:ilvl w:val="0"/>
                <w:numId w:val="28"/>
              </w:numPr>
              <w:tabs>
                <w:tab w:val="left" w:pos="432"/>
              </w:tabs>
              <w:spacing w:after="0" w:line="240" w:lineRule="auto"/>
            </w:pPr>
            <w:r>
              <w:t xml:space="preserve">Instructional Activity 7_Summative Assessment </w:t>
            </w:r>
            <w:r w:rsidR="00952D91">
              <w:t>_Compare and Contrast Career Research Project</w:t>
            </w:r>
          </w:p>
        </w:tc>
      </w:tr>
      <w:tr w:rsidR="000F47EE" w:rsidTr="00A429AD">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955859" w:rsidDel="00955859" w:rsidRDefault="00673BB0" w:rsidP="006D77B7">
            <w:pPr>
              <w:spacing w:line="240" w:lineRule="auto"/>
              <w:rPr>
                <w:b/>
              </w:rPr>
            </w:pPr>
            <w:r>
              <w:rPr>
                <w:b/>
              </w:rPr>
              <w:t>The following links may be used to complete the assessments and activities:</w:t>
            </w:r>
            <w:r w:rsidR="006C6C8B">
              <w:rPr>
                <w:b/>
              </w:rPr>
              <w:t xml:space="preserve">          </w:t>
            </w:r>
          </w:p>
          <w:p w:rsidR="00F21749" w:rsidRDefault="00E72A6F" w:rsidP="00575CD0">
            <w:pPr>
              <w:spacing w:line="240" w:lineRule="auto"/>
              <w:rPr>
                <w:b/>
              </w:rPr>
            </w:pPr>
            <w:r>
              <w:rPr>
                <w:b/>
              </w:rPr>
              <w:t xml:space="preserve">  </w:t>
            </w:r>
            <w:hyperlink r:id="rId10" w:history="1">
              <w:r w:rsidR="00F21749" w:rsidRPr="005C2F93">
                <w:rPr>
                  <w:rStyle w:val="Hyperlink"/>
                  <w:b/>
                </w:rPr>
                <w:t>http://www.missouriconnections.org/</w:t>
              </w:r>
            </w:hyperlink>
          </w:p>
          <w:p w:rsidR="002F536C" w:rsidRDefault="00F21749" w:rsidP="00F21749">
            <w:pPr>
              <w:spacing w:line="240" w:lineRule="auto"/>
              <w:rPr>
                <w:b/>
              </w:rPr>
            </w:pPr>
            <w:r>
              <w:rPr>
                <w:b/>
              </w:rPr>
              <w:t xml:space="preserve">   </w:t>
            </w:r>
            <w:hyperlink r:id="rId11" w:history="1">
              <w:r w:rsidRPr="005C2F93">
                <w:rPr>
                  <w:rStyle w:val="Hyperlink"/>
                  <w:b/>
                </w:rPr>
                <w:t>http://bls.gov/oco/</w:t>
              </w:r>
            </w:hyperlink>
            <w:r>
              <w:rPr>
                <w:b/>
              </w:rPr>
              <w:t xml:space="preserve">  (Occupational Outlook Handbook)</w:t>
            </w:r>
          </w:p>
          <w:p w:rsidR="00F21749" w:rsidRDefault="002F536C" w:rsidP="00F21749">
            <w:pPr>
              <w:spacing w:line="240" w:lineRule="auto"/>
              <w:rPr>
                <w:b/>
              </w:rPr>
            </w:pPr>
            <w:r>
              <w:rPr>
                <w:b/>
              </w:rPr>
              <w:t xml:space="preserve">   </w:t>
            </w:r>
            <w:hyperlink r:id="rId12" w:history="1">
              <w:r w:rsidR="00553201" w:rsidRPr="00344289">
                <w:rPr>
                  <w:rStyle w:val="Hyperlink"/>
                  <w:b/>
                </w:rPr>
                <w:t>http://www.asaecenter.org/AboutUs/content.cfm?ItemNumber=112562</w:t>
              </w:r>
            </w:hyperlink>
            <w:r w:rsidR="00553201">
              <w:rPr>
                <w:b/>
              </w:rPr>
              <w:t xml:space="preserve"> </w:t>
            </w:r>
          </w:p>
          <w:p w:rsidR="00F21749" w:rsidRDefault="00F21749" w:rsidP="00F21749">
            <w:pPr>
              <w:spacing w:line="240" w:lineRule="auto"/>
              <w:rPr>
                <w:b/>
              </w:rPr>
            </w:pPr>
            <w:r>
              <w:rPr>
                <w:b/>
              </w:rPr>
              <w:t xml:space="preserve">   </w:t>
            </w:r>
            <w:hyperlink r:id="rId13" w:history="1">
              <w:r w:rsidR="00553201" w:rsidRPr="00344289">
                <w:rPr>
                  <w:rStyle w:val="Hyperlink"/>
                  <w:b/>
                </w:rPr>
                <w:t>http://smallbusiness.chron.com/importance-obeying-rules-regulations-workplace-18690.html</w:t>
              </w:r>
            </w:hyperlink>
            <w:r w:rsidR="00553201">
              <w:rPr>
                <w:b/>
              </w:rPr>
              <w:t xml:space="preserve"> </w:t>
            </w:r>
          </w:p>
          <w:p w:rsidR="006C6C8B" w:rsidRPr="00C44E14" w:rsidRDefault="00F21749" w:rsidP="00F21749">
            <w:pPr>
              <w:spacing w:line="240" w:lineRule="auto"/>
              <w:rPr>
                <w:b/>
              </w:rPr>
            </w:pPr>
            <w:r>
              <w:rPr>
                <w:b/>
              </w:rPr>
              <w:t xml:space="preserve">    </w:t>
            </w:r>
            <w:hyperlink r:id="rId14" w:history="1">
              <w:r w:rsidRPr="00D626AB">
                <w:rPr>
                  <w:rStyle w:val="Hyperlink"/>
                  <w:b/>
                </w:rPr>
                <w:t>http://www.missourieconomy.org/pdfs/target_industry_competency_model_report.pdf</w:t>
              </w:r>
            </w:hyperlink>
          </w:p>
          <w:p w:rsidR="000A7C06" w:rsidRPr="00C44E14" w:rsidRDefault="006F662C" w:rsidP="00F21749">
            <w:pPr>
              <w:spacing w:line="240" w:lineRule="auto"/>
              <w:rPr>
                <w:b/>
              </w:rPr>
            </w:pPr>
            <w:r>
              <w:rPr>
                <w:b/>
              </w:rPr>
              <w:t xml:space="preserve"> </w:t>
            </w:r>
          </w:p>
        </w:tc>
      </w:tr>
    </w:tbl>
    <w:p w:rsidR="00323BA3" w:rsidRDefault="00323BA3"/>
    <w:sectPr w:rsidR="00323BA3" w:rsidSect="0072740F">
      <w:headerReference w:type="default" r:id="rId15"/>
      <w:footerReference w:type="default" r:id="rId16"/>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EF9" w:rsidRDefault="00753EF9" w:rsidP="00FD5A4D">
      <w:pPr>
        <w:spacing w:after="0" w:line="240" w:lineRule="auto"/>
      </w:pPr>
      <w:r>
        <w:separator/>
      </w:r>
    </w:p>
  </w:endnote>
  <w:endnote w:type="continuationSeparator" w:id="0">
    <w:p w:rsidR="00753EF9" w:rsidRDefault="00753EF9"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01" w:rsidRDefault="00553201" w:rsidP="001731D1">
    <w:pPr>
      <w:pStyle w:val="Footer"/>
      <w:jc w:val="center"/>
    </w:pPr>
    <w:r>
      <w:t xml:space="preserve">2011    </w:t>
    </w:r>
    <w:r>
      <w:tab/>
      <w:t>Missouri Department of Elementary and Secondary Education</w:t>
    </w:r>
    <w:r>
      <w:tab/>
    </w:r>
    <w:r>
      <w:tab/>
      <w:t xml:space="preserve">Page </w:t>
    </w:r>
    <w:r w:rsidR="00DA6B21">
      <w:rPr>
        <w:b/>
        <w:sz w:val="24"/>
        <w:szCs w:val="24"/>
      </w:rPr>
      <w:fldChar w:fldCharType="begin"/>
    </w:r>
    <w:r>
      <w:rPr>
        <w:b/>
      </w:rPr>
      <w:instrText xml:space="preserve"> PAGE </w:instrText>
    </w:r>
    <w:r w:rsidR="00DA6B21">
      <w:rPr>
        <w:b/>
        <w:sz w:val="24"/>
        <w:szCs w:val="24"/>
      </w:rPr>
      <w:fldChar w:fldCharType="separate"/>
    </w:r>
    <w:r w:rsidR="005D1577">
      <w:rPr>
        <w:b/>
        <w:noProof/>
      </w:rPr>
      <w:t>2</w:t>
    </w:r>
    <w:r w:rsidR="00DA6B21">
      <w:rPr>
        <w:b/>
        <w:sz w:val="24"/>
        <w:szCs w:val="24"/>
      </w:rPr>
      <w:fldChar w:fldCharType="end"/>
    </w:r>
    <w:r>
      <w:t xml:space="preserve"> of </w:t>
    </w:r>
    <w:r w:rsidR="00DA6B21">
      <w:rPr>
        <w:b/>
        <w:sz w:val="24"/>
        <w:szCs w:val="24"/>
      </w:rPr>
      <w:fldChar w:fldCharType="begin"/>
    </w:r>
    <w:r>
      <w:rPr>
        <w:b/>
      </w:rPr>
      <w:instrText xml:space="preserve"> NUMPAGES  </w:instrText>
    </w:r>
    <w:r w:rsidR="00DA6B21">
      <w:rPr>
        <w:b/>
        <w:sz w:val="24"/>
        <w:szCs w:val="24"/>
      </w:rPr>
      <w:fldChar w:fldCharType="separate"/>
    </w:r>
    <w:r w:rsidR="005D1577">
      <w:rPr>
        <w:b/>
        <w:noProof/>
      </w:rPr>
      <w:t>4</w:t>
    </w:r>
    <w:r w:rsidR="00DA6B21">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EF9" w:rsidRDefault="00753EF9" w:rsidP="00FD5A4D">
      <w:pPr>
        <w:spacing w:after="0" w:line="240" w:lineRule="auto"/>
      </w:pPr>
      <w:r>
        <w:separator/>
      </w:r>
    </w:p>
  </w:footnote>
  <w:footnote w:type="continuationSeparator" w:id="0">
    <w:p w:rsidR="00753EF9" w:rsidRDefault="00753EF9"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01" w:rsidRPr="006D3450" w:rsidRDefault="00553201" w:rsidP="00FD5A4D">
    <w:pPr>
      <w:pStyle w:val="Header"/>
      <w:jc w:val="center"/>
      <w:rPr>
        <w:b/>
        <w:sz w:val="24"/>
        <w:szCs w:val="24"/>
      </w:rPr>
    </w:pPr>
    <w:r>
      <w:rPr>
        <w:b/>
        <w:sz w:val="24"/>
        <w:szCs w:val="24"/>
      </w:rPr>
      <w:t xml:space="preserve"> DESE Model Curriculum </w:t>
    </w:r>
  </w:p>
  <w:p w:rsidR="00553201" w:rsidRPr="003E15CA" w:rsidRDefault="00C87D56" w:rsidP="003E15CA">
    <w:pPr>
      <w:tabs>
        <w:tab w:val="right" w:pos="9900"/>
      </w:tabs>
      <w:rPr>
        <w:bCs/>
      </w:rPr>
    </w:pPr>
    <w:r>
      <w:t>GRADE LEVEL/UNIT</w:t>
    </w:r>
    <w:r w:rsidR="00553201">
      <w:t xml:space="preserve"> TITLE:  9-12/Family and Individual Health</w:t>
    </w:r>
    <w:r w:rsidR="00553201">
      <w:rPr>
        <w:bCs/>
      </w:rPr>
      <w:t xml:space="preserve">                                                                                                  COURSE CODE:  096840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55699"/>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2250A"/>
    <w:multiLevelType w:val="hybridMultilevel"/>
    <w:tmpl w:val="288E4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13D1A"/>
    <w:multiLevelType w:val="hybridMultilevel"/>
    <w:tmpl w:val="7D28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EF073F3"/>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C2EA6"/>
    <w:multiLevelType w:val="hybridMultilevel"/>
    <w:tmpl w:val="A516C4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D63153"/>
    <w:multiLevelType w:val="hybridMultilevel"/>
    <w:tmpl w:val="FF68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43F63"/>
    <w:multiLevelType w:val="hybridMultilevel"/>
    <w:tmpl w:val="104A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06190"/>
    <w:multiLevelType w:val="hybridMultilevel"/>
    <w:tmpl w:val="C1709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4C1701"/>
    <w:multiLevelType w:val="hybridMultilevel"/>
    <w:tmpl w:val="8B8622E4"/>
    <w:lvl w:ilvl="0" w:tplc="EBB652D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247C8"/>
    <w:multiLevelType w:val="hybridMultilevel"/>
    <w:tmpl w:val="D760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9A2E25"/>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521E18"/>
    <w:multiLevelType w:val="hybridMultilevel"/>
    <w:tmpl w:val="3D12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7"/>
  </w:num>
  <w:num w:numId="3">
    <w:abstractNumId w:val="21"/>
  </w:num>
  <w:num w:numId="4">
    <w:abstractNumId w:val="9"/>
  </w:num>
  <w:num w:numId="5">
    <w:abstractNumId w:val="18"/>
  </w:num>
  <w:num w:numId="6">
    <w:abstractNumId w:val="4"/>
  </w:num>
  <w:num w:numId="7">
    <w:abstractNumId w:val="13"/>
  </w:num>
  <w:num w:numId="8">
    <w:abstractNumId w:val="26"/>
  </w:num>
  <w:num w:numId="9">
    <w:abstractNumId w:val="3"/>
  </w:num>
  <w:num w:numId="10">
    <w:abstractNumId w:val="16"/>
  </w:num>
  <w:num w:numId="11">
    <w:abstractNumId w:val="5"/>
  </w:num>
  <w:num w:numId="12">
    <w:abstractNumId w:val="22"/>
  </w:num>
  <w:num w:numId="13">
    <w:abstractNumId w:val="7"/>
  </w:num>
  <w:num w:numId="14">
    <w:abstractNumId w:val="2"/>
  </w:num>
  <w:num w:numId="15">
    <w:abstractNumId w:val="25"/>
  </w:num>
  <w:num w:numId="16">
    <w:abstractNumId w:val="11"/>
  </w:num>
  <w:num w:numId="17">
    <w:abstractNumId w:val="10"/>
  </w:num>
  <w:num w:numId="18">
    <w:abstractNumId w:val="12"/>
  </w:num>
  <w:num w:numId="19">
    <w:abstractNumId w:val="17"/>
  </w:num>
  <w:num w:numId="20">
    <w:abstractNumId w:val="6"/>
  </w:num>
  <w:num w:numId="21">
    <w:abstractNumId w:val="20"/>
  </w:num>
  <w:num w:numId="22">
    <w:abstractNumId w:val="19"/>
  </w:num>
  <w:num w:numId="23">
    <w:abstractNumId w:val="24"/>
  </w:num>
  <w:num w:numId="24">
    <w:abstractNumId w:val="1"/>
  </w:num>
  <w:num w:numId="25">
    <w:abstractNumId w:val="8"/>
  </w:num>
  <w:num w:numId="26">
    <w:abstractNumId w:val="23"/>
  </w:num>
  <w:num w:numId="27">
    <w:abstractNumId w:val="1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00127"/>
    <w:rsid w:val="00016512"/>
    <w:rsid w:val="0002764F"/>
    <w:rsid w:val="0005691E"/>
    <w:rsid w:val="00065696"/>
    <w:rsid w:val="00075C23"/>
    <w:rsid w:val="00090DE0"/>
    <w:rsid w:val="000A7C06"/>
    <w:rsid w:val="000B15C2"/>
    <w:rsid w:val="000B1A54"/>
    <w:rsid w:val="000B59F5"/>
    <w:rsid w:val="000F12AC"/>
    <w:rsid w:val="000F47EE"/>
    <w:rsid w:val="00113AF6"/>
    <w:rsid w:val="001161AB"/>
    <w:rsid w:val="00123E8C"/>
    <w:rsid w:val="001542AC"/>
    <w:rsid w:val="00171397"/>
    <w:rsid w:val="001731D1"/>
    <w:rsid w:val="00182FA9"/>
    <w:rsid w:val="001962BA"/>
    <w:rsid w:val="001B1672"/>
    <w:rsid w:val="001B5A8E"/>
    <w:rsid w:val="001B674D"/>
    <w:rsid w:val="001C64E7"/>
    <w:rsid w:val="001D7106"/>
    <w:rsid w:val="001F21AB"/>
    <w:rsid w:val="002214FE"/>
    <w:rsid w:val="00233170"/>
    <w:rsid w:val="00254338"/>
    <w:rsid w:val="00257BD1"/>
    <w:rsid w:val="0027160F"/>
    <w:rsid w:val="002873C0"/>
    <w:rsid w:val="002E6EC1"/>
    <w:rsid w:val="002F536C"/>
    <w:rsid w:val="00310216"/>
    <w:rsid w:val="00311D27"/>
    <w:rsid w:val="00321BC1"/>
    <w:rsid w:val="00323BA3"/>
    <w:rsid w:val="00333018"/>
    <w:rsid w:val="00346ED9"/>
    <w:rsid w:val="00357947"/>
    <w:rsid w:val="00364561"/>
    <w:rsid w:val="00366003"/>
    <w:rsid w:val="0039132F"/>
    <w:rsid w:val="003A388D"/>
    <w:rsid w:val="003E15CA"/>
    <w:rsid w:val="003E3E25"/>
    <w:rsid w:val="003E5C8D"/>
    <w:rsid w:val="003F192D"/>
    <w:rsid w:val="00430260"/>
    <w:rsid w:val="00452DB7"/>
    <w:rsid w:val="0046581E"/>
    <w:rsid w:val="00467E84"/>
    <w:rsid w:val="004709FD"/>
    <w:rsid w:val="004711A9"/>
    <w:rsid w:val="00471287"/>
    <w:rsid w:val="004803E9"/>
    <w:rsid w:val="00480D5D"/>
    <w:rsid w:val="00483CF2"/>
    <w:rsid w:val="00500DF0"/>
    <w:rsid w:val="00522002"/>
    <w:rsid w:val="00526777"/>
    <w:rsid w:val="00531843"/>
    <w:rsid w:val="00553201"/>
    <w:rsid w:val="00574E3C"/>
    <w:rsid w:val="00575CD0"/>
    <w:rsid w:val="00581EB3"/>
    <w:rsid w:val="005C2F93"/>
    <w:rsid w:val="005C391A"/>
    <w:rsid w:val="005D1577"/>
    <w:rsid w:val="005E2AD4"/>
    <w:rsid w:val="00600D11"/>
    <w:rsid w:val="006569A4"/>
    <w:rsid w:val="00673BB0"/>
    <w:rsid w:val="00690216"/>
    <w:rsid w:val="00695974"/>
    <w:rsid w:val="00697711"/>
    <w:rsid w:val="006A4A83"/>
    <w:rsid w:val="006B7614"/>
    <w:rsid w:val="006C6C8B"/>
    <w:rsid w:val="006D34DA"/>
    <w:rsid w:val="006D77B7"/>
    <w:rsid w:val="006E2350"/>
    <w:rsid w:val="006E7A3D"/>
    <w:rsid w:val="006F106C"/>
    <w:rsid w:val="006F662C"/>
    <w:rsid w:val="006F7278"/>
    <w:rsid w:val="0070272B"/>
    <w:rsid w:val="0072740F"/>
    <w:rsid w:val="0073478C"/>
    <w:rsid w:val="00745103"/>
    <w:rsid w:val="00751B9E"/>
    <w:rsid w:val="00753EF9"/>
    <w:rsid w:val="00771D19"/>
    <w:rsid w:val="007760AE"/>
    <w:rsid w:val="00787098"/>
    <w:rsid w:val="007900B4"/>
    <w:rsid w:val="007C34FA"/>
    <w:rsid w:val="008057B5"/>
    <w:rsid w:val="008322A8"/>
    <w:rsid w:val="00845D03"/>
    <w:rsid w:val="008B5FD1"/>
    <w:rsid w:val="008E66A3"/>
    <w:rsid w:val="00900080"/>
    <w:rsid w:val="00910C4B"/>
    <w:rsid w:val="00917334"/>
    <w:rsid w:val="00952D91"/>
    <w:rsid w:val="00955859"/>
    <w:rsid w:val="009B497E"/>
    <w:rsid w:val="009C2B9E"/>
    <w:rsid w:val="009D35DE"/>
    <w:rsid w:val="009E3E53"/>
    <w:rsid w:val="00A33DF8"/>
    <w:rsid w:val="00A3578B"/>
    <w:rsid w:val="00A429AD"/>
    <w:rsid w:val="00A52EA3"/>
    <w:rsid w:val="00A6176A"/>
    <w:rsid w:val="00AA6AE8"/>
    <w:rsid w:val="00AC243F"/>
    <w:rsid w:val="00AD1337"/>
    <w:rsid w:val="00B0126B"/>
    <w:rsid w:val="00B14138"/>
    <w:rsid w:val="00B65F77"/>
    <w:rsid w:val="00B70625"/>
    <w:rsid w:val="00B72C2C"/>
    <w:rsid w:val="00B814BC"/>
    <w:rsid w:val="00B90DB3"/>
    <w:rsid w:val="00BA7D2F"/>
    <w:rsid w:val="00BB7885"/>
    <w:rsid w:val="00BD5E71"/>
    <w:rsid w:val="00BD67E8"/>
    <w:rsid w:val="00C10270"/>
    <w:rsid w:val="00C131A8"/>
    <w:rsid w:val="00C303BA"/>
    <w:rsid w:val="00C43C76"/>
    <w:rsid w:val="00C44E14"/>
    <w:rsid w:val="00C46F35"/>
    <w:rsid w:val="00C74022"/>
    <w:rsid w:val="00C77DEC"/>
    <w:rsid w:val="00C87D56"/>
    <w:rsid w:val="00CA15E0"/>
    <w:rsid w:val="00CB50D3"/>
    <w:rsid w:val="00CF6AF5"/>
    <w:rsid w:val="00D56C18"/>
    <w:rsid w:val="00D57E50"/>
    <w:rsid w:val="00D67015"/>
    <w:rsid w:val="00D778E5"/>
    <w:rsid w:val="00DA6B21"/>
    <w:rsid w:val="00DD40DF"/>
    <w:rsid w:val="00DE39C1"/>
    <w:rsid w:val="00E20AF0"/>
    <w:rsid w:val="00E215AA"/>
    <w:rsid w:val="00E26F4E"/>
    <w:rsid w:val="00E372C1"/>
    <w:rsid w:val="00E55D0C"/>
    <w:rsid w:val="00E5640C"/>
    <w:rsid w:val="00E63FC4"/>
    <w:rsid w:val="00E72A6F"/>
    <w:rsid w:val="00E82EFB"/>
    <w:rsid w:val="00E900B8"/>
    <w:rsid w:val="00E950FF"/>
    <w:rsid w:val="00EB7D8E"/>
    <w:rsid w:val="00EE4233"/>
    <w:rsid w:val="00EF01BD"/>
    <w:rsid w:val="00EF5CC6"/>
    <w:rsid w:val="00F032A1"/>
    <w:rsid w:val="00F072CD"/>
    <w:rsid w:val="00F21749"/>
    <w:rsid w:val="00F27C16"/>
    <w:rsid w:val="00F641DB"/>
    <w:rsid w:val="00F65B3E"/>
    <w:rsid w:val="00F660F1"/>
    <w:rsid w:val="00F75ED3"/>
    <w:rsid w:val="00F8494A"/>
    <w:rsid w:val="00F91E49"/>
    <w:rsid w:val="00FC5C9D"/>
    <w:rsid w:val="00FD5A4D"/>
    <w:rsid w:val="00FE1D52"/>
    <w:rsid w:val="00FF074C"/>
    <w:rsid w:val="00FF3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673BB0"/>
    <w:rPr>
      <w:color w:val="0000FF"/>
      <w:u w:val="single"/>
    </w:rPr>
  </w:style>
  <w:style w:type="character" w:styleId="FollowedHyperlink">
    <w:name w:val="FollowedHyperlink"/>
    <w:uiPriority w:val="99"/>
    <w:semiHidden/>
    <w:unhideWhenUsed/>
    <w:rsid w:val="00F21749"/>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llbusiness.chron.com/importance-obeying-rules-regulations-workplace-18690.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aecenter.org/AboutUs/content.cfm?ItemNumber=11256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s.gov/o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missouriconnection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ssourieconomy.org/pdfs/target_industry_competency_mode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068B6EBF-E1E6-403C-BD8E-C2D92871282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6938</CharactersWithSpaces>
  <SharedDoc>false</SharedDoc>
  <HLinks>
    <vt:vector size="30" baseType="variant">
      <vt:variant>
        <vt:i4>458769</vt:i4>
      </vt:variant>
      <vt:variant>
        <vt:i4>12</vt:i4>
      </vt:variant>
      <vt:variant>
        <vt:i4>0</vt:i4>
      </vt:variant>
      <vt:variant>
        <vt:i4>5</vt:i4>
      </vt:variant>
      <vt:variant>
        <vt:lpwstr>http://www.missourieconomy.org/pdfs/target_industry_competency_model_report.pdf</vt:lpwstr>
      </vt:variant>
      <vt:variant>
        <vt:lpwstr/>
      </vt:variant>
      <vt:variant>
        <vt:i4>4521989</vt:i4>
      </vt:variant>
      <vt:variant>
        <vt:i4>9</vt:i4>
      </vt:variant>
      <vt:variant>
        <vt:i4>0</vt:i4>
      </vt:variant>
      <vt:variant>
        <vt:i4>5</vt:i4>
      </vt:variant>
      <vt:variant>
        <vt:lpwstr>http://smallbusiness.chron.com/importance-obeying-rules-regulations-workplace-18690.html</vt:lpwstr>
      </vt:variant>
      <vt:variant>
        <vt:lpwstr/>
      </vt:variant>
      <vt:variant>
        <vt:i4>3539045</vt:i4>
      </vt:variant>
      <vt:variant>
        <vt:i4>6</vt:i4>
      </vt:variant>
      <vt:variant>
        <vt:i4>0</vt:i4>
      </vt:variant>
      <vt:variant>
        <vt:i4>5</vt:i4>
      </vt:variant>
      <vt:variant>
        <vt:lpwstr>http://www.asaecenter.org/AboutUs/content.cfm?ItemNumber=112562</vt:lpwstr>
      </vt:variant>
      <vt:variant>
        <vt:lpwstr/>
      </vt:variant>
      <vt:variant>
        <vt:i4>2818152</vt:i4>
      </vt:variant>
      <vt:variant>
        <vt:i4>3</vt:i4>
      </vt:variant>
      <vt:variant>
        <vt:i4>0</vt:i4>
      </vt:variant>
      <vt:variant>
        <vt:i4>5</vt:i4>
      </vt:variant>
      <vt:variant>
        <vt:lpwstr>http://bls.gov/oco/</vt:lpwstr>
      </vt:variant>
      <vt:variant>
        <vt:lpwstr/>
      </vt:variant>
      <vt:variant>
        <vt:i4>2097263</vt:i4>
      </vt:variant>
      <vt:variant>
        <vt:i4>0</vt:i4>
      </vt:variant>
      <vt:variant>
        <vt:i4>0</vt:i4>
      </vt:variant>
      <vt:variant>
        <vt:i4>5</vt:i4>
      </vt:variant>
      <vt:variant>
        <vt:lpwstr>http://www.missouriconnections.org/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cbryant3</dc:creator>
  <cp:keywords/>
  <cp:lastModifiedBy>lherring</cp:lastModifiedBy>
  <cp:revision>12</cp:revision>
  <cp:lastPrinted>2013-09-19T13:01:00Z</cp:lastPrinted>
  <dcterms:created xsi:type="dcterms:W3CDTF">2013-09-19T12:56:00Z</dcterms:created>
  <dcterms:modified xsi:type="dcterms:W3CDTF">2014-01-09T16:51:00Z</dcterms:modified>
</cp:coreProperties>
</file>