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4D" w:rsidRPr="00DD40DF" w:rsidRDefault="00FD5A4D" w:rsidP="00DD40DF">
      <w:bookmarkStart w:id="0" w:name="_GoBack"/>
      <w:bookmarkEnd w:id="0"/>
    </w:p>
    <w:tbl>
      <w:tblPr>
        <w:tblStyle w:val="TableGrid"/>
        <w:tblW w:w="13199" w:type="dxa"/>
        <w:tblLook w:val="00A0" w:firstRow="1" w:lastRow="0" w:firstColumn="1" w:lastColumn="0" w:noHBand="0" w:noVBand="0"/>
      </w:tblPr>
      <w:tblGrid>
        <w:gridCol w:w="13199"/>
      </w:tblGrid>
      <w:tr w:rsidR="00DD40DF">
        <w:trPr>
          <w:trHeight w:val="457"/>
        </w:trPr>
        <w:tc>
          <w:tcPr>
            <w:tcW w:w="13199" w:type="dxa"/>
          </w:tcPr>
          <w:p w:rsidR="00EB1E22" w:rsidRPr="00547211" w:rsidRDefault="00EB1E22" w:rsidP="00EB1E22">
            <w:pPr>
              <w:ind w:left="360" w:hanging="360"/>
              <w:rPr>
                <w:b/>
                <w:sz w:val="28"/>
                <w:szCs w:val="28"/>
                <w:u w:val="single"/>
              </w:rPr>
            </w:pPr>
            <w:r w:rsidRPr="00547211">
              <w:rPr>
                <w:b/>
                <w:sz w:val="28"/>
                <w:szCs w:val="28"/>
                <w:u w:val="single"/>
              </w:rPr>
              <w:t>Academic Development</w:t>
            </w:r>
          </w:p>
          <w:p w:rsidR="00EB1E22" w:rsidRPr="00006EDD" w:rsidRDefault="00EB1E22" w:rsidP="00EB1E22">
            <w:pPr>
              <w:rPr>
                <w:rFonts w:ascii="Times New Roman" w:hAnsi="Times New Roman"/>
              </w:rPr>
            </w:pPr>
            <w:r w:rsidRPr="00006EDD">
              <w:rPr>
                <w:rFonts w:ascii="Times New Roman" w:hAnsi="Times New Roman"/>
              </w:rPr>
              <w:t>The units in Academic Development are designed to assist students K-12 in developing the academic skills necessary to be successful in the classroom and in life</w:t>
            </w:r>
            <w:r w:rsidR="00DC36FC" w:rsidRPr="00006EDD">
              <w:rPr>
                <w:rFonts w:ascii="Times New Roman" w:hAnsi="Times New Roman"/>
              </w:rPr>
              <w:t xml:space="preserve">. </w:t>
            </w:r>
            <w:r w:rsidRPr="00006EDD">
              <w:rPr>
                <w:rFonts w:ascii="Times New Roman" w:hAnsi="Times New Roman"/>
              </w:rPr>
              <w:t>The three major areas covered in Academic Development are:</w:t>
            </w:r>
          </w:p>
          <w:p w:rsidR="00EB1E22" w:rsidRPr="00547211" w:rsidRDefault="00EB1E22" w:rsidP="00EB1E22">
            <w:pPr>
              <w:pStyle w:val="Heading2"/>
              <w:rPr>
                <w:sz w:val="22"/>
                <w:szCs w:val="22"/>
              </w:rPr>
            </w:pPr>
            <w:r w:rsidRPr="00547211">
              <w:rPr>
                <w:sz w:val="22"/>
                <w:szCs w:val="22"/>
              </w:rPr>
              <w:t>Applying skills needed for educational achievement.</w:t>
            </w:r>
          </w:p>
          <w:p w:rsidR="00EB1E22" w:rsidRPr="00547211" w:rsidRDefault="00EB1E22" w:rsidP="00EB1E22">
            <w:pPr>
              <w:pStyle w:val="Style3"/>
              <w:ind w:left="0" w:firstLine="0"/>
              <w:rPr>
                <w:sz w:val="22"/>
                <w:szCs w:val="22"/>
              </w:rPr>
            </w:pPr>
            <w:r w:rsidRPr="00547211">
              <w:rPr>
                <w:b/>
                <w:bCs w:val="0"/>
                <w:sz w:val="22"/>
                <w:szCs w:val="22"/>
              </w:rPr>
              <w:t>Major Points:</w:t>
            </w:r>
            <w:r w:rsidRPr="00547211">
              <w:rPr>
                <w:sz w:val="22"/>
                <w:szCs w:val="22"/>
              </w:rPr>
              <w:t xml:space="preserve">  The emphasis </w:t>
            </w:r>
            <w:r>
              <w:rPr>
                <w:sz w:val="22"/>
                <w:szCs w:val="22"/>
              </w:rPr>
              <w:t>in this area</w:t>
            </w:r>
            <w:r w:rsidRPr="00547211">
              <w:rPr>
                <w:sz w:val="22"/>
                <w:szCs w:val="22"/>
              </w:rPr>
              <w:t xml:space="preserve"> is developing “academic self efficacy”</w:t>
            </w:r>
            <w:r w:rsidR="00DC36FC">
              <w:rPr>
                <w:sz w:val="22"/>
                <w:szCs w:val="22"/>
              </w:rPr>
              <w:t xml:space="preserve">. </w:t>
            </w:r>
            <w:r w:rsidRPr="00547211">
              <w:rPr>
                <w:sz w:val="22"/>
                <w:szCs w:val="22"/>
              </w:rPr>
              <w:t xml:space="preserve"> This includes instilling the belief that every individual can set and attain academic goals</w:t>
            </w:r>
            <w:r w:rsidR="00DC36FC">
              <w:rPr>
                <w:sz w:val="22"/>
                <w:szCs w:val="22"/>
              </w:rPr>
              <w:t xml:space="preserve">. </w:t>
            </w:r>
            <w:r w:rsidRPr="00547211">
              <w:rPr>
                <w:sz w:val="22"/>
                <w:szCs w:val="22"/>
              </w:rPr>
              <w:t>Self-management, study and test taking skills are systematically and intentionally taught to every K-12 student</w:t>
            </w:r>
            <w:r w:rsidR="00DC36FC">
              <w:rPr>
                <w:sz w:val="22"/>
                <w:szCs w:val="22"/>
              </w:rPr>
              <w:t xml:space="preserve">. </w:t>
            </w:r>
            <w:r w:rsidRPr="00547211">
              <w:rPr>
                <w:sz w:val="22"/>
                <w:szCs w:val="22"/>
              </w:rPr>
              <w:t>Sources of help are available for students; they are taught to recognize the need for academic assistance and where and how to get help.</w:t>
            </w:r>
          </w:p>
          <w:p w:rsidR="00EB1E22" w:rsidRPr="00AB67E1" w:rsidRDefault="00EB1E22" w:rsidP="00A5774E">
            <w:pPr>
              <w:pStyle w:val="Style3"/>
              <w:ind w:left="0" w:firstLine="0"/>
              <w:rPr>
                <w:sz w:val="16"/>
                <w:szCs w:val="16"/>
              </w:rPr>
            </w:pPr>
          </w:p>
          <w:p w:rsidR="00EB1E22" w:rsidRPr="00547211" w:rsidRDefault="00EB1E22" w:rsidP="00EB1E22">
            <w:pPr>
              <w:pStyle w:val="Heading2"/>
              <w:rPr>
                <w:sz w:val="22"/>
                <w:szCs w:val="22"/>
              </w:rPr>
            </w:pPr>
            <w:proofErr w:type="gramStart"/>
            <w:r w:rsidRPr="00547211">
              <w:rPr>
                <w:sz w:val="22"/>
                <w:szCs w:val="22"/>
              </w:rPr>
              <w:t>Applying the skills of transitioning between educational levels.</w:t>
            </w:r>
            <w:proofErr w:type="gramEnd"/>
          </w:p>
          <w:p w:rsidR="00EB1E22" w:rsidRDefault="00EB1E22" w:rsidP="00A5774E">
            <w:pPr>
              <w:pStyle w:val="Style3"/>
              <w:ind w:left="0" w:firstLine="0"/>
              <w:rPr>
                <w:sz w:val="22"/>
                <w:szCs w:val="22"/>
              </w:rPr>
            </w:pPr>
            <w:r w:rsidRPr="00547211">
              <w:rPr>
                <w:b/>
                <w:bCs w:val="0"/>
                <w:sz w:val="22"/>
                <w:szCs w:val="22"/>
              </w:rPr>
              <w:t>Major Points:</w:t>
            </w:r>
            <w:r w:rsidRPr="00547211">
              <w:rPr>
                <w:sz w:val="22"/>
                <w:szCs w:val="22"/>
              </w:rPr>
              <w:t xml:space="preserve">  The learning within </w:t>
            </w:r>
            <w:r>
              <w:rPr>
                <w:sz w:val="22"/>
                <w:szCs w:val="22"/>
              </w:rPr>
              <w:t>this area</w:t>
            </w:r>
            <w:r w:rsidRPr="00547211">
              <w:rPr>
                <w:sz w:val="22"/>
                <w:szCs w:val="22"/>
              </w:rPr>
              <w:t xml:space="preserve"> includes helping K-12 students acquire the information necessary to make smooth transitions from grade to grade and setting to setting (e.g. elementary school to middle school; school to post-secondary options)</w:t>
            </w:r>
            <w:r w:rsidR="00DC36FC">
              <w:rPr>
                <w:sz w:val="22"/>
                <w:szCs w:val="22"/>
              </w:rPr>
              <w:t xml:space="preserve">. </w:t>
            </w:r>
            <w:r w:rsidRPr="00547211">
              <w:rPr>
                <w:sz w:val="22"/>
                <w:szCs w:val="22"/>
              </w:rPr>
              <w:t>Understanding expectations of teachers and requirements of subject areas are examples of information that will help students understand the changes required by transitions.</w:t>
            </w:r>
          </w:p>
          <w:p w:rsidR="00A5774E" w:rsidRPr="00A5774E" w:rsidRDefault="00A5774E" w:rsidP="00A5774E">
            <w:pPr>
              <w:pStyle w:val="Style3"/>
              <w:ind w:left="0" w:firstLine="0"/>
              <w:rPr>
                <w:sz w:val="22"/>
                <w:szCs w:val="22"/>
              </w:rPr>
            </w:pPr>
          </w:p>
          <w:p w:rsidR="00EB1E22" w:rsidRPr="00547211" w:rsidRDefault="00EB1E22" w:rsidP="00EB1E22">
            <w:pPr>
              <w:pStyle w:val="Heading2"/>
              <w:rPr>
                <w:sz w:val="22"/>
                <w:szCs w:val="22"/>
              </w:rPr>
            </w:pPr>
            <w:r w:rsidRPr="00547211">
              <w:rPr>
                <w:sz w:val="22"/>
                <w:szCs w:val="22"/>
              </w:rPr>
              <w:t>Developing and monitoring personal educational plans.</w:t>
            </w:r>
          </w:p>
          <w:p w:rsidR="00EB1E22" w:rsidRPr="00547211" w:rsidRDefault="00EB1E22" w:rsidP="00EB1E22">
            <w:pPr>
              <w:pStyle w:val="Style3"/>
              <w:ind w:left="0" w:firstLine="0"/>
              <w:rPr>
                <w:sz w:val="22"/>
                <w:szCs w:val="22"/>
              </w:rPr>
            </w:pPr>
            <w:r w:rsidRPr="00547211">
              <w:rPr>
                <w:b/>
                <w:bCs w:val="0"/>
                <w:sz w:val="22"/>
                <w:szCs w:val="22"/>
              </w:rPr>
              <w:t>Major Points:</w:t>
            </w:r>
            <w:r w:rsidRPr="00547211">
              <w:rPr>
                <w:sz w:val="22"/>
                <w:szCs w:val="22"/>
              </w:rPr>
              <w:t xml:space="preserve">  The Missouri School Improvement Program requires all students to have individual educational and career plans that are initiated no later than 8</w:t>
            </w:r>
            <w:r w:rsidRPr="00547211">
              <w:rPr>
                <w:sz w:val="22"/>
                <w:szCs w:val="22"/>
                <w:vertAlign w:val="superscript"/>
              </w:rPr>
              <w:t>th</w:t>
            </w:r>
            <w:r w:rsidRPr="00547211">
              <w:rPr>
                <w:sz w:val="22"/>
                <w:szCs w:val="22"/>
              </w:rPr>
              <w:t xml:space="preserve"> grade</w:t>
            </w:r>
            <w:r w:rsidR="00DC36FC">
              <w:rPr>
                <w:sz w:val="22"/>
                <w:szCs w:val="22"/>
              </w:rPr>
              <w:t xml:space="preserve">. </w:t>
            </w:r>
            <w:r>
              <w:rPr>
                <w:sz w:val="22"/>
                <w:szCs w:val="22"/>
              </w:rPr>
              <w:t>This area</w:t>
            </w:r>
            <w:r w:rsidRPr="00547211">
              <w:rPr>
                <w:sz w:val="22"/>
                <w:szCs w:val="22"/>
              </w:rPr>
              <w:t xml:space="preserve"> places emphasis on the knowledge, understanding and skills K-12 students need in order to develop a meaningful educational plan</w:t>
            </w:r>
            <w:r w:rsidR="00DC36FC">
              <w:rPr>
                <w:sz w:val="22"/>
                <w:szCs w:val="22"/>
              </w:rPr>
              <w:t xml:space="preserve">. </w:t>
            </w:r>
            <w:r w:rsidRPr="00547211">
              <w:rPr>
                <w:sz w:val="22"/>
                <w:szCs w:val="22"/>
              </w:rPr>
              <w:t>Specific tasks include: learning to set goals; developing a plan to reach goals; knowing where to go for information/assistance; reviewing and modifying plans.</w:t>
            </w:r>
          </w:p>
          <w:p w:rsidR="00DD40DF" w:rsidRDefault="00DD40DF" w:rsidP="00FD5A4D">
            <w:pPr>
              <w:autoSpaceDE w:val="0"/>
              <w:autoSpaceDN w:val="0"/>
              <w:adjustRightInd w:val="0"/>
              <w:spacing w:after="0" w:line="240" w:lineRule="auto"/>
              <w:rPr>
                <w:rFonts w:asciiTheme="minorHAnsi" w:hAnsiTheme="minorHAnsi" w:cs="Tahoma"/>
                <w:b/>
              </w:rPr>
            </w:pPr>
          </w:p>
          <w:p w:rsidR="00EB1E22" w:rsidRDefault="00EB1E22" w:rsidP="00FD5A4D">
            <w:pPr>
              <w:autoSpaceDE w:val="0"/>
              <w:autoSpaceDN w:val="0"/>
              <w:adjustRightInd w:val="0"/>
              <w:spacing w:after="0" w:line="240" w:lineRule="auto"/>
              <w:rPr>
                <w:rFonts w:asciiTheme="minorHAnsi" w:hAnsiTheme="minorHAnsi" w:cs="Tahoma"/>
                <w:b/>
              </w:rPr>
            </w:pPr>
          </w:p>
          <w:p w:rsidR="00EB1E22" w:rsidRPr="00DD40DF" w:rsidRDefault="00EB1E22" w:rsidP="00FD5A4D">
            <w:pPr>
              <w:autoSpaceDE w:val="0"/>
              <w:autoSpaceDN w:val="0"/>
              <w:adjustRightInd w:val="0"/>
              <w:spacing w:after="0" w:line="240" w:lineRule="auto"/>
              <w:rPr>
                <w:rFonts w:asciiTheme="minorHAnsi" w:hAnsiTheme="minorHAnsi" w:cs="Tahoma"/>
                <w:b/>
              </w:rPr>
            </w:pPr>
          </w:p>
        </w:tc>
      </w:tr>
    </w:tbl>
    <w:p w:rsidR="00A5774E" w:rsidRDefault="00A5774E" w:rsidP="00FD5A4D">
      <w:pPr>
        <w:autoSpaceDE w:val="0"/>
        <w:autoSpaceDN w:val="0"/>
        <w:adjustRightInd w:val="0"/>
        <w:spacing w:after="0" w:line="240" w:lineRule="auto"/>
        <w:rPr>
          <w:rFonts w:ascii="Tahoma" w:hAnsi="Tahoma" w:cs="Tahoma"/>
          <w:b/>
        </w:rPr>
      </w:pPr>
    </w:p>
    <w:p w:rsidR="00A5774E" w:rsidRPr="00A5774E" w:rsidRDefault="00A5774E">
      <w:pPr>
        <w:spacing w:after="0" w:line="240" w:lineRule="auto"/>
        <w:rPr>
          <w:rFonts w:ascii="Tahoma" w:hAnsi="Tahoma" w:cs="Tahoma"/>
          <w:b/>
        </w:rPr>
      </w:pPr>
      <w:r>
        <w:rPr>
          <w:rFonts w:ascii="Tahoma" w:hAnsi="Tahoma" w:cs="Tahoma"/>
          <w:b/>
        </w:rPr>
        <w:br w:type="page"/>
      </w:r>
    </w:p>
    <w:tbl>
      <w:tblPr>
        <w:tblStyle w:val="TableGrid"/>
        <w:tblW w:w="13158" w:type="dxa"/>
        <w:tblLayout w:type="fixed"/>
        <w:tblLook w:val="00A0" w:firstRow="1" w:lastRow="0" w:firstColumn="1" w:lastColumn="0" w:noHBand="0" w:noVBand="0"/>
      </w:tblPr>
      <w:tblGrid>
        <w:gridCol w:w="815"/>
        <w:gridCol w:w="2358"/>
        <w:gridCol w:w="1567"/>
        <w:gridCol w:w="802"/>
        <w:gridCol w:w="1758"/>
        <w:gridCol w:w="867"/>
        <w:gridCol w:w="671"/>
        <w:gridCol w:w="810"/>
        <w:gridCol w:w="1079"/>
        <w:gridCol w:w="181"/>
        <w:gridCol w:w="1350"/>
        <w:gridCol w:w="900"/>
      </w:tblGrid>
      <w:tr w:rsidR="00DD40DF" w:rsidRPr="00A5774E" w:rsidTr="00A5774E">
        <w:tc>
          <w:tcPr>
            <w:tcW w:w="7300" w:type="dxa"/>
            <w:gridSpan w:val="5"/>
          </w:tcPr>
          <w:p w:rsidR="00F26389" w:rsidRPr="00A5774E" w:rsidRDefault="00845D03" w:rsidP="00073BB1">
            <w:pPr>
              <w:pStyle w:val="BodyText"/>
            </w:pPr>
            <w:r w:rsidRPr="00A5774E">
              <w:lastRenderedPageBreak/>
              <w:t xml:space="preserve">UNIT </w:t>
            </w:r>
            <w:r w:rsidR="00A5774E" w:rsidRPr="00A5774E">
              <w:t>DESCRIPTION</w:t>
            </w:r>
            <w:r w:rsidR="00DD40DF" w:rsidRPr="00A5774E">
              <w:t xml:space="preserve">: </w:t>
            </w:r>
            <w:r w:rsidR="00F26389" w:rsidRPr="00A5774E">
              <w:t xml:space="preserve">Educational Goal-Setting and Self-Assessment Skills </w:t>
            </w:r>
          </w:p>
          <w:p w:rsidR="00FC3E87" w:rsidRPr="00A5774E" w:rsidRDefault="00FC3E87" w:rsidP="00073BB1">
            <w:pPr>
              <w:pStyle w:val="BodyText"/>
              <w:rPr>
                <w:sz w:val="22"/>
              </w:rPr>
            </w:pPr>
          </w:p>
          <w:p w:rsidR="00F26389" w:rsidRPr="00A5774E" w:rsidRDefault="00F26389" w:rsidP="00AC7611">
            <w:pPr>
              <w:pStyle w:val="BodyText"/>
              <w:rPr>
                <w:b w:val="0"/>
                <w:bCs w:val="0"/>
                <w:color w:val="000000"/>
              </w:rPr>
            </w:pPr>
            <w:r w:rsidRPr="00A5774E">
              <w:rPr>
                <w:b w:val="0"/>
                <w:bCs w:val="0"/>
                <w:color w:val="000000"/>
                <w:sz w:val="22"/>
              </w:rPr>
              <w:t>Students will graph scores for their last 5 spelling test grades, reflect on their scores, brainstorm how to improve their scores and set a goal to achieve a higher score on the next spelling test; students will then reflect on their next spelling or other content score to see if they met their goal, what steps they took to improve and how they can improve their next score.</w:t>
            </w:r>
          </w:p>
        </w:tc>
        <w:tc>
          <w:tcPr>
            <w:tcW w:w="5858" w:type="dxa"/>
            <w:gridSpan w:val="7"/>
          </w:tcPr>
          <w:p w:rsidR="00321BC1" w:rsidRPr="00A5774E" w:rsidRDefault="00DD40DF" w:rsidP="00DD40DF">
            <w:pPr>
              <w:spacing w:line="240" w:lineRule="auto"/>
              <w:rPr>
                <w:rFonts w:ascii="Times New Roman" w:hAnsi="Times New Roman"/>
              </w:rPr>
            </w:pPr>
            <w:r w:rsidRPr="00A5774E">
              <w:rPr>
                <w:b/>
              </w:rPr>
              <w:t>SUGGESTED UNIT TIMELINE</w:t>
            </w:r>
            <w:r w:rsidRPr="00A5774E">
              <w:rPr>
                <w:rFonts w:ascii="Times New Roman" w:hAnsi="Times New Roman"/>
              </w:rPr>
              <w:t>:</w:t>
            </w:r>
            <w:r w:rsidR="00A5774E">
              <w:rPr>
                <w:rFonts w:ascii="Times New Roman" w:hAnsi="Times New Roman"/>
              </w:rPr>
              <w:tab/>
            </w:r>
            <w:r w:rsidR="00073BB1" w:rsidRPr="00A5774E">
              <w:rPr>
                <w:rFonts w:ascii="Times New Roman" w:hAnsi="Times New Roman"/>
              </w:rPr>
              <w:t>2 Lessons</w:t>
            </w:r>
            <w:r w:rsidR="000F47EE" w:rsidRPr="00A5774E">
              <w:rPr>
                <w:rFonts w:ascii="Times New Roman" w:hAnsi="Times New Roman"/>
              </w:rPr>
              <w:t xml:space="preserve">  </w:t>
            </w:r>
          </w:p>
          <w:p w:rsidR="00DD40DF" w:rsidRPr="00A5774E" w:rsidRDefault="00DD40DF" w:rsidP="002D73EC">
            <w:pPr>
              <w:spacing w:line="240" w:lineRule="auto"/>
              <w:rPr>
                <w:b/>
              </w:rPr>
            </w:pPr>
            <w:r w:rsidRPr="00A5774E">
              <w:rPr>
                <w:b/>
              </w:rPr>
              <w:t xml:space="preserve">CLASS PERIOD (min.): </w:t>
            </w:r>
            <w:r w:rsidR="00A5774E">
              <w:rPr>
                <w:rFonts w:ascii="Times New Roman" w:hAnsi="Times New Roman"/>
              </w:rPr>
              <w:tab/>
            </w:r>
            <w:r w:rsidR="00073BB1" w:rsidRPr="00A5774E">
              <w:rPr>
                <w:rFonts w:ascii="Times New Roman" w:hAnsi="Times New Roman"/>
              </w:rPr>
              <w:t>30 minutes each</w:t>
            </w:r>
          </w:p>
        </w:tc>
      </w:tr>
      <w:tr w:rsidR="00DD40DF" w:rsidRPr="00DD40DF" w:rsidTr="00A5774E">
        <w:tc>
          <w:tcPr>
            <w:tcW w:w="13158" w:type="dxa"/>
            <w:gridSpan w:val="12"/>
          </w:tcPr>
          <w:p w:rsidR="00DD40DF" w:rsidRPr="00A5774E" w:rsidRDefault="00DD40DF" w:rsidP="00DD40DF">
            <w:pPr>
              <w:spacing w:line="240" w:lineRule="auto"/>
              <w:rPr>
                <w:b/>
                <w:sz w:val="20"/>
              </w:rPr>
            </w:pPr>
            <w:r>
              <w:rPr>
                <w:b/>
              </w:rPr>
              <w:t>ESSENTIAL QUESTIONS:</w:t>
            </w:r>
          </w:p>
          <w:p w:rsidR="00DD40DF" w:rsidRPr="00A5774E" w:rsidRDefault="002D73EC" w:rsidP="00DC36FC">
            <w:pPr>
              <w:pStyle w:val="BodyText"/>
              <w:tabs>
                <w:tab w:val="left" w:pos="540"/>
              </w:tabs>
              <w:ind w:left="540" w:hanging="540"/>
              <w:rPr>
                <w:b w:val="0"/>
                <w:bCs w:val="0"/>
                <w:sz w:val="22"/>
              </w:rPr>
            </w:pPr>
            <w:r w:rsidRPr="00A5774E">
              <w:rPr>
                <w:b w:val="0"/>
                <w:bCs w:val="0"/>
                <w:sz w:val="22"/>
              </w:rPr>
              <w:t>1.</w:t>
            </w:r>
            <w:r w:rsidR="00963DBA" w:rsidRPr="00A5774E">
              <w:rPr>
                <w:b w:val="0"/>
                <w:bCs w:val="0"/>
                <w:sz w:val="22"/>
              </w:rPr>
              <w:t xml:space="preserve"> How do I make decisions that will help me to be successful?</w:t>
            </w:r>
          </w:p>
          <w:p w:rsidR="002D73EC" w:rsidRDefault="002D73EC" w:rsidP="002D73EC">
            <w:pPr>
              <w:pStyle w:val="BodyText"/>
              <w:rPr>
                <w:b w:val="0"/>
                <w:bCs w:val="0"/>
                <w:sz w:val="22"/>
              </w:rPr>
            </w:pPr>
            <w:r w:rsidRPr="00A5774E">
              <w:rPr>
                <w:b w:val="0"/>
                <w:bCs w:val="0"/>
                <w:sz w:val="22"/>
              </w:rPr>
              <w:t>2.</w:t>
            </w:r>
            <w:r w:rsidR="00963DBA" w:rsidRPr="00A5774E">
              <w:rPr>
                <w:b w:val="0"/>
                <w:bCs w:val="0"/>
                <w:sz w:val="22"/>
              </w:rPr>
              <w:t xml:space="preserve"> How do individuals make positive changes?</w:t>
            </w:r>
          </w:p>
          <w:p w:rsidR="00A5774E" w:rsidRPr="00DD40DF" w:rsidRDefault="00A5774E" w:rsidP="002D73EC">
            <w:pPr>
              <w:pStyle w:val="BodyText"/>
              <w:rPr>
                <w:b w:val="0"/>
              </w:rPr>
            </w:pPr>
          </w:p>
        </w:tc>
      </w:tr>
      <w:tr w:rsidR="008322A8" w:rsidTr="00A5774E">
        <w:trPr>
          <w:trHeight w:val="467"/>
        </w:trPr>
        <w:tc>
          <w:tcPr>
            <w:tcW w:w="4740" w:type="dxa"/>
            <w:gridSpan w:val="3"/>
            <w:vMerge w:val="restart"/>
          </w:tcPr>
          <w:p w:rsidR="008322A8" w:rsidRPr="00845D03" w:rsidRDefault="001B1672" w:rsidP="001B1672">
            <w:pPr>
              <w:spacing w:line="240" w:lineRule="auto"/>
              <w:jc w:val="center"/>
              <w:rPr>
                <w:b/>
              </w:rPr>
            </w:pPr>
            <w:r>
              <w:rPr>
                <w:b/>
              </w:rPr>
              <w:t xml:space="preserve">ESSENTIAL </w:t>
            </w:r>
            <w:r w:rsidR="008322A8">
              <w:rPr>
                <w:b/>
              </w:rPr>
              <w:t xml:space="preserve">MEASURABLE LEARNING OBJECTIVES </w:t>
            </w:r>
            <w:r w:rsidR="001731D1">
              <w:rPr>
                <w:b/>
              </w:rPr>
              <w:t xml:space="preserve">                        </w:t>
            </w:r>
          </w:p>
        </w:tc>
        <w:tc>
          <w:tcPr>
            <w:tcW w:w="2560" w:type="dxa"/>
            <w:gridSpan w:val="2"/>
            <w:vMerge w:val="restart"/>
          </w:tcPr>
          <w:p w:rsidR="008322A8" w:rsidRPr="008322A8" w:rsidRDefault="000F47EE" w:rsidP="001731D1">
            <w:pPr>
              <w:spacing w:line="240" w:lineRule="auto"/>
              <w:jc w:val="center"/>
              <w:rPr>
                <w:b/>
              </w:rPr>
            </w:pPr>
            <w:r>
              <w:rPr>
                <w:b/>
              </w:rPr>
              <w:t xml:space="preserve">CCSS </w:t>
            </w:r>
            <w:r w:rsidR="00AC243F">
              <w:rPr>
                <w:b/>
              </w:rPr>
              <w:t xml:space="preserve">LEARNING </w:t>
            </w:r>
            <w:r w:rsidR="008322A8">
              <w:rPr>
                <w:b/>
              </w:rPr>
              <w:t>GOALS</w:t>
            </w:r>
            <w:r w:rsidR="001731D1">
              <w:rPr>
                <w:b/>
              </w:rPr>
              <w:t xml:space="preserve"> (Anchor Standards/Clusters)</w:t>
            </w:r>
          </w:p>
        </w:tc>
        <w:tc>
          <w:tcPr>
            <w:tcW w:w="5858" w:type="dxa"/>
            <w:gridSpan w:val="7"/>
          </w:tcPr>
          <w:p w:rsidR="008322A8" w:rsidRPr="008322A8" w:rsidRDefault="008322A8" w:rsidP="008322A8">
            <w:pPr>
              <w:spacing w:line="240" w:lineRule="auto"/>
              <w:jc w:val="center"/>
              <w:rPr>
                <w:b/>
              </w:rPr>
            </w:pPr>
            <w:r>
              <w:rPr>
                <w:b/>
              </w:rPr>
              <w:t>CROSSWALK TO STANDARDS</w:t>
            </w:r>
          </w:p>
        </w:tc>
      </w:tr>
      <w:tr w:rsidR="00321BC1" w:rsidTr="00A5774E">
        <w:trPr>
          <w:trHeight w:val="466"/>
        </w:trPr>
        <w:tc>
          <w:tcPr>
            <w:tcW w:w="4740" w:type="dxa"/>
            <w:gridSpan w:val="3"/>
            <w:vMerge/>
          </w:tcPr>
          <w:p w:rsidR="00321BC1" w:rsidRDefault="00321BC1" w:rsidP="008322A8">
            <w:pPr>
              <w:spacing w:line="240" w:lineRule="auto"/>
              <w:jc w:val="center"/>
              <w:rPr>
                <w:b/>
              </w:rPr>
            </w:pPr>
          </w:p>
        </w:tc>
        <w:tc>
          <w:tcPr>
            <w:tcW w:w="2560" w:type="dxa"/>
            <w:gridSpan w:val="2"/>
            <w:vMerge/>
          </w:tcPr>
          <w:p w:rsidR="00321BC1" w:rsidRDefault="00321BC1" w:rsidP="008322A8">
            <w:pPr>
              <w:spacing w:line="240" w:lineRule="auto"/>
              <w:jc w:val="center"/>
              <w:rPr>
                <w:b/>
              </w:rPr>
            </w:pPr>
          </w:p>
        </w:tc>
        <w:tc>
          <w:tcPr>
            <w:tcW w:w="1538" w:type="dxa"/>
            <w:gridSpan w:val="2"/>
            <w:shd w:val="clear" w:color="auto" w:fill="auto"/>
          </w:tcPr>
          <w:p w:rsidR="00321BC1" w:rsidRPr="008322A8" w:rsidRDefault="00321BC1" w:rsidP="00973B6A">
            <w:pPr>
              <w:spacing w:line="240" w:lineRule="auto"/>
              <w:jc w:val="center"/>
              <w:rPr>
                <w:b/>
              </w:rPr>
            </w:pPr>
            <w:r w:rsidRPr="008322A8">
              <w:rPr>
                <w:b/>
              </w:rPr>
              <w:t>GL</w:t>
            </w:r>
            <w:r w:rsidR="00973B6A" w:rsidRPr="004273D4">
              <w:rPr>
                <w:b/>
              </w:rPr>
              <w:t>S</w:t>
            </w:r>
            <w:r w:rsidRPr="008322A8">
              <w:rPr>
                <w:b/>
              </w:rPr>
              <w:t>s/CLEs</w:t>
            </w:r>
          </w:p>
        </w:tc>
        <w:tc>
          <w:tcPr>
            <w:tcW w:w="810" w:type="dxa"/>
            <w:shd w:val="clear" w:color="auto" w:fill="auto"/>
          </w:tcPr>
          <w:p w:rsidR="00321BC1" w:rsidRPr="008322A8" w:rsidRDefault="00321BC1" w:rsidP="008322A8">
            <w:pPr>
              <w:spacing w:line="240" w:lineRule="auto"/>
              <w:jc w:val="center"/>
              <w:rPr>
                <w:b/>
              </w:rPr>
            </w:pPr>
            <w:r>
              <w:rPr>
                <w:b/>
              </w:rPr>
              <w:t>PS</w:t>
            </w:r>
          </w:p>
        </w:tc>
        <w:tc>
          <w:tcPr>
            <w:tcW w:w="1260" w:type="dxa"/>
            <w:gridSpan w:val="2"/>
          </w:tcPr>
          <w:p w:rsidR="00321BC1" w:rsidRPr="008322A8" w:rsidRDefault="00321BC1" w:rsidP="008322A8">
            <w:pPr>
              <w:spacing w:line="240" w:lineRule="auto"/>
              <w:jc w:val="center"/>
              <w:rPr>
                <w:b/>
              </w:rPr>
            </w:pPr>
            <w:r w:rsidRPr="008322A8">
              <w:rPr>
                <w:b/>
              </w:rPr>
              <w:t>CCSS</w:t>
            </w:r>
          </w:p>
        </w:tc>
        <w:tc>
          <w:tcPr>
            <w:tcW w:w="1350" w:type="dxa"/>
          </w:tcPr>
          <w:p w:rsidR="00321BC1" w:rsidRDefault="00321BC1" w:rsidP="00A32BBF">
            <w:pPr>
              <w:spacing w:after="0" w:line="240" w:lineRule="auto"/>
              <w:jc w:val="center"/>
              <w:rPr>
                <w:b/>
              </w:rPr>
            </w:pPr>
            <w:r w:rsidRPr="008322A8">
              <w:rPr>
                <w:b/>
              </w:rPr>
              <w:t>OTHER</w:t>
            </w:r>
          </w:p>
          <w:p w:rsidR="00A32BBF" w:rsidRPr="008322A8" w:rsidRDefault="00A32BBF" w:rsidP="00A32BBF">
            <w:pPr>
              <w:spacing w:after="0" w:line="240" w:lineRule="auto"/>
              <w:jc w:val="center"/>
              <w:rPr>
                <w:b/>
              </w:rPr>
            </w:pPr>
            <w:r>
              <w:rPr>
                <w:b/>
              </w:rPr>
              <w:t>ASCA</w:t>
            </w:r>
          </w:p>
        </w:tc>
        <w:tc>
          <w:tcPr>
            <w:tcW w:w="900" w:type="dxa"/>
          </w:tcPr>
          <w:p w:rsidR="00321BC1" w:rsidRPr="008322A8" w:rsidRDefault="00321BC1" w:rsidP="008322A8">
            <w:pPr>
              <w:spacing w:line="240" w:lineRule="auto"/>
              <w:jc w:val="center"/>
              <w:rPr>
                <w:b/>
              </w:rPr>
            </w:pPr>
            <w:r>
              <w:rPr>
                <w:b/>
              </w:rPr>
              <w:t>DOK</w:t>
            </w:r>
          </w:p>
        </w:tc>
      </w:tr>
      <w:tr w:rsidR="00321BC1" w:rsidTr="00A5774E">
        <w:trPr>
          <w:trHeight w:val="466"/>
        </w:trPr>
        <w:tc>
          <w:tcPr>
            <w:tcW w:w="4740" w:type="dxa"/>
            <w:gridSpan w:val="3"/>
          </w:tcPr>
          <w:p w:rsidR="00963DBA" w:rsidRPr="00DC36FC" w:rsidRDefault="00963DBA" w:rsidP="00DC36FC">
            <w:pPr>
              <w:pStyle w:val="BodyText"/>
              <w:ind w:left="270" w:hanging="270"/>
              <w:rPr>
                <w:b w:val="0"/>
                <w:sz w:val="22"/>
                <w:szCs w:val="22"/>
              </w:rPr>
            </w:pPr>
            <w:r w:rsidRPr="00DC36FC">
              <w:rPr>
                <w:b w:val="0"/>
                <w:sz w:val="22"/>
                <w:szCs w:val="22"/>
              </w:rPr>
              <w:t>1. The student will track five spelling test scores to determine (self-assessment) a goal for improving or continuing their performance.</w:t>
            </w:r>
          </w:p>
          <w:p w:rsidR="00321BC1" w:rsidRPr="00DC36FC" w:rsidRDefault="00321BC1" w:rsidP="00DC36FC">
            <w:pPr>
              <w:pStyle w:val="BodyText"/>
              <w:ind w:left="270" w:hanging="270"/>
              <w:rPr>
                <w:b w:val="0"/>
                <w:sz w:val="22"/>
                <w:szCs w:val="22"/>
              </w:rPr>
            </w:pPr>
          </w:p>
        </w:tc>
        <w:tc>
          <w:tcPr>
            <w:tcW w:w="2560" w:type="dxa"/>
            <w:gridSpan w:val="2"/>
          </w:tcPr>
          <w:p w:rsidR="00321BC1" w:rsidRPr="00DC36FC" w:rsidRDefault="00321BC1" w:rsidP="008322A8">
            <w:pPr>
              <w:spacing w:line="240" w:lineRule="auto"/>
              <w:jc w:val="center"/>
              <w:rPr>
                <w:rFonts w:ascii="Times New Roman" w:hAnsi="Times New Roman"/>
                <w:b/>
              </w:rPr>
            </w:pPr>
          </w:p>
        </w:tc>
        <w:tc>
          <w:tcPr>
            <w:tcW w:w="1538" w:type="dxa"/>
            <w:gridSpan w:val="2"/>
            <w:shd w:val="clear" w:color="auto" w:fill="auto"/>
          </w:tcPr>
          <w:p w:rsidR="00321BC1" w:rsidRPr="00A5774E" w:rsidRDefault="00864376" w:rsidP="00A5774E">
            <w:pPr>
              <w:spacing w:after="0" w:line="240" w:lineRule="auto"/>
              <w:contextualSpacing/>
              <w:rPr>
                <w:rFonts w:ascii="Times New Roman" w:hAnsi="Times New Roman"/>
                <w:sz w:val="20"/>
              </w:rPr>
            </w:pPr>
            <w:r w:rsidRPr="00A5774E">
              <w:rPr>
                <w:rFonts w:ascii="Times New Roman" w:hAnsi="Times New Roman"/>
                <w:sz w:val="20"/>
              </w:rPr>
              <w:t>AD.6.A.03.a.</w:t>
            </w:r>
            <w:r w:rsidR="00DC36FC" w:rsidRPr="00A5774E">
              <w:rPr>
                <w:rFonts w:ascii="Times New Roman" w:hAnsi="Times New Roman"/>
                <w:sz w:val="20"/>
              </w:rPr>
              <w:t xml:space="preserve"> </w:t>
            </w:r>
            <w:r w:rsidR="00F26389" w:rsidRPr="00A5774E">
              <w:rPr>
                <w:rFonts w:ascii="Times New Roman" w:hAnsi="Times New Roman"/>
                <w:sz w:val="20"/>
              </w:rPr>
              <w:t>Identify education goal-setting and self-assessment skills.</w:t>
            </w:r>
          </w:p>
        </w:tc>
        <w:tc>
          <w:tcPr>
            <w:tcW w:w="810" w:type="dxa"/>
            <w:shd w:val="clear" w:color="auto" w:fill="auto"/>
          </w:tcPr>
          <w:p w:rsidR="00321BC1" w:rsidRPr="00A5774E" w:rsidRDefault="00321BC1" w:rsidP="00A5774E">
            <w:pPr>
              <w:spacing w:after="0" w:line="240" w:lineRule="auto"/>
              <w:jc w:val="center"/>
              <w:rPr>
                <w:rFonts w:ascii="Times New Roman" w:hAnsi="Times New Roman"/>
                <w:b/>
                <w:sz w:val="20"/>
              </w:rPr>
            </w:pPr>
          </w:p>
        </w:tc>
        <w:tc>
          <w:tcPr>
            <w:tcW w:w="1260" w:type="dxa"/>
            <w:gridSpan w:val="2"/>
            <w:shd w:val="clear" w:color="auto" w:fill="auto"/>
          </w:tcPr>
          <w:p w:rsidR="00A5774E" w:rsidRDefault="00A5774E" w:rsidP="00A5774E">
            <w:pPr>
              <w:spacing w:after="0" w:line="240" w:lineRule="auto"/>
              <w:jc w:val="center"/>
              <w:rPr>
                <w:rFonts w:ascii="Times New Roman" w:hAnsi="Times New Roman"/>
                <w:sz w:val="20"/>
              </w:rPr>
            </w:pPr>
            <w:r w:rsidRPr="00A5774E">
              <w:rPr>
                <w:rFonts w:ascii="Times New Roman" w:hAnsi="Times New Roman"/>
                <w:sz w:val="20"/>
              </w:rPr>
              <w:t>L.3.5</w:t>
            </w:r>
          </w:p>
          <w:p w:rsidR="00A5774E" w:rsidRPr="00A5774E" w:rsidRDefault="00A5774E" w:rsidP="00A5774E">
            <w:pPr>
              <w:spacing w:after="0" w:line="240" w:lineRule="auto"/>
              <w:jc w:val="center"/>
              <w:rPr>
                <w:rFonts w:ascii="Times New Roman" w:hAnsi="Times New Roman"/>
                <w:sz w:val="20"/>
              </w:rPr>
            </w:pPr>
            <w:r w:rsidRPr="00A5774E">
              <w:rPr>
                <w:rFonts w:ascii="Times New Roman" w:hAnsi="Times New Roman"/>
                <w:sz w:val="20"/>
              </w:rPr>
              <w:t>L.3.6</w:t>
            </w:r>
          </w:p>
          <w:p w:rsidR="00A5774E" w:rsidRDefault="00A5774E" w:rsidP="00A5774E">
            <w:pPr>
              <w:spacing w:after="0" w:line="240" w:lineRule="auto"/>
              <w:jc w:val="center"/>
              <w:rPr>
                <w:rFonts w:ascii="Times New Roman" w:hAnsi="Times New Roman"/>
                <w:sz w:val="20"/>
              </w:rPr>
            </w:pPr>
            <w:r w:rsidRPr="00A5774E">
              <w:rPr>
                <w:rFonts w:ascii="Times New Roman" w:hAnsi="Times New Roman"/>
                <w:sz w:val="20"/>
              </w:rPr>
              <w:t>SL.3.2</w:t>
            </w:r>
          </w:p>
          <w:p w:rsidR="00321BC1" w:rsidRPr="00A5774E" w:rsidRDefault="00A5774E" w:rsidP="00A5774E">
            <w:pPr>
              <w:spacing w:after="0" w:line="240" w:lineRule="auto"/>
              <w:jc w:val="center"/>
              <w:rPr>
                <w:rFonts w:ascii="Times New Roman" w:hAnsi="Times New Roman"/>
                <w:b/>
                <w:sz w:val="20"/>
              </w:rPr>
            </w:pPr>
            <w:r w:rsidRPr="00A5774E">
              <w:rPr>
                <w:rFonts w:ascii="Times New Roman" w:hAnsi="Times New Roman"/>
                <w:sz w:val="20"/>
              </w:rPr>
              <w:t>SL.3.6</w:t>
            </w:r>
          </w:p>
        </w:tc>
        <w:tc>
          <w:tcPr>
            <w:tcW w:w="1350" w:type="dxa"/>
            <w:shd w:val="clear" w:color="auto" w:fill="auto"/>
          </w:tcPr>
          <w:p w:rsidR="00321BC1" w:rsidRPr="00A5774E" w:rsidRDefault="00073BB1" w:rsidP="00A5774E">
            <w:pPr>
              <w:spacing w:after="0" w:line="240" w:lineRule="auto"/>
              <w:contextualSpacing/>
              <w:rPr>
                <w:rFonts w:ascii="Times New Roman" w:hAnsi="Times New Roman"/>
                <w:sz w:val="20"/>
              </w:rPr>
            </w:pPr>
            <w:r w:rsidRPr="00A5774E">
              <w:rPr>
                <w:rFonts w:ascii="Times New Roman" w:hAnsi="Times New Roman"/>
                <w:sz w:val="20"/>
              </w:rPr>
              <w:t>AD A.</w:t>
            </w:r>
            <w:r w:rsidR="00DC36FC" w:rsidRPr="00A5774E">
              <w:rPr>
                <w:rFonts w:ascii="Times New Roman" w:hAnsi="Times New Roman"/>
                <w:sz w:val="20"/>
              </w:rPr>
              <w:t xml:space="preserve"> </w:t>
            </w:r>
            <w:r w:rsidR="00FC3E87" w:rsidRPr="00A5774E">
              <w:rPr>
                <w:rFonts w:ascii="Times New Roman" w:hAnsi="Times New Roman"/>
                <w:sz w:val="20"/>
              </w:rPr>
              <w:t>Students will acquire the attitudes, knowledge and skills contributing to effective learning in school and across the lifespan.</w:t>
            </w:r>
          </w:p>
        </w:tc>
        <w:tc>
          <w:tcPr>
            <w:tcW w:w="900" w:type="dxa"/>
            <w:shd w:val="clear" w:color="auto" w:fill="auto"/>
          </w:tcPr>
          <w:p w:rsidR="00067E43" w:rsidRPr="00A5774E" w:rsidRDefault="00963DBA" w:rsidP="00A5774E">
            <w:pPr>
              <w:spacing w:after="0" w:line="240" w:lineRule="auto"/>
              <w:rPr>
                <w:rFonts w:ascii="Times New Roman" w:hAnsi="Times New Roman"/>
                <w:sz w:val="20"/>
              </w:rPr>
            </w:pPr>
            <w:r w:rsidRPr="00A5774E">
              <w:rPr>
                <w:rFonts w:ascii="Times New Roman" w:hAnsi="Times New Roman"/>
                <w:sz w:val="20"/>
              </w:rPr>
              <w:t>Level 2</w:t>
            </w:r>
          </w:p>
        </w:tc>
      </w:tr>
      <w:tr w:rsidR="00DC36FC" w:rsidTr="00A5774E">
        <w:trPr>
          <w:trHeight w:val="466"/>
        </w:trPr>
        <w:tc>
          <w:tcPr>
            <w:tcW w:w="4740" w:type="dxa"/>
            <w:gridSpan w:val="3"/>
          </w:tcPr>
          <w:p w:rsidR="00DC36FC" w:rsidRPr="00E460C7" w:rsidRDefault="00DC36FC" w:rsidP="00E460C7">
            <w:pPr>
              <w:pStyle w:val="BodyText"/>
              <w:ind w:left="270" w:hanging="270"/>
              <w:rPr>
                <w:b w:val="0"/>
                <w:sz w:val="22"/>
                <w:szCs w:val="22"/>
              </w:rPr>
            </w:pPr>
            <w:r w:rsidRPr="00DC36FC">
              <w:rPr>
                <w:b w:val="0"/>
                <w:sz w:val="22"/>
                <w:szCs w:val="22"/>
              </w:rPr>
              <w:t>2. The student will establish a goal and identify at least three steps they will take to reach his/her goal.</w:t>
            </w:r>
          </w:p>
        </w:tc>
        <w:tc>
          <w:tcPr>
            <w:tcW w:w="2560" w:type="dxa"/>
            <w:gridSpan w:val="2"/>
          </w:tcPr>
          <w:p w:rsidR="00DC36FC" w:rsidRPr="00DC36FC" w:rsidRDefault="00DC36FC" w:rsidP="008322A8">
            <w:pPr>
              <w:spacing w:line="240" w:lineRule="auto"/>
              <w:jc w:val="center"/>
              <w:rPr>
                <w:rFonts w:ascii="Times New Roman" w:hAnsi="Times New Roman"/>
                <w:b/>
              </w:rPr>
            </w:pPr>
          </w:p>
        </w:tc>
        <w:tc>
          <w:tcPr>
            <w:tcW w:w="1538" w:type="dxa"/>
            <w:gridSpan w:val="2"/>
            <w:shd w:val="clear" w:color="auto" w:fill="auto"/>
          </w:tcPr>
          <w:p w:rsidR="00DC36FC" w:rsidRPr="00A5774E" w:rsidRDefault="00864376" w:rsidP="00A5774E">
            <w:pPr>
              <w:spacing w:after="0" w:line="240" w:lineRule="auto"/>
              <w:contextualSpacing/>
              <w:rPr>
                <w:rFonts w:ascii="Times New Roman" w:hAnsi="Times New Roman"/>
                <w:sz w:val="20"/>
              </w:rPr>
            </w:pPr>
            <w:r w:rsidRPr="00A5774E">
              <w:rPr>
                <w:rFonts w:ascii="Times New Roman" w:hAnsi="Times New Roman"/>
                <w:sz w:val="20"/>
              </w:rPr>
              <w:t>AD.6.A.03.a.</w:t>
            </w:r>
          </w:p>
          <w:p w:rsidR="00DC36FC" w:rsidRPr="00A5774E" w:rsidRDefault="00DC36FC" w:rsidP="00A5774E">
            <w:pPr>
              <w:spacing w:after="0" w:line="240" w:lineRule="auto"/>
              <w:rPr>
                <w:rFonts w:ascii="Times New Roman" w:hAnsi="Times New Roman"/>
                <w:b/>
                <w:bCs/>
                <w:sz w:val="20"/>
              </w:rPr>
            </w:pPr>
          </w:p>
        </w:tc>
        <w:tc>
          <w:tcPr>
            <w:tcW w:w="810" w:type="dxa"/>
            <w:shd w:val="clear" w:color="auto" w:fill="auto"/>
          </w:tcPr>
          <w:p w:rsidR="00DC36FC" w:rsidRPr="00A5774E" w:rsidRDefault="00DC36FC" w:rsidP="00A5774E">
            <w:pPr>
              <w:spacing w:after="0" w:line="240" w:lineRule="auto"/>
              <w:jc w:val="center"/>
              <w:rPr>
                <w:rFonts w:ascii="Times New Roman" w:hAnsi="Times New Roman"/>
                <w:b/>
                <w:sz w:val="20"/>
              </w:rPr>
            </w:pPr>
          </w:p>
        </w:tc>
        <w:tc>
          <w:tcPr>
            <w:tcW w:w="1260" w:type="dxa"/>
            <w:gridSpan w:val="2"/>
            <w:shd w:val="clear" w:color="auto" w:fill="auto"/>
          </w:tcPr>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RF.3.3</w:t>
            </w:r>
          </w:p>
          <w:p w:rsidR="00A5774E" w:rsidRP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RF.3.4</w:t>
            </w:r>
          </w:p>
          <w:p w:rsidR="00A5774E" w:rsidRP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W.3.2</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SL.3.1</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SL.3.3</w:t>
            </w:r>
          </w:p>
          <w:p w:rsidR="00A5774E" w:rsidRP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SL.3.6</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L.3.1</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w:t>
            </w:r>
            <w:r>
              <w:rPr>
                <w:rFonts w:ascii="Times New Roman" w:hAnsi="Times New Roman"/>
                <w:sz w:val="20"/>
              </w:rPr>
              <w:t>2</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w:t>
            </w:r>
            <w:r>
              <w:rPr>
                <w:rFonts w:ascii="Times New Roman" w:hAnsi="Times New Roman"/>
                <w:sz w:val="20"/>
              </w:rPr>
              <w:t>3</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lastRenderedPageBreak/>
              <w:t>L.3.</w:t>
            </w:r>
            <w:r>
              <w:rPr>
                <w:rFonts w:ascii="Times New Roman" w:hAnsi="Times New Roman"/>
                <w:sz w:val="20"/>
              </w:rPr>
              <w:t>4</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w:t>
            </w:r>
            <w:r>
              <w:rPr>
                <w:rFonts w:ascii="Times New Roman" w:hAnsi="Times New Roman"/>
                <w:sz w:val="20"/>
              </w:rPr>
              <w:t>5</w:t>
            </w:r>
          </w:p>
          <w:p w:rsidR="00DC36FC" w:rsidRP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L.3.6</w:t>
            </w:r>
          </w:p>
          <w:p w:rsidR="00DC36FC" w:rsidRPr="00A5774E" w:rsidRDefault="00DC36FC" w:rsidP="00A5774E">
            <w:pPr>
              <w:spacing w:after="0" w:line="240" w:lineRule="auto"/>
              <w:rPr>
                <w:rFonts w:ascii="Times New Roman" w:hAnsi="Times New Roman"/>
                <w:b/>
                <w:sz w:val="20"/>
              </w:rPr>
            </w:pPr>
          </w:p>
        </w:tc>
        <w:tc>
          <w:tcPr>
            <w:tcW w:w="1350" w:type="dxa"/>
            <w:shd w:val="clear" w:color="auto" w:fill="auto"/>
          </w:tcPr>
          <w:p w:rsidR="00DC36FC" w:rsidRPr="00A5774E" w:rsidRDefault="00DC36FC" w:rsidP="00A5774E">
            <w:pPr>
              <w:spacing w:after="0" w:line="240" w:lineRule="auto"/>
              <w:rPr>
                <w:rFonts w:ascii="Times New Roman" w:hAnsi="Times New Roman"/>
                <w:b/>
                <w:sz w:val="20"/>
              </w:rPr>
            </w:pPr>
            <w:r w:rsidRPr="00A5774E">
              <w:rPr>
                <w:rFonts w:ascii="Times New Roman" w:hAnsi="Times New Roman"/>
                <w:sz w:val="20"/>
              </w:rPr>
              <w:lastRenderedPageBreak/>
              <w:t>AD A</w:t>
            </w:r>
          </w:p>
        </w:tc>
        <w:tc>
          <w:tcPr>
            <w:tcW w:w="900" w:type="dxa"/>
            <w:shd w:val="clear" w:color="auto" w:fill="auto"/>
          </w:tcPr>
          <w:p w:rsidR="00DC36FC" w:rsidRPr="00A5774E" w:rsidRDefault="00DC36FC" w:rsidP="00A5774E">
            <w:pPr>
              <w:spacing w:after="0" w:line="240" w:lineRule="auto"/>
              <w:rPr>
                <w:rFonts w:ascii="Times New Roman" w:hAnsi="Times New Roman"/>
                <w:sz w:val="20"/>
              </w:rPr>
            </w:pPr>
            <w:r w:rsidRPr="00A5774E">
              <w:rPr>
                <w:rFonts w:ascii="Times New Roman" w:hAnsi="Times New Roman"/>
                <w:sz w:val="20"/>
              </w:rPr>
              <w:t>Level 2</w:t>
            </w:r>
          </w:p>
        </w:tc>
      </w:tr>
      <w:tr w:rsidR="00DC36FC" w:rsidTr="00A5774E">
        <w:trPr>
          <w:trHeight w:val="466"/>
        </w:trPr>
        <w:tc>
          <w:tcPr>
            <w:tcW w:w="4740" w:type="dxa"/>
            <w:gridSpan w:val="3"/>
          </w:tcPr>
          <w:p w:rsidR="00DC36FC" w:rsidRPr="00DC36FC" w:rsidRDefault="00DC36FC" w:rsidP="00DC36FC">
            <w:pPr>
              <w:spacing w:line="240" w:lineRule="auto"/>
              <w:ind w:left="270" w:hanging="270"/>
              <w:rPr>
                <w:rFonts w:ascii="Times New Roman" w:hAnsi="Times New Roman"/>
              </w:rPr>
            </w:pPr>
            <w:r w:rsidRPr="00DC36FC">
              <w:rPr>
                <w:rFonts w:ascii="Times New Roman" w:hAnsi="Times New Roman"/>
              </w:rPr>
              <w:lastRenderedPageBreak/>
              <w:t>3. The student will chart and compare test score to determine if he/she has been successful in meeting his/her goal and predict their future performance.</w:t>
            </w:r>
          </w:p>
        </w:tc>
        <w:tc>
          <w:tcPr>
            <w:tcW w:w="2560" w:type="dxa"/>
            <w:gridSpan w:val="2"/>
          </w:tcPr>
          <w:p w:rsidR="00DC36FC" w:rsidRPr="00DC36FC" w:rsidRDefault="00DC36FC" w:rsidP="008322A8">
            <w:pPr>
              <w:spacing w:line="240" w:lineRule="auto"/>
              <w:jc w:val="center"/>
              <w:rPr>
                <w:rFonts w:ascii="Times New Roman" w:hAnsi="Times New Roman"/>
                <w:b/>
              </w:rPr>
            </w:pPr>
          </w:p>
        </w:tc>
        <w:tc>
          <w:tcPr>
            <w:tcW w:w="1538" w:type="dxa"/>
            <w:gridSpan w:val="2"/>
            <w:shd w:val="clear" w:color="auto" w:fill="auto"/>
          </w:tcPr>
          <w:p w:rsidR="00DC36FC" w:rsidRPr="00A5774E" w:rsidRDefault="00864376" w:rsidP="00A5774E">
            <w:pPr>
              <w:spacing w:after="0" w:line="240" w:lineRule="auto"/>
              <w:contextualSpacing/>
              <w:rPr>
                <w:rFonts w:ascii="Times New Roman" w:hAnsi="Times New Roman"/>
                <w:sz w:val="20"/>
              </w:rPr>
            </w:pPr>
            <w:r w:rsidRPr="00A5774E">
              <w:rPr>
                <w:rFonts w:ascii="Times New Roman" w:hAnsi="Times New Roman"/>
                <w:sz w:val="20"/>
              </w:rPr>
              <w:t>AD.6.A.03.a.</w:t>
            </w:r>
          </w:p>
          <w:p w:rsidR="00DC36FC" w:rsidRPr="00A5774E" w:rsidRDefault="00DC36FC" w:rsidP="00A5774E">
            <w:pPr>
              <w:spacing w:after="0" w:line="240" w:lineRule="auto"/>
              <w:rPr>
                <w:rFonts w:ascii="Times New Roman" w:hAnsi="Times New Roman"/>
                <w:b/>
                <w:bCs/>
                <w:sz w:val="20"/>
              </w:rPr>
            </w:pPr>
          </w:p>
        </w:tc>
        <w:tc>
          <w:tcPr>
            <w:tcW w:w="810" w:type="dxa"/>
            <w:shd w:val="clear" w:color="auto" w:fill="auto"/>
          </w:tcPr>
          <w:p w:rsidR="00DC36FC" w:rsidRPr="00A5774E" w:rsidRDefault="00DC36FC" w:rsidP="00A5774E">
            <w:pPr>
              <w:spacing w:after="0" w:line="240" w:lineRule="auto"/>
              <w:jc w:val="center"/>
              <w:rPr>
                <w:rFonts w:ascii="Times New Roman" w:hAnsi="Times New Roman"/>
                <w:b/>
                <w:sz w:val="20"/>
              </w:rPr>
            </w:pPr>
          </w:p>
        </w:tc>
        <w:tc>
          <w:tcPr>
            <w:tcW w:w="1260" w:type="dxa"/>
            <w:gridSpan w:val="2"/>
            <w:shd w:val="clear" w:color="auto" w:fill="auto"/>
          </w:tcPr>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RF.3.3</w:t>
            </w:r>
          </w:p>
          <w:p w:rsidR="00A5774E" w:rsidRP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RF.3.4</w:t>
            </w:r>
          </w:p>
          <w:p w:rsidR="00A5774E" w:rsidRP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W.3.2</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SL.3.1</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SL.3.</w:t>
            </w:r>
            <w:r>
              <w:rPr>
                <w:rFonts w:ascii="Times New Roman" w:hAnsi="Times New Roman"/>
                <w:sz w:val="20"/>
              </w:rPr>
              <w:t>2</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SL.3.3</w:t>
            </w:r>
          </w:p>
          <w:p w:rsidR="00A5774E" w:rsidRP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SL.3.6</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L.3.1</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w:t>
            </w:r>
            <w:r>
              <w:rPr>
                <w:rFonts w:ascii="Times New Roman" w:hAnsi="Times New Roman"/>
                <w:sz w:val="20"/>
              </w:rPr>
              <w:t>2</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w:t>
            </w:r>
            <w:r>
              <w:rPr>
                <w:rFonts w:ascii="Times New Roman" w:hAnsi="Times New Roman"/>
                <w:sz w:val="20"/>
              </w:rPr>
              <w:t>3</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w:t>
            </w:r>
            <w:r>
              <w:rPr>
                <w:rFonts w:ascii="Times New Roman" w:hAnsi="Times New Roman"/>
                <w:sz w:val="20"/>
              </w:rPr>
              <w:t>4</w:t>
            </w:r>
          </w:p>
          <w:p w:rsid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w:t>
            </w:r>
            <w:r>
              <w:rPr>
                <w:rFonts w:ascii="Times New Roman" w:hAnsi="Times New Roman"/>
                <w:sz w:val="20"/>
              </w:rPr>
              <w:t>5</w:t>
            </w:r>
          </w:p>
          <w:p w:rsidR="00DC36FC" w:rsidRPr="00A5774E" w:rsidRDefault="00A5774E" w:rsidP="00A5774E">
            <w:pPr>
              <w:spacing w:after="0" w:line="240" w:lineRule="auto"/>
              <w:contextualSpacing/>
              <w:rPr>
                <w:rFonts w:ascii="Times New Roman" w:hAnsi="Times New Roman"/>
                <w:sz w:val="20"/>
              </w:rPr>
            </w:pPr>
            <w:r w:rsidRPr="00A5774E">
              <w:rPr>
                <w:rFonts w:ascii="Times New Roman" w:hAnsi="Times New Roman"/>
                <w:sz w:val="20"/>
              </w:rPr>
              <w:t>L.3.6</w:t>
            </w:r>
          </w:p>
          <w:p w:rsidR="00DC36FC" w:rsidRPr="00A5774E" w:rsidRDefault="00DC36FC" w:rsidP="00A5774E">
            <w:pPr>
              <w:spacing w:after="0" w:line="240" w:lineRule="auto"/>
              <w:jc w:val="center"/>
              <w:rPr>
                <w:rFonts w:ascii="Times New Roman" w:hAnsi="Times New Roman"/>
                <w:b/>
                <w:sz w:val="20"/>
              </w:rPr>
            </w:pPr>
          </w:p>
        </w:tc>
        <w:tc>
          <w:tcPr>
            <w:tcW w:w="1350" w:type="dxa"/>
            <w:shd w:val="clear" w:color="auto" w:fill="auto"/>
          </w:tcPr>
          <w:p w:rsidR="00DC36FC" w:rsidRPr="00A5774E" w:rsidRDefault="00006EDD" w:rsidP="00A5774E">
            <w:pPr>
              <w:spacing w:after="0" w:line="240" w:lineRule="auto"/>
              <w:rPr>
                <w:rFonts w:ascii="Times New Roman" w:hAnsi="Times New Roman"/>
                <w:b/>
                <w:sz w:val="20"/>
              </w:rPr>
            </w:pPr>
            <w:r w:rsidRPr="00A5774E">
              <w:rPr>
                <w:rFonts w:ascii="Times New Roman" w:hAnsi="Times New Roman"/>
                <w:sz w:val="20"/>
              </w:rPr>
              <w:t>AD A</w:t>
            </w:r>
          </w:p>
        </w:tc>
        <w:tc>
          <w:tcPr>
            <w:tcW w:w="900" w:type="dxa"/>
            <w:shd w:val="clear" w:color="auto" w:fill="auto"/>
          </w:tcPr>
          <w:p w:rsidR="00DC36FC" w:rsidRPr="00A5774E" w:rsidRDefault="00DC36FC" w:rsidP="00A5774E">
            <w:pPr>
              <w:spacing w:after="0" w:line="240" w:lineRule="auto"/>
              <w:rPr>
                <w:rFonts w:ascii="Times New Roman" w:hAnsi="Times New Roman"/>
                <w:sz w:val="20"/>
              </w:rPr>
            </w:pPr>
            <w:r w:rsidRPr="00A5774E">
              <w:rPr>
                <w:rFonts w:ascii="Times New Roman" w:hAnsi="Times New Roman"/>
                <w:sz w:val="20"/>
              </w:rPr>
              <w:t>Level 2</w:t>
            </w:r>
          </w:p>
        </w:tc>
      </w:tr>
      <w:tr w:rsidR="00DC36FC" w:rsidTr="00A5774E">
        <w:trPr>
          <w:trHeight w:val="466"/>
        </w:trPr>
        <w:tc>
          <w:tcPr>
            <w:tcW w:w="13158" w:type="dxa"/>
            <w:gridSpan w:val="12"/>
          </w:tcPr>
          <w:p w:rsidR="00DC36FC" w:rsidRDefault="00DC36FC" w:rsidP="002D73EC">
            <w:pPr>
              <w:spacing w:after="0" w:line="240" w:lineRule="auto"/>
              <w:rPr>
                <w:b/>
              </w:rPr>
            </w:pPr>
            <w:r>
              <w:rPr>
                <w:b/>
              </w:rPr>
              <w:t xml:space="preserve">ASSESSMENT DESCRIPTIONS*: </w:t>
            </w:r>
          </w:p>
          <w:p w:rsidR="00A5774E" w:rsidRPr="00FA4776" w:rsidRDefault="00A5774E" w:rsidP="002D73EC">
            <w:pPr>
              <w:spacing w:after="0" w:line="240" w:lineRule="auto"/>
              <w:rPr>
                <w:bCs/>
              </w:rPr>
            </w:pPr>
          </w:p>
          <w:p w:rsidR="00DC36FC" w:rsidRPr="00DC36FC" w:rsidRDefault="00DC36FC" w:rsidP="00FA4776">
            <w:pPr>
              <w:spacing w:after="0" w:line="240" w:lineRule="auto"/>
              <w:rPr>
                <w:rFonts w:ascii="Times New Roman" w:hAnsi="Times New Roman"/>
                <w:bCs/>
              </w:rPr>
            </w:pPr>
            <w:r w:rsidRPr="00DC36FC">
              <w:rPr>
                <w:rFonts w:ascii="Times New Roman" w:hAnsi="Times New Roman"/>
              </w:rPr>
              <w:t>The student will track and analyze his/her test scores after setting a goal for score improvement</w:t>
            </w:r>
          </w:p>
          <w:p w:rsidR="00DC36FC" w:rsidRPr="00FA4776" w:rsidRDefault="00DC36FC" w:rsidP="00FA4776">
            <w:pPr>
              <w:spacing w:after="0" w:line="240" w:lineRule="auto"/>
              <w:rPr>
                <w:bCs/>
              </w:rPr>
            </w:pPr>
          </w:p>
        </w:tc>
      </w:tr>
      <w:tr w:rsidR="00DC36FC" w:rsidTr="00A5774E">
        <w:trPr>
          <w:trHeight w:val="466"/>
        </w:trPr>
        <w:tc>
          <w:tcPr>
            <w:tcW w:w="815" w:type="dxa"/>
          </w:tcPr>
          <w:p w:rsidR="00DC36FC" w:rsidRDefault="00DC36FC" w:rsidP="000F12AC">
            <w:pPr>
              <w:spacing w:line="240" w:lineRule="auto"/>
              <w:rPr>
                <w:b/>
              </w:rPr>
            </w:pPr>
            <w:r>
              <w:rPr>
                <w:b/>
              </w:rPr>
              <w:t>Obj. #</w:t>
            </w:r>
          </w:p>
        </w:tc>
        <w:tc>
          <w:tcPr>
            <w:tcW w:w="12343" w:type="dxa"/>
            <w:gridSpan w:val="11"/>
          </w:tcPr>
          <w:p w:rsidR="00DC36FC" w:rsidRPr="00463DAB" w:rsidRDefault="00DC36FC" w:rsidP="000F12AC">
            <w:pPr>
              <w:spacing w:line="240" w:lineRule="auto"/>
              <w:rPr>
                <w:b/>
                <w:sz w:val="18"/>
              </w:rPr>
            </w:pPr>
            <w:r>
              <w:rPr>
                <w:b/>
              </w:rPr>
              <w:t xml:space="preserve">INSTRUCTIONAL STRATEGIES (research-based): </w:t>
            </w:r>
            <w:r w:rsidRPr="00845D03">
              <w:rPr>
                <w:b/>
                <w:sz w:val="18"/>
              </w:rPr>
              <w:t>(Teacher Methods)</w:t>
            </w:r>
          </w:p>
        </w:tc>
      </w:tr>
      <w:tr w:rsidR="00DC36FC" w:rsidTr="00A5774E">
        <w:trPr>
          <w:trHeight w:val="359"/>
        </w:trPr>
        <w:tc>
          <w:tcPr>
            <w:tcW w:w="815" w:type="dxa"/>
          </w:tcPr>
          <w:p w:rsidR="00DC36FC" w:rsidRDefault="00DC36FC" w:rsidP="00FA4776">
            <w:pPr>
              <w:spacing w:line="240" w:lineRule="auto"/>
              <w:rPr>
                <w:b/>
              </w:rPr>
            </w:pPr>
          </w:p>
        </w:tc>
        <w:tc>
          <w:tcPr>
            <w:tcW w:w="12343" w:type="dxa"/>
            <w:gridSpan w:val="11"/>
          </w:tcPr>
          <w:p w:rsidR="00DC36FC" w:rsidRDefault="00DC36FC" w:rsidP="00973F58">
            <w:pPr>
              <w:spacing w:after="0"/>
              <w:rPr>
                <w:rFonts w:ascii="Times New Roman" w:hAnsi="Times New Roman"/>
              </w:rPr>
            </w:pPr>
            <w:r>
              <w:rPr>
                <w:rFonts w:ascii="Times New Roman" w:hAnsi="Times New Roman"/>
              </w:rPr>
              <w:t>__x__ Direct</w:t>
            </w:r>
          </w:p>
          <w:p w:rsidR="00DC36FC" w:rsidRDefault="00DC36FC" w:rsidP="00973F58">
            <w:pPr>
              <w:spacing w:after="0"/>
              <w:rPr>
                <w:rFonts w:ascii="Times New Roman" w:hAnsi="Times New Roman"/>
              </w:rPr>
            </w:pPr>
            <w:r>
              <w:rPr>
                <w:rFonts w:ascii="Times New Roman" w:hAnsi="Times New Roman"/>
              </w:rPr>
              <w:t>__x__ Indirect</w:t>
            </w:r>
          </w:p>
          <w:p w:rsidR="00DC36FC" w:rsidRDefault="00DC36FC" w:rsidP="00973F58">
            <w:pPr>
              <w:spacing w:after="0"/>
              <w:rPr>
                <w:rFonts w:ascii="Times New Roman" w:hAnsi="Times New Roman"/>
              </w:rPr>
            </w:pPr>
            <w:r>
              <w:rPr>
                <w:rFonts w:ascii="Times New Roman" w:hAnsi="Times New Roman"/>
              </w:rPr>
              <w:t>__x__ Experiential</w:t>
            </w:r>
          </w:p>
          <w:p w:rsidR="00DC36FC" w:rsidRDefault="00DC36FC" w:rsidP="00973F58">
            <w:pPr>
              <w:spacing w:after="0"/>
              <w:rPr>
                <w:rFonts w:ascii="Times New Roman" w:hAnsi="Times New Roman"/>
              </w:rPr>
            </w:pPr>
            <w:r>
              <w:rPr>
                <w:rFonts w:ascii="Times New Roman" w:hAnsi="Times New Roman"/>
              </w:rPr>
              <w:t xml:space="preserve">_____ Independent study </w:t>
            </w:r>
          </w:p>
          <w:p w:rsidR="007A5CCB" w:rsidRPr="00973F58" w:rsidRDefault="00DC36FC" w:rsidP="00A5774E">
            <w:pPr>
              <w:spacing w:after="0"/>
              <w:rPr>
                <w:rFonts w:ascii="Times New Roman" w:hAnsi="Times New Roman"/>
                <w:sz w:val="20"/>
                <w:szCs w:val="20"/>
              </w:rPr>
            </w:pPr>
            <w:r>
              <w:rPr>
                <w:rFonts w:ascii="Times New Roman" w:hAnsi="Times New Roman"/>
              </w:rPr>
              <w:t xml:space="preserve">_____ </w:t>
            </w:r>
            <w:r w:rsidRPr="00B87F1E">
              <w:rPr>
                <w:rFonts w:ascii="Times New Roman" w:hAnsi="Times New Roman"/>
              </w:rPr>
              <w:t>Interactive Instruction</w:t>
            </w:r>
          </w:p>
        </w:tc>
      </w:tr>
      <w:tr w:rsidR="00A5774E" w:rsidRPr="00A5774E" w:rsidTr="00A5774E">
        <w:trPr>
          <w:trHeight w:val="359"/>
        </w:trPr>
        <w:tc>
          <w:tcPr>
            <w:tcW w:w="815" w:type="dxa"/>
          </w:tcPr>
          <w:p w:rsidR="00A5774E" w:rsidRDefault="00A5774E" w:rsidP="00A5774E">
            <w:pPr>
              <w:spacing w:after="0" w:line="240" w:lineRule="auto"/>
              <w:rPr>
                <w:rFonts w:ascii="Times New Roman" w:hAnsi="Times New Roman"/>
              </w:rPr>
            </w:pPr>
            <w:r>
              <w:rPr>
                <w:rFonts w:ascii="Times New Roman" w:hAnsi="Times New Roman"/>
              </w:rPr>
              <w:t>1</w:t>
            </w:r>
          </w:p>
          <w:p w:rsidR="00A5774E" w:rsidRDefault="00A5774E" w:rsidP="00A5774E">
            <w:pPr>
              <w:spacing w:after="0" w:line="240" w:lineRule="auto"/>
              <w:rPr>
                <w:rFonts w:ascii="Times New Roman" w:hAnsi="Times New Roman"/>
              </w:rPr>
            </w:pPr>
            <w:r>
              <w:rPr>
                <w:rFonts w:ascii="Times New Roman" w:hAnsi="Times New Roman"/>
              </w:rPr>
              <w:t>2</w:t>
            </w:r>
          </w:p>
          <w:p w:rsidR="00A5774E" w:rsidRPr="00A5774E" w:rsidRDefault="00A5774E" w:rsidP="00A5774E">
            <w:pPr>
              <w:spacing w:after="0" w:line="240" w:lineRule="auto"/>
              <w:rPr>
                <w:rFonts w:ascii="Times New Roman" w:hAnsi="Times New Roman"/>
              </w:rPr>
            </w:pPr>
            <w:r>
              <w:rPr>
                <w:rFonts w:ascii="Times New Roman" w:hAnsi="Times New Roman"/>
              </w:rPr>
              <w:t>3</w:t>
            </w:r>
          </w:p>
        </w:tc>
        <w:tc>
          <w:tcPr>
            <w:tcW w:w="12343" w:type="dxa"/>
            <w:gridSpan w:val="11"/>
          </w:tcPr>
          <w:p w:rsidR="00A5774E" w:rsidRPr="00A5774E" w:rsidRDefault="00A5774E" w:rsidP="00A5774E">
            <w:pPr>
              <w:spacing w:after="0" w:line="240" w:lineRule="auto"/>
              <w:rPr>
                <w:rFonts w:ascii="Times New Roman" w:hAnsi="Times New Roman"/>
              </w:rPr>
            </w:pPr>
            <w:r w:rsidRPr="00A5774E">
              <w:rPr>
                <w:rFonts w:ascii="Times New Roman" w:hAnsi="Times New Roman"/>
              </w:rPr>
              <w:t>See</w:t>
            </w:r>
            <w:r>
              <w:rPr>
                <w:rFonts w:ascii="Times New Roman" w:hAnsi="Times New Roman"/>
              </w:rPr>
              <w:t xml:space="preserve"> Lessons</w:t>
            </w:r>
            <w:r w:rsidRPr="00A5774E">
              <w:rPr>
                <w:rFonts w:ascii="Times New Roman" w:hAnsi="Times New Roman"/>
              </w:rPr>
              <w:t>:</w:t>
            </w:r>
          </w:p>
          <w:p w:rsidR="00A5774E" w:rsidRPr="00A5774E" w:rsidRDefault="00A5774E" w:rsidP="00A5774E">
            <w:pPr>
              <w:spacing w:after="0" w:line="240" w:lineRule="auto"/>
              <w:ind w:left="445"/>
              <w:rPr>
                <w:rFonts w:ascii="Times New Roman" w:hAnsi="Times New Roman"/>
              </w:rPr>
            </w:pPr>
            <w:r w:rsidRPr="00A5774E">
              <w:rPr>
                <w:rFonts w:ascii="Times New Roman" w:hAnsi="Times New Roman"/>
              </w:rPr>
              <w:t>Lesson 1  Goal Setting and Self-Assessment</w:t>
            </w:r>
          </w:p>
          <w:p w:rsidR="00A5774E" w:rsidRPr="00A5774E" w:rsidRDefault="00A5774E" w:rsidP="00A5774E">
            <w:pPr>
              <w:spacing w:after="0" w:line="240" w:lineRule="auto"/>
              <w:ind w:left="445"/>
              <w:rPr>
                <w:rFonts w:ascii="Times New Roman" w:hAnsi="Times New Roman"/>
              </w:rPr>
            </w:pPr>
            <w:r w:rsidRPr="00A5774E">
              <w:rPr>
                <w:rFonts w:ascii="Times New Roman" w:hAnsi="Times New Roman"/>
              </w:rPr>
              <w:t>Lesson 2  Reflection on Educational Goal Setting and Self-Assessment</w:t>
            </w:r>
          </w:p>
        </w:tc>
      </w:tr>
      <w:tr w:rsidR="00DC36FC" w:rsidTr="00A5774E">
        <w:trPr>
          <w:trHeight w:val="359"/>
        </w:trPr>
        <w:tc>
          <w:tcPr>
            <w:tcW w:w="815" w:type="dxa"/>
          </w:tcPr>
          <w:p w:rsidR="00DC36FC" w:rsidRDefault="00DC36FC" w:rsidP="00254338">
            <w:pPr>
              <w:spacing w:line="240" w:lineRule="auto"/>
              <w:rPr>
                <w:b/>
              </w:rPr>
            </w:pPr>
            <w:r>
              <w:rPr>
                <w:b/>
              </w:rPr>
              <w:t>Obj. #</w:t>
            </w:r>
          </w:p>
        </w:tc>
        <w:tc>
          <w:tcPr>
            <w:tcW w:w="12343" w:type="dxa"/>
            <w:gridSpan w:val="11"/>
          </w:tcPr>
          <w:p w:rsidR="00DC36FC" w:rsidRPr="001318B0" w:rsidRDefault="00DC36FC" w:rsidP="001318B0">
            <w:pPr>
              <w:spacing w:after="0" w:line="240" w:lineRule="auto"/>
              <w:rPr>
                <w:b/>
                <w:sz w:val="18"/>
              </w:rPr>
            </w:pPr>
            <w:r>
              <w:rPr>
                <w:b/>
              </w:rPr>
              <w:t xml:space="preserve">INSTRUCTIONAL ACTIVITIES: </w:t>
            </w:r>
            <w:r w:rsidRPr="00845D03">
              <w:rPr>
                <w:b/>
                <w:sz w:val="18"/>
              </w:rPr>
              <w:t>(What Students Do)</w:t>
            </w:r>
          </w:p>
        </w:tc>
      </w:tr>
      <w:tr w:rsidR="00A5774E" w:rsidRPr="00A5774E" w:rsidTr="00275071">
        <w:trPr>
          <w:trHeight w:val="359"/>
        </w:trPr>
        <w:tc>
          <w:tcPr>
            <w:tcW w:w="815" w:type="dxa"/>
          </w:tcPr>
          <w:p w:rsidR="00A5774E" w:rsidRDefault="00A5774E" w:rsidP="00275071">
            <w:pPr>
              <w:spacing w:after="0" w:line="240" w:lineRule="auto"/>
              <w:rPr>
                <w:rFonts w:ascii="Times New Roman" w:hAnsi="Times New Roman"/>
              </w:rPr>
            </w:pPr>
            <w:r>
              <w:rPr>
                <w:rFonts w:ascii="Times New Roman" w:hAnsi="Times New Roman"/>
              </w:rPr>
              <w:t>1</w:t>
            </w:r>
          </w:p>
          <w:p w:rsidR="00A5774E" w:rsidRDefault="00A5774E" w:rsidP="00275071">
            <w:pPr>
              <w:spacing w:after="0" w:line="240" w:lineRule="auto"/>
              <w:rPr>
                <w:rFonts w:ascii="Times New Roman" w:hAnsi="Times New Roman"/>
              </w:rPr>
            </w:pPr>
            <w:r>
              <w:rPr>
                <w:rFonts w:ascii="Times New Roman" w:hAnsi="Times New Roman"/>
              </w:rPr>
              <w:t>2</w:t>
            </w:r>
          </w:p>
          <w:p w:rsidR="00A5774E" w:rsidRPr="00A5774E" w:rsidRDefault="00A5774E" w:rsidP="00275071">
            <w:pPr>
              <w:spacing w:after="0" w:line="240" w:lineRule="auto"/>
              <w:rPr>
                <w:rFonts w:ascii="Times New Roman" w:hAnsi="Times New Roman"/>
              </w:rPr>
            </w:pPr>
            <w:r>
              <w:rPr>
                <w:rFonts w:ascii="Times New Roman" w:hAnsi="Times New Roman"/>
              </w:rPr>
              <w:t>3</w:t>
            </w:r>
          </w:p>
        </w:tc>
        <w:tc>
          <w:tcPr>
            <w:tcW w:w="12343" w:type="dxa"/>
            <w:gridSpan w:val="11"/>
          </w:tcPr>
          <w:p w:rsidR="00A5774E" w:rsidRPr="00A5774E" w:rsidRDefault="00A5774E" w:rsidP="00275071">
            <w:pPr>
              <w:spacing w:after="0" w:line="240" w:lineRule="auto"/>
              <w:rPr>
                <w:rFonts w:ascii="Times New Roman" w:hAnsi="Times New Roman"/>
              </w:rPr>
            </w:pPr>
            <w:r w:rsidRPr="00A5774E">
              <w:rPr>
                <w:rFonts w:ascii="Times New Roman" w:hAnsi="Times New Roman"/>
              </w:rPr>
              <w:t>See</w:t>
            </w:r>
            <w:r>
              <w:rPr>
                <w:rFonts w:ascii="Times New Roman" w:hAnsi="Times New Roman"/>
              </w:rPr>
              <w:t xml:space="preserve"> Lessons</w:t>
            </w:r>
            <w:r w:rsidRPr="00A5774E">
              <w:rPr>
                <w:rFonts w:ascii="Times New Roman" w:hAnsi="Times New Roman"/>
              </w:rPr>
              <w:t>:</w:t>
            </w:r>
          </w:p>
          <w:p w:rsidR="00A5774E" w:rsidRPr="00A5774E" w:rsidRDefault="00A5774E" w:rsidP="00275071">
            <w:pPr>
              <w:spacing w:after="0" w:line="240" w:lineRule="auto"/>
              <w:ind w:left="445"/>
              <w:rPr>
                <w:rFonts w:ascii="Times New Roman" w:hAnsi="Times New Roman"/>
              </w:rPr>
            </w:pPr>
            <w:r w:rsidRPr="00A5774E">
              <w:rPr>
                <w:rFonts w:ascii="Times New Roman" w:hAnsi="Times New Roman"/>
              </w:rPr>
              <w:t>Lesson 1  Goal Setting and Self-Assessment</w:t>
            </w:r>
          </w:p>
          <w:p w:rsidR="00A5774E" w:rsidRPr="00A5774E" w:rsidRDefault="00A5774E" w:rsidP="00275071">
            <w:pPr>
              <w:spacing w:after="0" w:line="240" w:lineRule="auto"/>
              <w:ind w:left="445"/>
              <w:rPr>
                <w:rFonts w:ascii="Times New Roman" w:hAnsi="Times New Roman"/>
              </w:rPr>
            </w:pPr>
            <w:r w:rsidRPr="00A5774E">
              <w:rPr>
                <w:rFonts w:ascii="Times New Roman" w:hAnsi="Times New Roman"/>
              </w:rPr>
              <w:t>Lesson 2  Reflection on Educational Goal Setting and Self-Assessment</w:t>
            </w:r>
          </w:p>
        </w:tc>
      </w:tr>
      <w:tr w:rsidR="00DC36FC" w:rsidTr="00A5774E">
        <w:trPr>
          <w:trHeight w:val="466"/>
        </w:trPr>
        <w:tc>
          <w:tcPr>
            <w:tcW w:w="815" w:type="dxa"/>
          </w:tcPr>
          <w:p w:rsidR="00DC36FC" w:rsidRDefault="00DC36FC" w:rsidP="000F12AC">
            <w:pPr>
              <w:spacing w:line="240" w:lineRule="auto"/>
              <w:rPr>
                <w:b/>
              </w:rPr>
            </w:pPr>
          </w:p>
        </w:tc>
        <w:tc>
          <w:tcPr>
            <w:tcW w:w="2358" w:type="dxa"/>
          </w:tcPr>
          <w:p w:rsidR="00DC36FC" w:rsidRPr="001318B0" w:rsidRDefault="008C3793" w:rsidP="00973F58">
            <w:pPr>
              <w:spacing w:after="0" w:line="240" w:lineRule="auto"/>
              <w:rPr>
                <w:rFonts w:ascii="Times New Roman" w:hAnsi="Times New Roman"/>
                <w:b/>
                <w:sz w:val="16"/>
                <w:szCs w:val="16"/>
              </w:rPr>
            </w:pPr>
            <w:r w:rsidRPr="001318B0">
              <w:rPr>
                <w:rFonts w:ascii="Times New Roman" w:eastAsia="Times New Roman" w:hAnsi="Times New Roman"/>
                <w:sz w:val="16"/>
                <w:szCs w:val="16"/>
              </w:rPr>
              <w:fldChar w:fldCharType="begin"/>
            </w:r>
            <w:r w:rsidR="00DC36FC" w:rsidRPr="001318B0">
              <w:rPr>
                <w:rFonts w:ascii="Times New Roman" w:eastAsia="Times New Roman" w:hAnsi="Times New Roman"/>
                <w:sz w:val="16"/>
                <w:szCs w:val="16"/>
              </w:rPr>
              <w:instrText xml:space="preserve"> HYPERLINK "http://olc.spsd.sk.ca/de/pd/instr/strats/structuredoverview/index.html" </w:instrText>
            </w:r>
            <w:r w:rsidRPr="001318B0">
              <w:rPr>
                <w:rFonts w:ascii="Times New Roman" w:eastAsia="Times New Roman" w:hAnsi="Times New Roman"/>
                <w:sz w:val="16"/>
                <w:szCs w:val="16"/>
              </w:rPr>
              <w:fldChar w:fldCharType="separate"/>
            </w:r>
            <w:r w:rsidR="00DC36FC" w:rsidRPr="001318B0">
              <w:rPr>
                <w:rFonts w:ascii="Times New Roman" w:eastAsia="Times New Roman" w:hAnsi="Times New Roman"/>
                <w:b/>
                <w:sz w:val="16"/>
                <w:szCs w:val="16"/>
                <w:u w:val="single"/>
              </w:rPr>
              <w:t xml:space="preserve">Direct:  </w:t>
            </w:r>
          </w:p>
          <w:p w:rsidR="00DC36FC" w:rsidRPr="001318B0" w:rsidRDefault="00DC36FC"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______ Structured Overview</w:t>
            </w:r>
            <w:r w:rsidR="008C3793" w:rsidRPr="001318B0">
              <w:rPr>
                <w:rFonts w:ascii="Times New Roman" w:eastAsia="Times New Roman" w:hAnsi="Times New Roman"/>
                <w:sz w:val="16"/>
                <w:szCs w:val="16"/>
              </w:rPr>
              <w:fldChar w:fldCharType="end"/>
            </w:r>
            <w:r w:rsidRPr="001318B0">
              <w:rPr>
                <w:rFonts w:ascii="Times New Roman" w:eastAsia="Times New Roman" w:hAnsi="Times New Roman"/>
                <w:sz w:val="16"/>
                <w:szCs w:val="16"/>
              </w:rPr>
              <w:t xml:space="preserve"> </w:t>
            </w:r>
          </w:p>
          <w:p w:rsidR="00DC36FC" w:rsidRPr="001318B0" w:rsidRDefault="00DC36FC"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8" w:history="1">
              <w:r w:rsidRPr="001318B0">
                <w:rPr>
                  <w:rFonts w:ascii="Times New Roman" w:eastAsia="Times New Roman" w:hAnsi="Times New Roman"/>
                  <w:sz w:val="16"/>
                  <w:szCs w:val="16"/>
                </w:rPr>
                <w:t>Lecture</w:t>
              </w:r>
            </w:hyperlink>
            <w:r w:rsidRPr="001318B0">
              <w:rPr>
                <w:rFonts w:ascii="Times New Roman" w:eastAsia="Times New Roman" w:hAnsi="Times New Roman"/>
                <w:sz w:val="16"/>
                <w:szCs w:val="16"/>
              </w:rPr>
              <w:t xml:space="preserve"> </w:t>
            </w:r>
          </w:p>
          <w:p w:rsidR="00DC36FC" w:rsidRPr="001318B0" w:rsidRDefault="00DC36FC"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9" w:history="1">
              <w:r w:rsidRPr="001318B0">
                <w:rPr>
                  <w:rFonts w:ascii="Times New Roman" w:eastAsia="Times New Roman" w:hAnsi="Times New Roman"/>
                  <w:sz w:val="16"/>
                  <w:szCs w:val="16"/>
                </w:rPr>
                <w:t>Explicit Teaching</w:t>
              </w:r>
            </w:hyperlink>
            <w:r w:rsidRPr="001318B0">
              <w:rPr>
                <w:rFonts w:ascii="Times New Roman" w:eastAsia="Times New Roman" w:hAnsi="Times New Roman"/>
                <w:sz w:val="16"/>
                <w:szCs w:val="16"/>
              </w:rPr>
              <w:t xml:space="preserve"> </w:t>
            </w:r>
          </w:p>
          <w:p w:rsidR="00DC36FC" w:rsidRPr="001318B0" w:rsidRDefault="00DC36FC"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10" w:history="1">
              <w:r w:rsidRPr="001318B0">
                <w:rPr>
                  <w:rFonts w:ascii="Times New Roman" w:eastAsia="Times New Roman" w:hAnsi="Times New Roman"/>
                  <w:sz w:val="16"/>
                  <w:szCs w:val="16"/>
                </w:rPr>
                <w:t>Drill &amp; Practice</w:t>
              </w:r>
            </w:hyperlink>
            <w:r w:rsidRPr="001318B0">
              <w:rPr>
                <w:rFonts w:ascii="Times New Roman" w:eastAsia="Times New Roman" w:hAnsi="Times New Roman"/>
                <w:sz w:val="16"/>
                <w:szCs w:val="16"/>
              </w:rPr>
              <w:t xml:space="preserve"> </w:t>
            </w:r>
          </w:p>
          <w:p w:rsidR="00DC36FC" w:rsidRPr="001318B0" w:rsidRDefault="00DC36FC"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Pr>
                <w:rFonts w:ascii="Times New Roman" w:eastAsia="Times New Roman" w:hAnsi="Times New Roman"/>
                <w:sz w:val="16"/>
                <w:szCs w:val="16"/>
              </w:rPr>
              <w:t>__x</w:t>
            </w:r>
            <w:r w:rsidRPr="001318B0">
              <w:rPr>
                <w:rFonts w:ascii="Times New Roman" w:eastAsia="Times New Roman" w:hAnsi="Times New Roman"/>
                <w:sz w:val="16"/>
                <w:szCs w:val="16"/>
              </w:rPr>
              <w:t xml:space="preserve">___ </w:t>
            </w:r>
            <w:hyperlink r:id="rId11" w:history="1">
              <w:r w:rsidRPr="001318B0">
                <w:rPr>
                  <w:rFonts w:ascii="Times New Roman" w:eastAsia="Times New Roman" w:hAnsi="Times New Roman"/>
                  <w:sz w:val="16"/>
                  <w:szCs w:val="16"/>
                </w:rPr>
                <w:t>Compare &amp; Contrast</w:t>
              </w:r>
            </w:hyperlink>
            <w:r w:rsidRPr="001318B0">
              <w:rPr>
                <w:rFonts w:ascii="Times New Roman" w:eastAsia="Times New Roman" w:hAnsi="Times New Roman"/>
                <w:sz w:val="16"/>
                <w:szCs w:val="16"/>
              </w:rPr>
              <w:t xml:space="preserve"> </w:t>
            </w:r>
            <w:r>
              <w:rPr>
                <w:rFonts w:ascii="Times New Roman" w:eastAsia="Times New Roman" w:hAnsi="Times New Roman"/>
                <w:sz w:val="16"/>
                <w:szCs w:val="16"/>
              </w:rPr>
              <w:tab/>
              <w:t>(Ls. 2)</w:t>
            </w:r>
          </w:p>
          <w:p w:rsidR="00DC36FC" w:rsidRPr="001318B0" w:rsidRDefault="00DC36FC"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12" w:history="1">
              <w:r w:rsidRPr="001318B0">
                <w:rPr>
                  <w:rFonts w:ascii="Times New Roman" w:eastAsia="Times New Roman" w:hAnsi="Times New Roman"/>
                  <w:sz w:val="16"/>
                  <w:szCs w:val="16"/>
                </w:rPr>
                <w:t>Didactic Questions</w:t>
              </w:r>
            </w:hyperlink>
            <w:r w:rsidRPr="001318B0">
              <w:rPr>
                <w:rFonts w:ascii="Times New Roman" w:eastAsia="Times New Roman" w:hAnsi="Times New Roman"/>
                <w:sz w:val="16"/>
                <w:szCs w:val="16"/>
              </w:rPr>
              <w:t xml:space="preserve"> </w:t>
            </w:r>
          </w:p>
          <w:p w:rsidR="00DC36FC" w:rsidRPr="001318B0" w:rsidRDefault="00DC36FC" w:rsidP="0025433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Demonstrations </w:t>
            </w:r>
          </w:p>
          <w:p w:rsidR="00DC36FC" w:rsidRPr="001318B0" w:rsidRDefault="00DC36FC" w:rsidP="00DC36FC">
            <w:pPr>
              <w:numPr>
                <w:ilvl w:val="1"/>
                <w:numId w:val="13"/>
              </w:numPr>
              <w:tabs>
                <w:tab w:val="clear" w:pos="1440"/>
                <w:tab w:val="left" w:pos="625"/>
              </w:tabs>
              <w:spacing w:after="0" w:line="240" w:lineRule="auto"/>
              <w:ind w:left="36" w:hanging="1404"/>
              <w:rPr>
                <w:rFonts w:ascii="Times New Roman" w:eastAsia="Times New Roman" w:hAnsi="Times New Roman"/>
                <w:sz w:val="16"/>
                <w:szCs w:val="16"/>
              </w:rPr>
            </w:pPr>
            <w:r>
              <w:rPr>
                <w:rFonts w:ascii="Times New Roman" w:eastAsia="Times New Roman" w:hAnsi="Times New Roman"/>
                <w:sz w:val="16"/>
                <w:szCs w:val="16"/>
              </w:rPr>
              <w:t>_</w:t>
            </w:r>
            <w:r w:rsidRPr="001318B0">
              <w:rPr>
                <w:rFonts w:ascii="Times New Roman" w:eastAsia="Times New Roman" w:hAnsi="Times New Roman"/>
                <w:sz w:val="16"/>
                <w:szCs w:val="16"/>
              </w:rPr>
              <w:t>_</w:t>
            </w:r>
            <w:r>
              <w:rPr>
                <w:rFonts w:ascii="Times New Roman" w:eastAsia="Times New Roman" w:hAnsi="Times New Roman"/>
                <w:sz w:val="16"/>
                <w:szCs w:val="16"/>
              </w:rPr>
              <w:t>x</w:t>
            </w:r>
            <w:r w:rsidRPr="001318B0">
              <w:rPr>
                <w:rFonts w:ascii="Times New Roman" w:eastAsia="Times New Roman" w:hAnsi="Times New Roman"/>
                <w:sz w:val="16"/>
                <w:szCs w:val="16"/>
              </w:rPr>
              <w:t xml:space="preserve">___ Guided &amp; Shared - </w:t>
            </w:r>
            <w:r>
              <w:rPr>
                <w:rFonts w:ascii="Times New Roman" w:eastAsia="Times New Roman" w:hAnsi="Times New Roman"/>
                <w:sz w:val="16"/>
                <w:szCs w:val="16"/>
              </w:rPr>
              <w:tab/>
            </w:r>
            <w:hyperlink r:id="rId13" w:history="1">
              <w:r w:rsidRPr="001318B0">
                <w:rPr>
                  <w:rFonts w:ascii="Times New Roman" w:eastAsia="Times New Roman" w:hAnsi="Times New Roman"/>
                  <w:sz w:val="16"/>
                  <w:szCs w:val="16"/>
                </w:rPr>
                <w:t>reading</w:t>
              </w:r>
            </w:hyperlink>
            <w:r w:rsidRPr="001318B0">
              <w:rPr>
                <w:rFonts w:ascii="Times New Roman" w:eastAsia="Times New Roman" w:hAnsi="Times New Roman"/>
                <w:sz w:val="16"/>
                <w:szCs w:val="16"/>
              </w:rPr>
              <w:t xml:space="preserve">, listening, </w:t>
            </w:r>
            <w:r>
              <w:rPr>
                <w:rFonts w:ascii="Times New Roman" w:eastAsia="Times New Roman" w:hAnsi="Times New Roman"/>
                <w:sz w:val="16"/>
                <w:szCs w:val="16"/>
              </w:rPr>
              <w:tab/>
            </w:r>
            <w:r w:rsidRPr="001318B0">
              <w:rPr>
                <w:rFonts w:ascii="Times New Roman" w:eastAsia="Times New Roman" w:hAnsi="Times New Roman"/>
                <w:sz w:val="16"/>
                <w:szCs w:val="16"/>
              </w:rPr>
              <w:t xml:space="preserve">viewing, thinking </w:t>
            </w:r>
            <w:r>
              <w:rPr>
                <w:rFonts w:ascii="Times New Roman" w:eastAsia="Times New Roman" w:hAnsi="Times New Roman"/>
                <w:sz w:val="16"/>
                <w:szCs w:val="16"/>
              </w:rPr>
              <w:tab/>
              <w:t>(Ls.1, 2)</w:t>
            </w:r>
          </w:p>
          <w:p w:rsidR="00DC36FC" w:rsidRPr="00973F58" w:rsidRDefault="00DC36FC" w:rsidP="001318B0">
            <w:pPr>
              <w:spacing w:after="0" w:line="240" w:lineRule="auto"/>
              <w:ind w:left="-1368"/>
              <w:rPr>
                <w:rFonts w:ascii="Times New Roman" w:eastAsia="Times New Roman" w:hAnsi="Times New Roman"/>
                <w:sz w:val="16"/>
                <w:szCs w:val="16"/>
              </w:rPr>
            </w:pPr>
          </w:p>
        </w:tc>
        <w:tc>
          <w:tcPr>
            <w:tcW w:w="2369" w:type="dxa"/>
            <w:gridSpan w:val="2"/>
          </w:tcPr>
          <w:p w:rsidR="00DC36FC" w:rsidRPr="008C5EDE" w:rsidRDefault="00DC36FC" w:rsidP="001318B0">
            <w:pPr>
              <w:spacing w:after="0"/>
              <w:rPr>
                <w:rFonts w:ascii="Times New Roman" w:hAnsi="Times New Roman"/>
                <w:b/>
                <w:sz w:val="16"/>
                <w:szCs w:val="16"/>
                <w:u w:val="single"/>
              </w:rPr>
            </w:pPr>
            <w:r>
              <w:rPr>
                <w:b/>
              </w:rPr>
              <w:t xml:space="preserve"> </w:t>
            </w:r>
            <w:r w:rsidRPr="008C5EDE">
              <w:rPr>
                <w:rFonts w:ascii="Times New Roman" w:hAnsi="Times New Roman"/>
                <w:b/>
                <w:sz w:val="16"/>
                <w:szCs w:val="16"/>
                <w:u w:val="single"/>
              </w:rPr>
              <w:t>Indirect:</w:t>
            </w:r>
          </w:p>
          <w:p w:rsidR="00DC36FC" w:rsidRPr="008C5EDE" w:rsidRDefault="00DC36FC" w:rsidP="00DC36FC">
            <w:pPr>
              <w:tabs>
                <w:tab w:val="left" w:pos="607"/>
              </w:tabs>
              <w:spacing w:after="0"/>
              <w:rPr>
                <w:rFonts w:ascii="Times New Roman" w:eastAsia="Times New Roman" w:hAnsi="Times New Roman"/>
                <w:sz w:val="16"/>
                <w:szCs w:val="16"/>
              </w:rPr>
            </w:pPr>
            <w:r>
              <w:rPr>
                <w:rFonts w:ascii="Times New Roman" w:eastAsia="Times New Roman" w:hAnsi="Times New Roman"/>
                <w:sz w:val="16"/>
                <w:szCs w:val="16"/>
              </w:rPr>
              <w:t>_</w:t>
            </w:r>
            <w:r w:rsidRPr="008C5EDE">
              <w:rPr>
                <w:rFonts w:ascii="Times New Roman" w:eastAsia="Times New Roman" w:hAnsi="Times New Roman"/>
                <w:sz w:val="16"/>
                <w:szCs w:val="16"/>
              </w:rPr>
              <w:t>_</w:t>
            </w:r>
            <w:r>
              <w:rPr>
                <w:rFonts w:ascii="Times New Roman" w:eastAsia="Times New Roman" w:hAnsi="Times New Roman"/>
                <w:sz w:val="16"/>
                <w:szCs w:val="16"/>
              </w:rPr>
              <w:t>x__</w:t>
            </w:r>
            <w:r w:rsidRPr="008C5EDE">
              <w:rPr>
                <w:rFonts w:ascii="Times New Roman" w:eastAsia="Times New Roman" w:hAnsi="Times New Roman"/>
                <w:sz w:val="16"/>
                <w:szCs w:val="16"/>
              </w:rPr>
              <w:t>_</w:t>
            </w:r>
            <w:r>
              <w:rPr>
                <w:rFonts w:ascii="Times New Roman" w:eastAsia="Times New Roman" w:hAnsi="Times New Roman"/>
                <w:sz w:val="16"/>
                <w:szCs w:val="16"/>
              </w:rPr>
              <w:t xml:space="preserve"> </w:t>
            </w:r>
            <w:hyperlink r:id="rId14" w:history="1">
              <w:r w:rsidRPr="008C5EDE">
                <w:rPr>
                  <w:rFonts w:ascii="Times New Roman" w:eastAsia="Times New Roman" w:hAnsi="Times New Roman"/>
                  <w:sz w:val="16"/>
                  <w:szCs w:val="16"/>
                </w:rPr>
                <w:t>Problem Solving</w:t>
              </w:r>
            </w:hyperlink>
            <w:r w:rsidRPr="008C5EDE">
              <w:rPr>
                <w:rFonts w:ascii="Times New Roman" w:eastAsia="Times New Roman" w:hAnsi="Times New Roman"/>
                <w:sz w:val="16"/>
                <w:szCs w:val="16"/>
              </w:rPr>
              <w:t xml:space="preserve"> </w:t>
            </w:r>
            <w:r>
              <w:rPr>
                <w:rFonts w:ascii="Times New Roman" w:eastAsia="Times New Roman" w:hAnsi="Times New Roman"/>
                <w:sz w:val="16"/>
                <w:szCs w:val="16"/>
              </w:rPr>
              <w:tab/>
              <w:t>(Ls. 1, 2)</w:t>
            </w:r>
          </w:p>
          <w:p w:rsidR="00DC36FC" w:rsidRPr="008C5EDE" w:rsidRDefault="00DC36FC" w:rsidP="00DC36FC">
            <w:pPr>
              <w:tabs>
                <w:tab w:val="left" w:pos="607"/>
              </w:tabs>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15" w:history="1">
              <w:r w:rsidRPr="008C5EDE">
                <w:rPr>
                  <w:rFonts w:ascii="Times New Roman" w:eastAsia="Times New Roman" w:hAnsi="Times New Roman"/>
                  <w:sz w:val="16"/>
                  <w:szCs w:val="16"/>
                </w:rPr>
                <w:t>Case Studies</w:t>
              </w:r>
            </w:hyperlink>
            <w:r w:rsidRPr="008C5EDE">
              <w:rPr>
                <w:rFonts w:ascii="Times New Roman" w:eastAsia="Times New Roman" w:hAnsi="Times New Roman"/>
                <w:sz w:val="16"/>
                <w:szCs w:val="16"/>
              </w:rPr>
              <w:t xml:space="preserve"> </w:t>
            </w:r>
          </w:p>
          <w:p w:rsidR="00DC36FC" w:rsidRPr="008C5EDE" w:rsidRDefault="00DC36FC" w:rsidP="00DC36FC">
            <w:pPr>
              <w:tabs>
                <w:tab w:val="left" w:pos="607"/>
              </w:tabs>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16" w:history="1">
              <w:r w:rsidRPr="008C5EDE">
                <w:rPr>
                  <w:rFonts w:ascii="Times New Roman" w:eastAsia="Times New Roman" w:hAnsi="Times New Roman"/>
                  <w:sz w:val="16"/>
                  <w:szCs w:val="16"/>
                </w:rPr>
                <w:t>Reading for Meaning</w:t>
              </w:r>
            </w:hyperlink>
            <w:r w:rsidRPr="008C5EDE">
              <w:rPr>
                <w:rFonts w:ascii="Times New Roman" w:eastAsia="Times New Roman" w:hAnsi="Times New Roman"/>
                <w:sz w:val="16"/>
                <w:szCs w:val="16"/>
              </w:rPr>
              <w:t xml:space="preserve"> </w:t>
            </w:r>
          </w:p>
          <w:p w:rsidR="00DC36FC" w:rsidRPr="008C5EDE" w:rsidRDefault="00DC36FC" w:rsidP="00DC36FC">
            <w:pPr>
              <w:tabs>
                <w:tab w:val="left" w:pos="607"/>
              </w:tabs>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17" w:history="1">
              <w:r w:rsidRPr="008C5EDE">
                <w:rPr>
                  <w:rFonts w:ascii="Times New Roman" w:eastAsia="Times New Roman" w:hAnsi="Times New Roman"/>
                  <w:sz w:val="16"/>
                  <w:szCs w:val="16"/>
                </w:rPr>
                <w:t>Inquiry</w:t>
              </w:r>
            </w:hyperlink>
            <w:r w:rsidRPr="008C5EDE">
              <w:rPr>
                <w:rFonts w:ascii="Times New Roman" w:eastAsia="Times New Roman" w:hAnsi="Times New Roman"/>
                <w:sz w:val="16"/>
                <w:szCs w:val="16"/>
              </w:rPr>
              <w:t xml:space="preserve"> </w:t>
            </w:r>
          </w:p>
          <w:p w:rsidR="00DC36FC" w:rsidRPr="008C5EDE" w:rsidRDefault="00DC36FC" w:rsidP="00DC36FC">
            <w:pPr>
              <w:tabs>
                <w:tab w:val="left" w:pos="607"/>
              </w:tabs>
              <w:spacing w:after="0"/>
              <w:rPr>
                <w:rFonts w:ascii="Times New Roman" w:eastAsia="Times New Roman" w:hAnsi="Times New Roman"/>
                <w:sz w:val="16"/>
                <w:szCs w:val="16"/>
              </w:rPr>
            </w:pPr>
            <w:r w:rsidRPr="008C5EDE">
              <w:rPr>
                <w:rFonts w:ascii="Times New Roman" w:eastAsia="Times New Roman" w:hAnsi="Times New Roman"/>
                <w:sz w:val="16"/>
                <w:szCs w:val="16"/>
              </w:rPr>
              <w:t>___</w:t>
            </w:r>
            <w:r>
              <w:rPr>
                <w:rFonts w:ascii="Times New Roman" w:eastAsia="Times New Roman" w:hAnsi="Times New Roman"/>
                <w:sz w:val="16"/>
                <w:szCs w:val="16"/>
              </w:rPr>
              <w:t>x</w:t>
            </w:r>
            <w:r w:rsidRPr="008C5EDE">
              <w:rPr>
                <w:rFonts w:ascii="Times New Roman" w:eastAsia="Times New Roman" w:hAnsi="Times New Roman"/>
                <w:sz w:val="16"/>
                <w:szCs w:val="16"/>
              </w:rPr>
              <w:t>__</w:t>
            </w:r>
            <w:r>
              <w:rPr>
                <w:rFonts w:ascii="Times New Roman" w:eastAsia="Times New Roman" w:hAnsi="Times New Roman"/>
                <w:sz w:val="16"/>
                <w:szCs w:val="16"/>
              </w:rPr>
              <w:t xml:space="preserve"> </w:t>
            </w:r>
            <w:hyperlink r:id="rId18" w:history="1">
              <w:r w:rsidRPr="008C5EDE">
                <w:rPr>
                  <w:rFonts w:ascii="Times New Roman" w:eastAsia="Times New Roman" w:hAnsi="Times New Roman"/>
                  <w:sz w:val="16"/>
                  <w:szCs w:val="16"/>
                </w:rPr>
                <w:t>Reflective Discussion</w:t>
              </w:r>
            </w:hyperlink>
            <w:r w:rsidRPr="008C5EDE">
              <w:rPr>
                <w:rFonts w:ascii="Times New Roman" w:eastAsia="Times New Roman" w:hAnsi="Times New Roman"/>
                <w:sz w:val="16"/>
                <w:szCs w:val="16"/>
              </w:rPr>
              <w:t xml:space="preserve"> </w:t>
            </w:r>
            <w:r>
              <w:rPr>
                <w:rFonts w:ascii="Times New Roman" w:eastAsia="Times New Roman" w:hAnsi="Times New Roman"/>
                <w:sz w:val="16"/>
                <w:szCs w:val="16"/>
              </w:rPr>
              <w:tab/>
              <w:t>(Ls. 1, 2)</w:t>
            </w:r>
          </w:p>
          <w:p w:rsidR="00DC36FC" w:rsidRPr="008C5EDE" w:rsidRDefault="00DC36FC" w:rsidP="00DC36FC">
            <w:pPr>
              <w:tabs>
                <w:tab w:val="left" w:pos="607"/>
              </w:tabs>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19" w:history="1">
              <w:r w:rsidRPr="008C5EDE">
                <w:rPr>
                  <w:rFonts w:ascii="Times New Roman" w:eastAsia="Times New Roman" w:hAnsi="Times New Roman"/>
                  <w:sz w:val="16"/>
                  <w:szCs w:val="16"/>
                </w:rPr>
                <w:t>Writing to Inform</w:t>
              </w:r>
            </w:hyperlink>
            <w:r w:rsidRPr="008C5EDE">
              <w:rPr>
                <w:rFonts w:ascii="Times New Roman" w:eastAsia="Times New Roman" w:hAnsi="Times New Roman"/>
                <w:sz w:val="16"/>
                <w:szCs w:val="16"/>
              </w:rPr>
              <w:t xml:space="preserve"> </w:t>
            </w:r>
            <w:r>
              <w:rPr>
                <w:rFonts w:ascii="Times New Roman" w:eastAsia="Times New Roman" w:hAnsi="Times New Roman"/>
                <w:sz w:val="16"/>
                <w:szCs w:val="16"/>
              </w:rPr>
              <w:t>(Ls. 2)</w:t>
            </w:r>
          </w:p>
          <w:p w:rsidR="00DC36FC" w:rsidRPr="008C5EDE" w:rsidRDefault="00DC36FC" w:rsidP="00DC36FC">
            <w:pPr>
              <w:tabs>
                <w:tab w:val="left" w:pos="607"/>
              </w:tabs>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0" w:history="1">
              <w:r w:rsidRPr="008C5EDE">
                <w:rPr>
                  <w:rFonts w:ascii="Times New Roman" w:eastAsia="Times New Roman" w:hAnsi="Times New Roman"/>
                  <w:sz w:val="16"/>
                  <w:szCs w:val="16"/>
                </w:rPr>
                <w:t>Concept Formation</w:t>
              </w:r>
            </w:hyperlink>
            <w:r w:rsidRPr="008C5EDE">
              <w:rPr>
                <w:rFonts w:ascii="Times New Roman" w:eastAsia="Times New Roman" w:hAnsi="Times New Roman"/>
                <w:sz w:val="16"/>
                <w:szCs w:val="16"/>
              </w:rPr>
              <w:t xml:space="preserve"> </w:t>
            </w:r>
          </w:p>
          <w:p w:rsidR="00DC36FC" w:rsidRPr="008C5EDE" w:rsidRDefault="00DC36FC" w:rsidP="00DC36FC">
            <w:pPr>
              <w:tabs>
                <w:tab w:val="left" w:pos="607"/>
              </w:tabs>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1" w:history="1">
              <w:r w:rsidRPr="008C5EDE">
                <w:rPr>
                  <w:rFonts w:ascii="Times New Roman" w:eastAsia="Times New Roman" w:hAnsi="Times New Roman"/>
                  <w:sz w:val="16"/>
                  <w:szCs w:val="16"/>
                </w:rPr>
                <w:t>Concept Mapping</w:t>
              </w:r>
            </w:hyperlink>
            <w:r w:rsidRPr="008C5EDE">
              <w:rPr>
                <w:rFonts w:ascii="Times New Roman" w:eastAsia="Times New Roman" w:hAnsi="Times New Roman"/>
                <w:sz w:val="16"/>
                <w:szCs w:val="16"/>
              </w:rPr>
              <w:t xml:space="preserve"> </w:t>
            </w:r>
          </w:p>
          <w:p w:rsidR="00DC36FC" w:rsidRPr="008C5EDE" w:rsidRDefault="00DC36FC" w:rsidP="00DC36FC">
            <w:pPr>
              <w:tabs>
                <w:tab w:val="left" w:pos="607"/>
              </w:tabs>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2" w:history="1">
              <w:r w:rsidRPr="008C5EDE">
                <w:rPr>
                  <w:rFonts w:ascii="Times New Roman" w:eastAsia="Times New Roman" w:hAnsi="Times New Roman"/>
                  <w:sz w:val="16"/>
                  <w:szCs w:val="16"/>
                </w:rPr>
                <w:t>Concept Attainment</w:t>
              </w:r>
            </w:hyperlink>
            <w:r w:rsidRPr="008C5EDE">
              <w:rPr>
                <w:rFonts w:ascii="Times New Roman" w:eastAsia="Times New Roman" w:hAnsi="Times New Roman"/>
                <w:sz w:val="16"/>
                <w:szCs w:val="16"/>
              </w:rPr>
              <w:t xml:space="preserve"> </w:t>
            </w:r>
          </w:p>
          <w:p w:rsidR="00DC36FC" w:rsidRDefault="00DC36FC" w:rsidP="00DC36FC">
            <w:pPr>
              <w:tabs>
                <w:tab w:val="left" w:pos="607"/>
              </w:tabs>
              <w:spacing w:after="0"/>
              <w:rPr>
                <w:rFonts w:ascii="Times New Roman" w:eastAsia="Times New Roman" w:hAnsi="Times New Roman"/>
                <w:sz w:val="16"/>
                <w:szCs w:val="16"/>
              </w:rPr>
            </w:pPr>
            <w:r w:rsidRPr="00703291">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3" w:history="1">
              <w:r w:rsidRPr="008C5EDE">
                <w:rPr>
                  <w:rFonts w:ascii="Times New Roman" w:eastAsia="Times New Roman" w:hAnsi="Times New Roman"/>
                  <w:sz w:val="16"/>
                  <w:szCs w:val="16"/>
                </w:rPr>
                <w:t xml:space="preserve">Cloze Procedure </w:t>
              </w:r>
            </w:hyperlink>
          </w:p>
          <w:p w:rsidR="00DC36FC" w:rsidRPr="000F47EE" w:rsidRDefault="00DC36FC" w:rsidP="000F12AC">
            <w:pPr>
              <w:spacing w:line="240" w:lineRule="auto"/>
              <w:rPr>
                <w:b/>
              </w:rPr>
            </w:pPr>
          </w:p>
        </w:tc>
        <w:tc>
          <w:tcPr>
            <w:tcW w:w="2625" w:type="dxa"/>
            <w:gridSpan w:val="2"/>
          </w:tcPr>
          <w:p w:rsidR="00DC36FC" w:rsidRPr="00703291" w:rsidRDefault="00DC36FC" w:rsidP="001318B0">
            <w:pPr>
              <w:spacing w:after="0"/>
              <w:rPr>
                <w:rFonts w:ascii="Times New Roman" w:eastAsia="Times New Roman" w:hAnsi="Times New Roman"/>
                <w:b/>
                <w:sz w:val="16"/>
                <w:szCs w:val="16"/>
                <w:u w:val="single"/>
              </w:rPr>
            </w:pPr>
            <w:r w:rsidRPr="00703291">
              <w:rPr>
                <w:rFonts w:ascii="Times New Roman" w:eastAsia="Times New Roman" w:hAnsi="Times New Roman"/>
                <w:b/>
                <w:sz w:val="16"/>
                <w:szCs w:val="16"/>
                <w:u w:val="single"/>
              </w:rPr>
              <w:t>Experiential:</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4" w:history="1">
              <w:r w:rsidRPr="00703291">
                <w:rPr>
                  <w:rFonts w:ascii="Times New Roman" w:eastAsia="Times New Roman" w:hAnsi="Times New Roman"/>
                  <w:sz w:val="16"/>
                  <w:szCs w:val="16"/>
                </w:rPr>
                <w:t>Field Trips</w:t>
              </w:r>
            </w:hyperlink>
            <w:r w:rsidRPr="00703291">
              <w:rPr>
                <w:rFonts w:ascii="Times New Roman" w:eastAsia="Times New Roman" w:hAnsi="Times New Roman"/>
                <w:sz w:val="16"/>
                <w:szCs w:val="16"/>
              </w:rPr>
              <w:t xml:space="preserve"> </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5" w:history="1">
              <w:r w:rsidRPr="00703291">
                <w:rPr>
                  <w:rFonts w:ascii="Times New Roman" w:eastAsia="Times New Roman" w:hAnsi="Times New Roman"/>
                  <w:sz w:val="16"/>
                  <w:szCs w:val="16"/>
                </w:rPr>
                <w:t>Narratives</w:t>
              </w:r>
            </w:hyperlink>
            <w:r w:rsidRPr="00703291">
              <w:rPr>
                <w:rFonts w:ascii="Times New Roman" w:eastAsia="Times New Roman" w:hAnsi="Times New Roman"/>
                <w:sz w:val="16"/>
                <w:szCs w:val="16"/>
              </w:rPr>
              <w:t xml:space="preserve"> </w:t>
            </w:r>
          </w:p>
          <w:p w:rsidR="00DC36FC" w:rsidRPr="00703291" w:rsidRDefault="00DC36FC" w:rsidP="00DC36FC">
            <w:pPr>
              <w:tabs>
                <w:tab w:val="left" w:pos="578"/>
              </w:tabs>
              <w:spacing w:after="0"/>
              <w:rPr>
                <w:rFonts w:ascii="Times New Roman" w:eastAsia="Times New Roman" w:hAnsi="Times New Roman"/>
                <w:sz w:val="16"/>
                <w:szCs w:val="16"/>
              </w:rPr>
            </w:pPr>
            <w:r>
              <w:rPr>
                <w:rFonts w:ascii="Times New Roman" w:eastAsia="Times New Roman" w:hAnsi="Times New Roman"/>
                <w:sz w:val="16"/>
                <w:szCs w:val="16"/>
              </w:rPr>
              <w:t>_</w:t>
            </w:r>
            <w:r w:rsidRPr="008C5EDE">
              <w:rPr>
                <w:rFonts w:ascii="Times New Roman" w:eastAsia="Times New Roman" w:hAnsi="Times New Roman"/>
                <w:sz w:val="16"/>
                <w:szCs w:val="16"/>
              </w:rPr>
              <w:t>_</w:t>
            </w:r>
            <w:r>
              <w:rPr>
                <w:rFonts w:ascii="Times New Roman" w:eastAsia="Times New Roman" w:hAnsi="Times New Roman"/>
                <w:sz w:val="16"/>
                <w:szCs w:val="16"/>
              </w:rPr>
              <w:t>x</w:t>
            </w:r>
            <w:r w:rsidRPr="008C5EDE">
              <w:rPr>
                <w:rFonts w:ascii="Times New Roman" w:eastAsia="Times New Roman" w:hAnsi="Times New Roman"/>
                <w:sz w:val="16"/>
                <w:szCs w:val="16"/>
              </w:rPr>
              <w:t>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Conducting Experiments</w:t>
            </w:r>
            <w:r>
              <w:rPr>
                <w:rFonts w:ascii="Times New Roman" w:eastAsia="Times New Roman" w:hAnsi="Times New Roman"/>
                <w:sz w:val="16"/>
                <w:szCs w:val="16"/>
              </w:rPr>
              <w:t xml:space="preserve"> </w:t>
            </w:r>
            <w:r>
              <w:rPr>
                <w:rFonts w:ascii="Times New Roman" w:eastAsia="Times New Roman" w:hAnsi="Times New Roman"/>
                <w:sz w:val="16"/>
                <w:szCs w:val="16"/>
              </w:rPr>
              <w:tab/>
              <w:t>(Ls. 1, 2)</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6" w:history="1">
              <w:r w:rsidRPr="00703291">
                <w:rPr>
                  <w:rFonts w:ascii="Times New Roman" w:eastAsia="Times New Roman" w:hAnsi="Times New Roman"/>
                  <w:sz w:val="16"/>
                  <w:szCs w:val="16"/>
                </w:rPr>
                <w:t>Simulations</w:t>
              </w:r>
            </w:hyperlink>
            <w:r w:rsidRPr="00703291">
              <w:rPr>
                <w:rFonts w:ascii="Times New Roman" w:eastAsia="Times New Roman" w:hAnsi="Times New Roman"/>
                <w:sz w:val="16"/>
                <w:szCs w:val="16"/>
              </w:rPr>
              <w:t xml:space="preserve"> </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Games </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Storytelling </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7" w:history="1">
              <w:r w:rsidRPr="00703291">
                <w:rPr>
                  <w:rFonts w:ascii="Times New Roman" w:eastAsia="Times New Roman" w:hAnsi="Times New Roman"/>
                  <w:sz w:val="16"/>
                  <w:szCs w:val="16"/>
                </w:rPr>
                <w:t>Focused Imaging</w:t>
              </w:r>
            </w:hyperlink>
            <w:r w:rsidRPr="00703291">
              <w:rPr>
                <w:rFonts w:ascii="Times New Roman" w:eastAsia="Times New Roman" w:hAnsi="Times New Roman"/>
                <w:sz w:val="16"/>
                <w:szCs w:val="16"/>
              </w:rPr>
              <w:t xml:space="preserve"> </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Field Observations </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8" w:history="1">
              <w:r w:rsidRPr="00703291">
                <w:rPr>
                  <w:rFonts w:ascii="Times New Roman" w:eastAsia="Times New Roman" w:hAnsi="Times New Roman"/>
                  <w:sz w:val="16"/>
                  <w:szCs w:val="16"/>
                </w:rPr>
                <w:t>Role-playing</w:t>
              </w:r>
            </w:hyperlink>
            <w:r w:rsidRPr="00703291">
              <w:rPr>
                <w:rFonts w:ascii="Times New Roman" w:eastAsia="Times New Roman" w:hAnsi="Times New Roman"/>
                <w:sz w:val="16"/>
                <w:szCs w:val="16"/>
              </w:rPr>
              <w:t xml:space="preserve"> </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Model Building </w:t>
            </w:r>
          </w:p>
          <w:p w:rsidR="00DC36FC" w:rsidRPr="00703291" w:rsidRDefault="00DC36FC"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Surveys </w:t>
            </w:r>
          </w:p>
          <w:p w:rsidR="00DC36FC" w:rsidRPr="000F47EE" w:rsidRDefault="00DC36FC" w:rsidP="000F12AC">
            <w:pPr>
              <w:spacing w:line="240" w:lineRule="auto"/>
              <w:rPr>
                <w:b/>
              </w:rPr>
            </w:pPr>
          </w:p>
        </w:tc>
        <w:tc>
          <w:tcPr>
            <w:tcW w:w="2560" w:type="dxa"/>
            <w:gridSpan w:val="3"/>
          </w:tcPr>
          <w:p w:rsidR="00DC36FC" w:rsidRPr="001318B0" w:rsidRDefault="00DC36FC" w:rsidP="001318B0">
            <w:pPr>
              <w:spacing w:after="0"/>
              <w:rPr>
                <w:rFonts w:ascii="Times New Roman" w:eastAsia="Times New Roman" w:hAnsi="Times New Roman"/>
                <w:b/>
                <w:sz w:val="16"/>
                <w:szCs w:val="16"/>
                <w:u w:val="single"/>
              </w:rPr>
            </w:pPr>
            <w:r w:rsidRPr="001318B0">
              <w:rPr>
                <w:rFonts w:ascii="Times New Roman" w:eastAsia="Times New Roman" w:hAnsi="Times New Roman"/>
                <w:b/>
                <w:sz w:val="16"/>
                <w:szCs w:val="16"/>
                <w:u w:val="single"/>
              </w:rPr>
              <w:t>Independent Study</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Essays </w:t>
            </w:r>
          </w:p>
          <w:p w:rsidR="00DC36FC" w:rsidRPr="001318B0" w:rsidRDefault="00DC36FC" w:rsidP="00DC36FC">
            <w:pPr>
              <w:tabs>
                <w:tab w:val="left" w:pos="563"/>
              </w:tabs>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29" w:history="1">
              <w:r>
                <w:rPr>
                  <w:rFonts w:ascii="Times New Roman" w:eastAsia="Times New Roman" w:hAnsi="Times New Roman"/>
                  <w:sz w:val="16"/>
                  <w:szCs w:val="16"/>
                </w:rPr>
                <w:t xml:space="preserve">Computer Assisted </w:t>
              </w:r>
              <w:r>
                <w:rPr>
                  <w:rFonts w:ascii="Times New Roman" w:eastAsia="Times New Roman" w:hAnsi="Times New Roman"/>
                  <w:sz w:val="16"/>
                  <w:szCs w:val="16"/>
                </w:rPr>
                <w:tab/>
              </w:r>
              <w:r w:rsidRPr="001318B0">
                <w:rPr>
                  <w:rFonts w:ascii="Times New Roman" w:eastAsia="Times New Roman" w:hAnsi="Times New Roman"/>
                  <w:sz w:val="16"/>
                  <w:szCs w:val="16"/>
                </w:rPr>
                <w:t>Instruction</w:t>
              </w:r>
            </w:hyperlink>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0" w:history="1">
              <w:r w:rsidRPr="001318B0">
                <w:rPr>
                  <w:rFonts w:ascii="Times New Roman" w:eastAsia="Times New Roman" w:hAnsi="Times New Roman"/>
                  <w:sz w:val="16"/>
                  <w:szCs w:val="16"/>
                </w:rPr>
                <w:t xml:space="preserve">Journals </w:t>
              </w:r>
            </w:hyperlink>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1" w:history="1">
              <w:r w:rsidRPr="001318B0">
                <w:rPr>
                  <w:rFonts w:ascii="Times New Roman" w:eastAsia="Times New Roman" w:hAnsi="Times New Roman"/>
                  <w:sz w:val="16"/>
                  <w:szCs w:val="16"/>
                </w:rPr>
                <w:t>Learning Logs</w:t>
              </w:r>
            </w:hyperlink>
            <w:r w:rsidRPr="001318B0">
              <w:rPr>
                <w:rFonts w:ascii="Times New Roman" w:eastAsia="Times New Roman" w:hAnsi="Times New Roman"/>
                <w:sz w:val="16"/>
                <w:szCs w:val="16"/>
              </w:rPr>
              <w:t xml:space="preserve"> </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Reports </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______  Learning Activity</w:t>
            </w:r>
            <w:r>
              <w:rPr>
                <w:rFonts w:ascii="Times New Roman" w:eastAsia="Times New Roman" w:hAnsi="Times New Roman"/>
                <w:sz w:val="16"/>
                <w:szCs w:val="16"/>
              </w:rPr>
              <w:t xml:space="preserve"> </w:t>
            </w:r>
            <w:r w:rsidRPr="001318B0">
              <w:rPr>
                <w:rFonts w:ascii="Times New Roman" w:eastAsia="Times New Roman" w:hAnsi="Times New Roman"/>
                <w:sz w:val="16"/>
                <w:szCs w:val="16"/>
              </w:rPr>
              <w:t xml:space="preserve">Packages </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Correspondence Lessons </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2" w:history="1">
              <w:r w:rsidRPr="001318B0">
                <w:rPr>
                  <w:rFonts w:ascii="Times New Roman" w:eastAsia="Times New Roman" w:hAnsi="Times New Roman"/>
                  <w:sz w:val="16"/>
                  <w:szCs w:val="16"/>
                </w:rPr>
                <w:t>Learning Contracts</w:t>
              </w:r>
            </w:hyperlink>
            <w:r w:rsidRPr="001318B0">
              <w:rPr>
                <w:rFonts w:ascii="Times New Roman" w:eastAsia="Times New Roman" w:hAnsi="Times New Roman"/>
                <w:sz w:val="16"/>
                <w:szCs w:val="16"/>
              </w:rPr>
              <w:t xml:space="preserve"> </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Homework </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3" w:history="1">
              <w:r w:rsidRPr="001318B0">
                <w:rPr>
                  <w:rFonts w:ascii="Times New Roman" w:eastAsia="Times New Roman" w:hAnsi="Times New Roman"/>
                  <w:sz w:val="16"/>
                  <w:szCs w:val="16"/>
                </w:rPr>
                <w:t>Research Projects</w:t>
              </w:r>
            </w:hyperlink>
            <w:r w:rsidRPr="001318B0">
              <w:rPr>
                <w:rFonts w:ascii="Times New Roman" w:eastAsia="Times New Roman" w:hAnsi="Times New Roman"/>
                <w:sz w:val="16"/>
                <w:szCs w:val="16"/>
              </w:rPr>
              <w:t xml:space="preserve"> </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4" w:history="1">
              <w:r w:rsidRPr="001318B0">
                <w:rPr>
                  <w:rFonts w:ascii="Times New Roman" w:eastAsia="Times New Roman" w:hAnsi="Times New Roman"/>
                  <w:sz w:val="16"/>
                  <w:szCs w:val="16"/>
                </w:rPr>
                <w:t>Assigned Questions</w:t>
              </w:r>
            </w:hyperlink>
            <w:r w:rsidRPr="001318B0">
              <w:rPr>
                <w:rFonts w:ascii="Times New Roman" w:eastAsia="Times New Roman" w:hAnsi="Times New Roman"/>
                <w:sz w:val="16"/>
                <w:szCs w:val="16"/>
              </w:rPr>
              <w:t xml:space="preserve"> </w:t>
            </w:r>
          </w:p>
          <w:p w:rsidR="00DC36FC" w:rsidRPr="001318B0" w:rsidRDefault="00DC36FC"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Learning Centers </w:t>
            </w:r>
          </w:p>
          <w:p w:rsidR="00DC36FC" w:rsidRPr="000F47EE" w:rsidRDefault="00DC36FC" w:rsidP="000F12AC">
            <w:pPr>
              <w:spacing w:line="240" w:lineRule="auto"/>
              <w:rPr>
                <w:b/>
              </w:rPr>
            </w:pPr>
          </w:p>
        </w:tc>
        <w:tc>
          <w:tcPr>
            <w:tcW w:w="2431" w:type="dxa"/>
            <w:gridSpan w:val="3"/>
          </w:tcPr>
          <w:p w:rsidR="00DC36FC" w:rsidRPr="009A0874" w:rsidRDefault="00DC36FC" w:rsidP="00FA4776">
            <w:pPr>
              <w:spacing w:after="0"/>
              <w:rPr>
                <w:rFonts w:ascii="Times New Roman" w:eastAsia="Times New Roman" w:hAnsi="Times New Roman"/>
                <w:b/>
                <w:sz w:val="16"/>
                <w:szCs w:val="16"/>
                <w:u w:val="single"/>
              </w:rPr>
            </w:pPr>
            <w:r w:rsidRPr="009A0874">
              <w:rPr>
                <w:rFonts w:ascii="Times New Roman" w:eastAsia="Times New Roman" w:hAnsi="Times New Roman"/>
                <w:b/>
                <w:sz w:val="16"/>
                <w:szCs w:val="16"/>
                <w:u w:val="single"/>
              </w:rPr>
              <w:t>Interactive Instruction</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35" w:history="1">
              <w:r w:rsidRPr="00703291">
                <w:rPr>
                  <w:rFonts w:ascii="Times New Roman" w:eastAsia="Times New Roman" w:hAnsi="Times New Roman"/>
                  <w:sz w:val="16"/>
                  <w:szCs w:val="16"/>
                </w:rPr>
                <w:t>Debates</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36" w:history="1">
              <w:r w:rsidRPr="00703291">
                <w:rPr>
                  <w:rFonts w:ascii="Times New Roman" w:eastAsia="Times New Roman" w:hAnsi="Times New Roman"/>
                  <w:sz w:val="16"/>
                  <w:szCs w:val="16"/>
                </w:rPr>
                <w:t>Role Playing</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Panels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37" w:history="1">
              <w:r w:rsidRPr="00703291">
                <w:rPr>
                  <w:rFonts w:ascii="Times New Roman" w:eastAsia="Times New Roman" w:hAnsi="Times New Roman"/>
                  <w:sz w:val="16"/>
                  <w:szCs w:val="16"/>
                </w:rPr>
                <w:t>Brainstorming</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38" w:history="1">
              <w:r w:rsidRPr="00703291">
                <w:rPr>
                  <w:rFonts w:ascii="Times New Roman" w:eastAsia="Times New Roman" w:hAnsi="Times New Roman"/>
                  <w:sz w:val="16"/>
                  <w:szCs w:val="16"/>
                </w:rPr>
                <w:t>Peer Partner Learning</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39" w:history="1">
              <w:r w:rsidRPr="00703291">
                <w:rPr>
                  <w:rFonts w:ascii="Times New Roman" w:eastAsia="Times New Roman" w:hAnsi="Times New Roman"/>
                  <w:sz w:val="16"/>
                  <w:szCs w:val="16"/>
                </w:rPr>
                <w:t>Discussion</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Laboratory Groups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40" w:history="1">
              <w:r w:rsidRPr="00703291">
                <w:rPr>
                  <w:rFonts w:ascii="Times New Roman" w:eastAsia="Times New Roman" w:hAnsi="Times New Roman"/>
                  <w:sz w:val="16"/>
                  <w:szCs w:val="16"/>
                </w:rPr>
                <w:t>Think, Pair, Share</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41" w:history="1">
              <w:r w:rsidRPr="00703291">
                <w:rPr>
                  <w:rFonts w:ascii="Times New Roman" w:eastAsia="Times New Roman" w:hAnsi="Times New Roman"/>
                  <w:sz w:val="16"/>
                  <w:szCs w:val="16"/>
                </w:rPr>
                <w:t>Cooperative Learning</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42" w:history="1">
              <w:r w:rsidRPr="00703291">
                <w:rPr>
                  <w:rFonts w:ascii="Times New Roman" w:eastAsia="Times New Roman" w:hAnsi="Times New Roman"/>
                  <w:sz w:val="16"/>
                  <w:szCs w:val="16"/>
                </w:rPr>
                <w:t>Jigsaw</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43" w:history="1">
              <w:r w:rsidRPr="00703291">
                <w:rPr>
                  <w:rFonts w:ascii="Times New Roman" w:eastAsia="Times New Roman" w:hAnsi="Times New Roman"/>
                  <w:sz w:val="16"/>
                  <w:szCs w:val="16"/>
                </w:rPr>
                <w:t xml:space="preserve">Problem Solving </w:t>
              </w:r>
            </w:hyperlink>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44" w:history="1">
              <w:r w:rsidRPr="00703291">
                <w:rPr>
                  <w:rFonts w:ascii="Times New Roman" w:eastAsia="Times New Roman" w:hAnsi="Times New Roman"/>
                  <w:sz w:val="16"/>
                  <w:szCs w:val="16"/>
                </w:rPr>
                <w:t>Structured Controversy</w:t>
              </w:r>
            </w:hyperlink>
            <w:r w:rsidRPr="00703291">
              <w:rPr>
                <w:rFonts w:ascii="Times New Roman" w:eastAsia="Times New Roman" w:hAnsi="Times New Roman"/>
                <w:sz w:val="16"/>
                <w:szCs w:val="16"/>
              </w:rPr>
              <w:t xml:space="preserve">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Tutorial Groups </w:t>
            </w:r>
          </w:p>
          <w:p w:rsidR="00DC36FC" w:rsidRPr="00703291"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Interviewing </w:t>
            </w:r>
          </w:p>
          <w:p w:rsidR="00DC36FC" w:rsidRPr="00FA4776" w:rsidRDefault="00DC36FC"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Conferencing </w:t>
            </w:r>
          </w:p>
        </w:tc>
      </w:tr>
      <w:tr w:rsidR="00A5774E" w:rsidRPr="00A5774E" w:rsidTr="00A5774E">
        <w:trPr>
          <w:trHeight w:val="466"/>
        </w:trPr>
        <w:tc>
          <w:tcPr>
            <w:tcW w:w="13158" w:type="dxa"/>
            <w:gridSpan w:val="12"/>
          </w:tcPr>
          <w:p w:rsidR="00DC36FC" w:rsidRPr="00A5774E" w:rsidRDefault="00DC36FC" w:rsidP="000F12AC">
            <w:pPr>
              <w:spacing w:line="240" w:lineRule="auto"/>
              <w:rPr>
                <w:b/>
              </w:rPr>
            </w:pPr>
            <w:r w:rsidRPr="00A5774E">
              <w:rPr>
                <w:b/>
              </w:rPr>
              <w:t>UNIT RESOURCES: (include internet addresses for linking)</w:t>
            </w:r>
          </w:p>
          <w:p w:rsidR="00DC36FC" w:rsidRPr="00A5774E" w:rsidRDefault="00D46E0B" w:rsidP="00AB3203">
            <w:pPr>
              <w:spacing w:after="0" w:line="240" w:lineRule="auto"/>
              <w:rPr>
                <w:b/>
              </w:rPr>
            </w:pPr>
            <w:hyperlink r:id="rId45" w:history="1">
              <w:r w:rsidR="00DC36FC" w:rsidRPr="00A5774E">
                <w:rPr>
                  <w:rStyle w:val="Hyperlink"/>
                  <w:b/>
                  <w:color w:val="auto"/>
                </w:rPr>
                <w:t>http://www.missouricareereducation.org/doc/guidelsn/AD6-Gr3-Unit1.pdf</w:t>
              </w:r>
            </w:hyperlink>
            <w:r w:rsidR="00DC36FC" w:rsidRPr="00A5774E">
              <w:rPr>
                <w:b/>
              </w:rPr>
              <w:t xml:space="preserve">               </w:t>
            </w:r>
          </w:p>
          <w:p w:rsidR="00BF1C0C" w:rsidRPr="00A5774E" w:rsidRDefault="00D46E0B" w:rsidP="00AB3203">
            <w:pPr>
              <w:spacing w:after="0" w:line="240" w:lineRule="auto"/>
              <w:rPr>
                <w:b/>
              </w:rPr>
            </w:pPr>
            <w:hyperlink r:id="rId46" w:history="1">
              <w:r w:rsidR="00DC36FC" w:rsidRPr="00A5774E">
                <w:rPr>
                  <w:rStyle w:val="Hyperlink"/>
                  <w:b/>
                  <w:color w:val="auto"/>
                </w:rPr>
                <w:t>http://www.missouricareereducation.org/doc/guidelsn/AD6-Gr3-Unit1.doc</w:t>
              </w:r>
            </w:hyperlink>
            <w:r w:rsidR="00DC36FC" w:rsidRPr="00A5774E">
              <w:rPr>
                <w:b/>
              </w:rPr>
              <w:t xml:space="preserve"> </w:t>
            </w:r>
          </w:p>
          <w:p w:rsidR="00BF1C0C" w:rsidRPr="00A5774E" w:rsidRDefault="00D46E0B" w:rsidP="00AB3203">
            <w:pPr>
              <w:spacing w:after="0" w:line="240" w:lineRule="auto"/>
              <w:rPr>
                <w:b/>
              </w:rPr>
            </w:pPr>
            <w:hyperlink r:id="rId47" w:history="1">
              <w:r w:rsidR="00BF1C0C" w:rsidRPr="00A5774E">
                <w:rPr>
                  <w:rStyle w:val="Hyperlink"/>
                  <w:b/>
                  <w:color w:val="auto"/>
                </w:rPr>
                <w:t>http://www.missouricareereducation.org/doc/guidelsn/AD6-Gr3-Unit1-Lesson1.pdf</w:t>
              </w:r>
            </w:hyperlink>
          </w:p>
          <w:p w:rsidR="00BF1C0C" w:rsidRPr="00A5774E" w:rsidRDefault="00D46E0B" w:rsidP="00AB3203">
            <w:pPr>
              <w:spacing w:after="0" w:line="240" w:lineRule="auto"/>
              <w:rPr>
                <w:b/>
              </w:rPr>
            </w:pPr>
            <w:hyperlink r:id="rId48" w:history="1">
              <w:r w:rsidR="00BF1C0C" w:rsidRPr="00A5774E">
                <w:rPr>
                  <w:rStyle w:val="Hyperlink"/>
                  <w:b/>
                  <w:color w:val="auto"/>
                </w:rPr>
                <w:t>http://www.missouricareereducation.org/doc/guidelsn/AD6-Gr3-Unit1-Lesson1..doc</w:t>
              </w:r>
            </w:hyperlink>
          </w:p>
          <w:p w:rsidR="00BF1C0C" w:rsidRPr="00A5774E" w:rsidRDefault="00D46E0B" w:rsidP="00AB3203">
            <w:pPr>
              <w:spacing w:after="0" w:line="240" w:lineRule="auto"/>
              <w:rPr>
                <w:b/>
              </w:rPr>
            </w:pPr>
            <w:hyperlink r:id="rId49" w:history="1">
              <w:r w:rsidR="00BF1C0C" w:rsidRPr="00A5774E">
                <w:rPr>
                  <w:rStyle w:val="Hyperlink"/>
                  <w:b/>
                  <w:color w:val="auto"/>
                </w:rPr>
                <w:t>http://www.missouricareereducation.org/doc/guidelsn/AD6-Gr3-Unit1-Lesson2.pdf</w:t>
              </w:r>
            </w:hyperlink>
          </w:p>
          <w:p w:rsidR="00BF1C0C" w:rsidRPr="00A5774E" w:rsidRDefault="00D46E0B" w:rsidP="00AB3203">
            <w:pPr>
              <w:spacing w:after="0" w:line="240" w:lineRule="auto"/>
              <w:rPr>
                <w:b/>
              </w:rPr>
            </w:pPr>
            <w:hyperlink r:id="rId50" w:history="1">
              <w:r w:rsidR="009B729B" w:rsidRPr="00A5774E">
                <w:rPr>
                  <w:rStyle w:val="Hyperlink"/>
                  <w:b/>
                  <w:color w:val="auto"/>
                </w:rPr>
                <w:t>http://www.missouricareereducation.org/doc/guidelsn/AD6-Gr3-Unit1-Lesson2.doc</w:t>
              </w:r>
            </w:hyperlink>
          </w:p>
          <w:p w:rsidR="009B729B" w:rsidRPr="00A5774E" w:rsidRDefault="009B729B" w:rsidP="00AB3203">
            <w:pPr>
              <w:spacing w:after="0" w:line="240" w:lineRule="auto"/>
              <w:rPr>
                <w:b/>
              </w:rPr>
            </w:pPr>
          </w:p>
          <w:p w:rsidR="00A5774E" w:rsidRDefault="00A5774E" w:rsidP="00A5774E">
            <w:pPr>
              <w:spacing w:after="0"/>
            </w:pPr>
          </w:p>
          <w:p w:rsidR="00A5774E" w:rsidRDefault="00A5774E" w:rsidP="00A5774E">
            <w:pPr>
              <w:spacing w:after="0"/>
            </w:pPr>
            <w:r>
              <w:t xml:space="preserve">Common Core State Standards (CCSS), accessed May 17, 2013, from </w:t>
            </w:r>
            <w:r w:rsidRPr="00F263C2">
              <w:t>http://www.corestandards.org/</w:t>
            </w:r>
          </w:p>
          <w:p w:rsidR="00A5774E" w:rsidRDefault="00A5774E" w:rsidP="00A5774E">
            <w:pPr>
              <w:spacing w:after="0"/>
            </w:pPr>
          </w:p>
          <w:p w:rsidR="00A5774E" w:rsidRDefault="00A5774E" w:rsidP="00A5774E">
            <w:pPr>
              <w:spacing w:after="0"/>
            </w:pPr>
            <w:r>
              <w:t xml:space="preserve">ASCA National Standards for Students (ASCA), accessed June 11, 2013, from </w:t>
            </w:r>
            <w:r w:rsidRPr="00F263C2">
              <w:rPr>
                <w:sz w:val="23"/>
                <w:szCs w:val="23"/>
                <w:shd w:val="clear" w:color="auto" w:fill="FFFFFF"/>
              </w:rPr>
              <w:t>http://static.pdesas.org/content/documents/ASCA_National_Standards_for_Students.pdf</w:t>
            </w:r>
          </w:p>
          <w:p w:rsidR="00BF1C0C" w:rsidRPr="00A5774E" w:rsidRDefault="00BF1C0C" w:rsidP="00AB3203">
            <w:pPr>
              <w:spacing w:after="0" w:line="240" w:lineRule="auto"/>
              <w:rPr>
                <w:b/>
              </w:rPr>
            </w:pPr>
          </w:p>
          <w:p w:rsidR="00DC36FC" w:rsidRPr="00A5774E" w:rsidRDefault="00DC36FC" w:rsidP="00AB3203">
            <w:pPr>
              <w:spacing w:after="0" w:line="240" w:lineRule="auto"/>
              <w:rPr>
                <w:b/>
              </w:rPr>
            </w:pPr>
          </w:p>
        </w:tc>
      </w:tr>
    </w:tbl>
    <w:p w:rsidR="00FD5A4D" w:rsidRPr="00A5774E" w:rsidRDefault="00FD5A4D"/>
    <w:sectPr w:rsidR="00FD5A4D" w:rsidRPr="00A5774E" w:rsidSect="0072740F">
      <w:headerReference w:type="default" r:id="rId51"/>
      <w:footerReference w:type="default" r:id="rId52"/>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E0B" w:rsidRDefault="00D46E0B" w:rsidP="00FD5A4D">
      <w:pPr>
        <w:spacing w:after="0" w:line="240" w:lineRule="auto"/>
      </w:pPr>
      <w:r>
        <w:separator/>
      </w:r>
    </w:p>
  </w:endnote>
  <w:endnote w:type="continuationSeparator" w:id="0">
    <w:p w:rsidR="00D46E0B" w:rsidRDefault="00D46E0B" w:rsidP="00FD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38" w:rsidRDefault="00A5774E" w:rsidP="001731D1">
    <w:pPr>
      <w:pStyle w:val="Footer"/>
      <w:jc w:val="center"/>
    </w:pPr>
    <w:r>
      <w:t>2013</w:t>
    </w:r>
    <w:r w:rsidR="00254338">
      <w:tab/>
      <w:t>Missouri Department of Elementary and Secondary Education</w:t>
    </w:r>
    <w:r w:rsidR="00254338">
      <w:tab/>
    </w:r>
    <w:r w:rsidR="00254338">
      <w:tab/>
      <w:t xml:space="preserve">Page </w:t>
    </w:r>
    <w:r w:rsidR="008C3793">
      <w:rPr>
        <w:b/>
        <w:sz w:val="24"/>
        <w:szCs w:val="24"/>
      </w:rPr>
      <w:fldChar w:fldCharType="begin"/>
    </w:r>
    <w:r w:rsidR="00254338">
      <w:rPr>
        <w:b/>
      </w:rPr>
      <w:instrText xml:space="preserve"> PAGE </w:instrText>
    </w:r>
    <w:r w:rsidR="008C3793">
      <w:rPr>
        <w:b/>
        <w:sz w:val="24"/>
        <w:szCs w:val="24"/>
      </w:rPr>
      <w:fldChar w:fldCharType="separate"/>
    </w:r>
    <w:r>
      <w:rPr>
        <w:b/>
        <w:noProof/>
      </w:rPr>
      <w:t>1</w:t>
    </w:r>
    <w:r w:rsidR="008C3793">
      <w:rPr>
        <w:b/>
        <w:sz w:val="24"/>
        <w:szCs w:val="24"/>
      </w:rPr>
      <w:fldChar w:fldCharType="end"/>
    </w:r>
    <w:r w:rsidR="00254338">
      <w:t xml:space="preserve"> of </w:t>
    </w:r>
    <w:r w:rsidR="008C3793">
      <w:rPr>
        <w:b/>
        <w:sz w:val="24"/>
        <w:szCs w:val="24"/>
      </w:rPr>
      <w:fldChar w:fldCharType="begin"/>
    </w:r>
    <w:r w:rsidR="00254338">
      <w:rPr>
        <w:b/>
      </w:rPr>
      <w:instrText xml:space="preserve"> NUMPAGES  </w:instrText>
    </w:r>
    <w:r w:rsidR="008C3793">
      <w:rPr>
        <w:b/>
        <w:sz w:val="24"/>
        <w:szCs w:val="24"/>
      </w:rPr>
      <w:fldChar w:fldCharType="separate"/>
    </w:r>
    <w:r>
      <w:rPr>
        <w:b/>
        <w:noProof/>
      </w:rPr>
      <w:t>4</w:t>
    </w:r>
    <w:r w:rsidR="008C3793">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E0B" w:rsidRDefault="00D46E0B" w:rsidP="00FD5A4D">
      <w:pPr>
        <w:spacing w:after="0" w:line="240" w:lineRule="auto"/>
      </w:pPr>
      <w:r>
        <w:separator/>
      </w:r>
    </w:p>
  </w:footnote>
  <w:footnote w:type="continuationSeparator" w:id="0">
    <w:p w:rsidR="00D46E0B" w:rsidRDefault="00D46E0B" w:rsidP="00FD5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38" w:rsidRPr="00A5774E" w:rsidRDefault="00ED49AA" w:rsidP="00A5774E">
    <w:pPr>
      <w:pStyle w:val="Style3"/>
      <w:ind w:left="0" w:firstLine="0"/>
      <w:rPr>
        <w:szCs w:val="20"/>
      </w:rPr>
    </w:pPr>
    <w:r w:rsidRPr="00A5774E">
      <w:rPr>
        <w:szCs w:val="20"/>
      </w:rPr>
      <w:t>Grade Level/Course Title:</w:t>
    </w:r>
    <w:r w:rsidR="00DC1A28" w:rsidRPr="00A5774E">
      <w:rPr>
        <w:szCs w:val="20"/>
      </w:rPr>
      <w:t xml:space="preserve"> Gr 3</w:t>
    </w:r>
    <w:r w:rsidR="00F528B6" w:rsidRPr="00A5774E">
      <w:rPr>
        <w:szCs w:val="20"/>
      </w:rPr>
      <w:t xml:space="preserve"> / AD6</w:t>
    </w:r>
    <w:r w:rsidR="00DC1A28" w:rsidRPr="00A5774E">
      <w:rPr>
        <w:szCs w:val="20"/>
      </w:rPr>
      <w:t>-Gr3</w:t>
    </w:r>
    <w:r w:rsidR="00073BB1" w:rsidRPr="00A5774E">
      <w:rPr>
        <w:szCs w:val="20"/>
      </w:rPr>
      <w:t>-Unit1</w:t>
    </w:r>
    <w:r w:rsidR="00A5774E">
      <w:rPr>
        <w:szCs w:val="20"/>
      </w:rPr>
      <w:tab/>
    </w:r>
    <w:r w:rsidR="00A5774E">
      <w:rPr>
        <w:szCs w:val="20"/>
      </w:rPr>
      <w:tab/>
    </w:r>
    <w:r w:rsidR="00A5774E">
      <w:rPr>
        <w:szCs w:val="20"/>
      </w:rPr>
      <w:tab/>
    </w:r>
    <w:r w:rsidR="00A5774E">
      <w:rPr>
        <w:szCs w:val="20"/>
      </w:rPr>
      <w:tab/>
    </w:r>
    <w:r w:rsidR="00A5774E">
      <w:rPr>
        <w:szCs w:val="20"/>
      </w:rPr>
      <w:tab/>
    </w:r>
    <w:r w:rsidR="00A5774E">
      <w:rPr>
        <w:szCs w:val="20"/>
      </w:rPr>
      <w:tab/>
    </w:r>
    <w:r w:rsidR="00A5774E">
      <w:rPr>
        <w:szCs w:val="20"/>
      </w:rPr>
      <w:tab/>
    </w:r>
    <w:r w:rsidR="00A5774E">
      <w:rPr>
        <w:szCs w:val="20"/>
      </w:rPr>
      <w:tab/>
    </w:r>
    <w:r w:rsidR="00254338" w:rsidRPr="00A5774E">
      <w:rPr>
        <w:szCs w:val="20"/>
      </w:rPr>
      <w:t xml:space="preserve">Course Code: </w:t>
    </w:r>
    <w:r w:rsidR="00006EDD" w:rsidRPr="00A5774E">
      <w:rPr>
        <w:szCs w:val="20"/>
      </w:rPr>
      <w:t>Academic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05B14"/>
    <w:multiLevelType w:val="hybridMultilevel"/>
    <w:tmpl w:val="E802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47AAE"/>
    <w:multiLevelType w:val="hybridMultilevel"/>
    <w:tmpl w:val="E6C6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D04DD"/>
    <w:multiLevelType w:val="hybridMultilevel"/>
    <w:tmpl w:val="4986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E08AE"/>
    <w:multiLevelType w:val="hybridMultilevel"/>
    <w:tmpl w:val="E71A5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1E3621"/>
    <w:multiLevelType w:val="multilevel"/>
    <w:tmpl w:val="94A0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295AA4"/>
    <w:multiLevelType w:val="hybridMultilevel"/>
    <w:tmpl w:val="2C6CAF08"/>
    <w:lvl w:ilvl="0" w:tplc="96AE2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2876A3"/>
    <w:multiLevelType w:val="hybridMultilevel"/>
    <w:tmpl w:val="DB4C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12"/>
  </w:num>
  <w:num w:numId="4">
    <w:abstractNumId w:val="3"/>
  </w:num>
  <w:num w:numId="5">
    <w:abstractNumId w:val="7"/>
  </w:num>
  <w:num w:numId="6">
    <w:abstractNumId w:val="2"/>
  </w:num>
  <w:num w:numId="7">
    <w:abstractNumId w:val="6"/>
  </w:num>
  <w:num w:numId="8">
    <w:abstractNumId w:val="13"/>
  </w:num>
  <w:num w:numId="9">
    <w:abstractNumId w:val="1"/>
  </w:num>
  <w:num w:numId="10">
    <w:abstractNumId w:val="8"/>
  </w:num>
  <w:num w:numId="11">
    <w:abstractNumId w:val="4"/>
  </w:num>
  <w:num w:numId="12">
    <w:abstractNumId w:val="11"/>
  </w:num>
  <w:num w:numId="13">
    <w:abstractNumId w:val="9"/>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F8"/>
    <w:rsid w:val="00000127"/>
    <w:rsid w:val="00004014"/>
    <w:rsid w:val="00006EDD"/>
    <w:rsid w:val="00011BF8"/>
    <w:rsid w:val="00067E43"/>
    <w:rsid w:val="00073BB1"/>
    <w:rsid w:val="000B1A54"/>
    <w:rsid w:val="000E4099"/>
    <w:rsid w:val="000F12AC"/>
    <w:rsid w:val="000F47EE"/>
    <w:rsid w:val="000F7537"/>
    <w:rsid w:val="001318B0"/>
    <w:rsid w:val="00160B07"/>
    <w:rsid w:val="001731D1"/>
    <w:rsid w:val="00176AAB"/>
    <w:rsid w:val="00180FD7"/>
    <w:rsid w:val="0019238D"/>
    <w:rsid w:val="001A609C"/>
    <w:rsid w:val="001B1672"/>
    <w:rsid w:val="001C64E7"/>
    <w:rsid w:val="00206C8C"/>
    <w:rsid w:val="00233170"/>
    <w:rsid w:val="00242A8A"/>
    <w:rsid w:val="00254338"/>
    <w:rsid w:val="00254782"/>
    <w:rsid w:val="002C3CD2"/>
    <w:rsid w:val="002C51E7"/>
    <w:rsid w:val="002D1A79"/>
    <w:rsid w:val="002D416C"/>
    <w:rsid w:val="002D73EC"/>
    <w:rsid w:val="00321BC1"/>
    <w:rsid w:val="00323BA3"/>
    <w:rsid w:val="00357947"/>
    <w:rsid w:val="00366003"/>
    <w:rsid w:val="00395CCC"/>
    <w:rsid w:val="003B24AE"/>
    <w:rsid w:val="004273D4"/>
    <w:rsid w:val="004436D1"/>
    <w:rsid w:val="0045754B"/>
    <w:rsid w:val="00463DAB"/>
    <w:rsid w:val="00467E84"/>
    <w:rsid w:val="00485119"/>
    <w:rsid w:val="004B572D"/>
    <w:rsid w:val="004E7225"/>
    <w:rsid w:val="00504621"/>
    <w:rsid w:val="00522002"/>
    <w:rsid w:val="00526777"/>
    <w:rsid w:val="005277DF"/>
    <w:rsid w:val="00574E3C"/>
    <w:rsid w:val="0057626D"/>
    <w:rsid w:val="00576AC2"/>
    <w:rsid w:val="005A40A9"/>
    <w:rsid w:val="005C69CE"/>
    <w:rsid w:val="00604265"/>
    <w:rsid w:val="00610375"/>
    <w:rsid w:val="00612CC6"/>
    <w:rsid w:val="006158C2"/>
    <w:rsid w:val="00621288"/>
    <w:rsid w:val="006569A4"/>
    <w:rsid w:val="00675924"/>
    <w:rsid w:val="006E690C"/>
    <w:rsid w:val="006E6DEC"/>
    <w:rsid w:val="006E7A3D"/>
    <w:rsid w:val="007246EB"/>
    <w:rsid w:val="0072740F"/>
    <w:rsid w:val="0073478C"/>
    <w:rsid w:val="00745103"/>
    <w:rsid w:val="00773BD5"/>
    <w:rsid w:val="007A5CCB"/>
    <w:rsid w:val="00801E51"/>
    <w:rsid w:val="00801FA0"/>
    <w:rsid w:val="008057B5"/>
    <w:rsid w:val="008073C4"/>
    <w:rsid w:val="008322A8"/>
    <w:rsid w:val="00835024"/>
    <w:rsid w:val="00845D03"/>
    <w:rsid w:val="00860616"/>
    <w:rsid w:val="00864376"/>
    <w:rsid w:val="0087364A"/>
    <w:rsid w:val="008B5FD1"/>
    <w:rsid w:val="008C3793"/>
    <w:rsid w:val="008E66A3"/>
    <w:rsid w:val="00902819"/>
    <w:rsid w:val="00917334"/>
    <w:rsid w:val="009545E0"/>
    <w:rsid w:val="00963DBA"/>
    <w:rsid w:val="00973B6A"/>
    <w:rsid w:val="00973DD9"/>
    <w:rsid w:val="00973F58"/>
    <w:rsid w:val="009B729B"/>
    <w:rsid w:val="009C0C61"/>
    <w:rsid w:val="009C2B9E"/>
    <w:rsid w:val="00A32BBF"/>
    <w:rsid w:val="00A33DF8"/>
    <w:rsid w:val="00A5774E"/>
    <w:rsid w:val="00A948AC"/>
    <w:rsid w:val="00AB3203"/>
    <w:rsid w:val="00AC243F"/>
    <w:rsid w:val="00AC7611"/>
    <w:rsid w:val="00B65A5A"/>
    <w:rsid w:val="00BA2B43"/>
    <w:rsid w:val="00BA57AC"/>
    <w:rsid w:val="00BE33F6"/>
    <w:rsid w:val="00BE7CDE"/>
    <w:rsid w:val="00BF1C0C"/>
    <w:rsid w:val="00C10270"/>
    <w:rsid w:val="00C131A8"/>
    <w:rsid w:val="00C217D9"/>
    <w:rsid w:val="00C23E70"/>
    <w:rsid w:val="00C303BA"/>
    <w:rsid w:val="00C66884"/>
    <w:rsid w:val="00C73E15"/>
    <w:rsid w:val="00CC0543"/>
    <w:rsid w:val="00D46E0B"/>
    <w:rsid w:val="00D56C18"/>
    <w:rsid w:val="00D57E50"/>
    <w:rsid w:val="00D778E5"/>
    <w:rsid w:val="00D8151B"/>
    <w:rsid w:val="00D86925"/>
    <w:rsid w:val="00DB2808"/>
    <w:rsid w:val="00DC1A28"/>
    <w:rsid w:val="00DC36FC"/>
    <w:rsid w:val="00DD3FF0"/>
    <w:rsid w:val="00DD40DF"/>
    <w:rsid w:val="00E215AA"/>
    <w:rsid w:val="00E372C1"/>
    <w:rsid w:val="00E4210D"/>
    <w:rsid w:val="00E460C7"/>
    <w:rsid w:val="00E5106A"/>
    <w:rsid w:val="00E55D0C"/>
    <w:rsid w:val="00E5640C"/>
    <w:rsid w:val="00E82EFB"/>
    <w:rsid w:val="00EB1E22"/>
    <w:rsid w:val="00ED49AA"/>
    <w:rsid w:val="00ED53CC"/>
    <w:rsid w:val="00EF74C7"/>
    <w:rsid w:val="00F072CD"/>
    <w:rsid w:val="00F15032"/>
    <w:rsid w:val="00F21458"/>
    <w:rsid w:val="00F26389"/>
    <w:rsid w:val="00F27C68"/>
    <w:rsid w:val="00F528B6"/>
    <w:rsid w:val="00F65B3E"/>
    <w:rsid w:val="00F80DE8"/>
    <w:rsid w:val="00F81981"/>
    <w:rsid w:val="00FA4776"/>
    <w:rsid w:val="00FB028F"/>
    <w:rsid w:val="00FB18DD"/>
    <w:rsid w:val="00FB6C31"/>
    <w:rsid w:val="00FC3E87"/>
    <w:rsid w:val="00FD2D98"/>
    <w:rsid w:val="00FD5A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2">
    <w:name w:val="heading 2"/>
    <w:basedOn w:val="Normal"/>
    <w:next w:val="Normal"/>
    <w:link w:val="Heading2Char"/>
    <w:qFormat/>
    <w:rsid w:val="00DB2808"/>
    <w:pPr>
      <w:keepNext/>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basedOn w:val="DefaultParagraphFont"/>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basedOn w:val="DefaultParagraphFont"/>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40F"/>
    <w:rPr>
      <w:rFonts w:ascii="Tahoma" w:hAnsi="Tahoma" w:cs="Tahoma"/>
      <w:sz w:val="16"/>
      <w:szCs w:val="16"/>
    </w:rPr>
  </w:style>
  <w:style w:type="character" w:customStyle="1" w:styleId="Heading2Char">
    <w:name w:val="Heading 2 Char"/>
    <w:basedOn w:val="DefaultParagraphFont"/>
    <w:link w:val="Heading2"/>
    <w:rsid w:val="00DB2808"/>
    <w:rPr>
      <w:rFonts w:ascii="Times New Roman" w:eastAsia="Times New Roman" w:hAnsi="Times New Roman"/>
      <w:b/>
      <w:bCs/>
      <w:sz w:val="24"/>
      <w:szCs w:val="24"/>
    </w:rPr>
  </w:style>
  <w:style w:type="paragraph" w:customStyle="1" w:styleId="Style3">
    <w:name w:val="Style3"/>
    <w:basedOn w:val="Normal"/>
    <w:rsid w:val="00DB2808"/>
    <w:pPr>
      <w:spacing w:after="0" w:line="240" w:lineRule="auto"/>
      <w:ind w:left="648" w:hanging="288"/>
    </w:pPr>
    <w:rPr>
      <w:rFonts w:ascii="Times New Roman" w:eastAsia="Times New Roman" w:hAnsi="Times New Roman"/>
      <w:bCs/>
      <w:sz w:val="20"/>
      <w:szCs w:val="23"/>
    </w:rPr>
  </w:style>
  <w:style w:type="paragraph" w:styleId="BodyText">
    <w:name w:val="Body Text"/>
    <w:basedOn w:val="Normal"/>
    <w:link w:val="BodyTextChar"/>
    <w:semiHidden/>
    <w:rsid w:val="00604265"/>
    <w:pPr>
      <w:spacing w:after="0" w:line="240" w:lineRule="auto"/>
    </w:pPr>
    <w:rPr>
      <w:rFonts w:ascii="Times New Roman" w:eastAsia="Times New Roman" w:hAnsi="Times New Roman"/>
      <w:b/>
      <w:bCs/>
      <w:sz w:val="24"/>
      <w:szCs w:val="24"/>
    </w:rPr>
  </w:style>
  <w:style w:type="character" w:customStyle="1" w:styleId="BodyTextChar">
    <w:name w:val="Body Text Char"/>
    <w:basedOn w:val="DefaultParagraphFont"/>
    <w:link w:val="BodyText"/>
    <w:semiHidden/>
    <w:rsid w:val="00604265"/>
    <w:rPr>
      <w:rFonts w:ascii="Times New Roman" w:eastAsia="Times New Roman" w:hAnsi="Times New Roman"/>
      <w:b/>
      <w:bCs/>
      <w:sz w:val="24"/>
      <w:szCs w:val="24"/>
    </w:rPr>
  </w:style>
  <w:style w:type="character" w:customStyle="1" w:styleId="size2">
    <w:name w:val="size2"/>
    <w:basedOn w:val="DefaultParagraphFont"/>
    <w:rsid w:val="00801E51"/>
    <w:rPr>
      <w:vanish w:val="0"/>
      <w:webHidden w:val="0"/>
      <w:color w:val="999999"/>
      <w:sz w:val="15"/>
      <w:szCs w:val="15"/>
      <w:specVanish w:val="0"/>
    </w:rPr>
  </w:style>
  <w:style w:type="character" w:styleId="Hyperlink">
    <w:name w:val="Hyperlink"/>
    <w:basedOn w:val="DefaultParagraphFont"/>
    <w:uiPriority w:val="99"/>
    <w:unhideWhenUsed/>
    <w:rsid w:val="00801E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2">
    <w:name w:val="heading 2"/>
    <w:basedOn w:val="Normal"/>
    <w:next w:val="Normal"/>
    <w:link w:val="Heading2Char"/>
    <w:qFormat/>
    <w:rsid w:val="00DB2808"/>
    <w:pPr>
      <w:keepNext/>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basedOn w:val="DefaultParagraphFont"/>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basedOn w:val="DefaultParagraphFont"/>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40F"/>
    <w:rPr>
      <w:rFonts w:ascii="Tahoma" w:hAnsi="Tahoma" w:cs="Tahoma"/>
      <w:sz w:val="16"/>
      <w:szCs w:val="16"/>
    </w:rPr>
  </w:style>
  <w:style w:type="character" w:customStyle="1" w:styleId="Heading2Char">
    <w:name w:val="Heading 2 Char"/>
    <w:basedOn w:val="DefaultParagraphFont"/>
    <w:link w:val="Heading2"/>
    <w:rsid w:val="00DB2808"/>
    <w:rPr>
      <w:rFonts w:ascii="Times New Roman" w:eastAsia="Times New Roman" w:hAnsi="Times New Roman"/>
      <w:b/>
      <w:bCs/>
      <w:sz w:val="24"/>
      <w:szCs w:val="24"/>
    </w:rPr>
  </w:style>
  <w:style w:type="paragraph" w:customStyle="1" w:styleId="Style3">
    <w:name w:val="Style3"/>
    <w:basedOn w:val="Normal"/>
    <w:rsid w:val="00DB2808"/>
    <w:pPr>
      <w:spacing w:after="0" w:line="240" w:lineRule="auto"/>
      <w:ind w:left="648" w:hanging="288"/>
    </w:pPr>
    <w:rPr>
      <w:rFonts w:ascii="Times New Roman" w:eastAsia="Times New Roman" w:hAnsi="Times New Roman"/>
      <w:bCs/>
      <w:sz w:val="20"/>
      <w:szCs w:val="23"/>
    </w:rPr>
  </w:style>
  <w:style w:type="paragraph" w:styleId="BodyText">
    <w:name w:val="Body Text"/>
    <w:basedOn w:val="Normal"/>
    <w:link w:val="BodyTextChar"/>
    <w:semiHidden/>
    <w:rsid w:val="00604265"/>
    <w:pPr>
      <w:spacing w:after="0" w:line="240" w:lineRule="auto"/>
    </w:pPr>
    <w:rPr>
      <w:rFonts w:ascii="Times New Roman" w:eastAsia="Times New Roman" w:hAnsi="Times New Roman"/>
      <w:b/>
      <w:bCs/>
      <w:sz w:val="24"/>
      <w:szCs w:val="24"/>
    </w:rPr>
  </w:style>
  <w:style w:type="character" w:customStyle="1" w:styleId="BodyTextChar">
    <w:name w:val="Body Text Char"/>
    <w:basedOn w:val="DefaultParagraphFont"/>
    <w:link w:val="BodyText"/>
    <w:semiHidden/>
    <w:rsid w:val="00604265"/>
    <w:rPr>
      <w:rFonts w:ascii="Times New Roman" w:eastAsia="Times New Roman" w:hAnsi="Times New Roman"/>
      <w:b/>
      <w:bCs/>
      <w:sz w:val="24"/>
      <w:szCs w:val="24"/>
    </w:rPr>
  </w:style>
  <w:style w:type="character" w:customStyle="1" w:styleId="size2">
    <w:name w:val="size2"/>
    <w:basedOn w:val="DefaultParagraphFont"/>
    <w:rsid w:val="00801E51"/>
    <w:rPr>
      <w:vanish w:val="0"/>
      <w:webHidden w:val="0"/>
      <w:color w:val="999999"/>
      <w:sz w:val="15"/>
      <w:szCs w:val="15"/>
      <w:specVanish w:val="0"/>
    </w:rPr>
  </w:style>
  <w:style w:type="character" w:styleId="Hyperlink">
    <w:name w:val="Hyperlink"/>
    <w:basedOn w:val="DefaultParagraphFont"/>
    <w:uiPriority w:val="99"/>
    <w:unhideWhenUsed/>
    <w:rsid w:val="00801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1093">
      <w:bodyDiv w:val="1"/>
      <w:marLeft w:val="0"/>
      <w:marRight w:val="0"/>
      <w:marTop w:val="0"/>
      <w:marBottom w:val="0"/>
      <w:divBdr>
        <w:top w:val="none" w:sz="0" w:space="0" w:color="auto"/>
        <w:left w:val="none" w:sz="0" w:space="0" w:color="auto"/>
        <w:bottom w:val="none" w:sz="0" w:space="0" w:color="auto"/>
        <w:right w:val="none" w:sz="0" w:space="0" w:color="auto"/>
      </w:divBdr>
    </w:div>
    <w:div w:id="322659543">
      <w:bodyDiv w:val="1"/>
      <w:marLeft w:val="0"/>
      <w:marRight w:val="0"/>
      <w:marTop w:val="0"/>
      <w:marBottom w:val="0"/>
      <w:divBdr>
        <w:top w:val="none" w:sz="0" w:space="0" w:color="auto"/>
        <w:left w:val="none" w:sz="0" w:space="0" w:color="auto"/>
        <w:bottom w:val="none" w:sz="0" w:space="0" w:color="auto"/>
        <w:right w:val="none" w:sz="0" w:space="0" w:color="auto"/>
      </w:divBdr>
    </w:div>
    <w:div w:id="450394296">
      <w:bodyDiv w:val="1"/>
      <w:marLeft w:val="0"/>
      <w:marRight w:val="0"/>
      <w:marTop w:val="0"/>
      <w:marBottom w:val="0"/>
      <w:divBdr>
        <w:top w:val="none" w:sz="0" w:space="0" w:color="auto"/>
        <w:left w:val="none" w:sz="0" w:space="0" w:color="auto"/>
        <w:bottom w:val="none" w:sz="0" w:space="0" w:color="auto"/>
        <w:right w:val="none" w:sz="0" w:space="0" w:color="auto"/>
      </w:divBdr>
    </w:div>
    <w:div w:id="201059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lc.spsd.sk.ca/de/pd/instr/strats/guided/guided.html" TargetMode="External"/><Relationship Id="rId18" Type="http://schemas.openxmlformats.org/officeDocument/2006/relationships/hyperlink" Target="http://olc.spsd.sk.ca/de/pd/instr/strats/reflectivediscussion/index.html" TargetMode="External"/><Relationship Id="rId26" Type="http://schemas.openxmlformats.org/officeDocument/2006/relationships/hyperlink" Target="http://olc.spsd.sk.ca/de/pd/instr/strats/simul/index.html" TargetMode="External"/><Relationship Id="rId39" Type="http://schemas.openxmlformats.org/officeDocument/2006/relationships/hyperlink" Target="http://olc.spsd.sk.ca/de/pd/instr/strats/discussion/index.html" TargetMode="External"/><Relationship Id="rId3" Type="http://schemas.microsoft.com/office/2007/relationships/stylesWithEffects" Target="stylesWithEffects.xml"/><Relationship Id="rId21" Type="http://schemas.openxmlformats.org/officeDocument/2006/relationships/hyperlink" Target="http://olc.spsd.sk.ca/de/pd/instr/strats/conceptmap/index.html" TargetMode="External"/><Relationship Id="rId34" Type="http://schemas.openxmlformats.org/officeDocument/2006/relationships/hyperlink" Target="http://olc.spsd.sk.ca/de/pd/instr/strats/assignedqu/index.html" TargetMode="External"/><Relationship Id="rId42" Type="http://schemas.openxmlformats.org/officeDocument/2006/relationships/hyperlink" Target="http://olc.spsd.sk.ca/de/pd/instr/strats/jigsaw/index.html" TargetMode="External"/><Relationship Id="rId47" Type="http://schemas.openxmlformats.org/officeDocument/2006/relationships/hyperlink" Target="http://www.missouricareereducation.org/doc/guidelsn/AD6-Gr3-Unit1-Lesson1.pdf" TargetMode="External"/><Relationship Id="rId50" Type="http://schemas.openxmlformats.org/officeDocument/2006/relationships/hyperlink" Target="http://www.missouricareereducation.org/doc/guidelsn/AD6-Gr3-Unit1-Lesson2.doc" TargetMode="External"/><Relationship Id="rId7" Type="http://schemas.openxmlformats.org/officeDocument/2006/relationships/endnotes" Target="endnotes.xml"/><Relationship Id="rId12" Type="http://schemas.openxmlformats.org/officeDocument/2006/relationships/hyperlink" Target="http://olc.spsd.sk.ca/de/pd/instr/strats/didactic/index.html" TargetMode="External"/><Relationship Id="rId17" Type="http://schemas.openxmlformats.org/officeDocument/2006/relationships/hyperlink" Target="http://olc.spsd.sk.ca/de/pd/instr/strats/inquiry/index.html" TargetMode="External"/><Relationship Id="rId25" Type="http://schemas.openxmlformats.org/officeDocument/2006/relationships/hyperlink" Target="http://olc.spsd.sk.ca/de/pd/instr/strats/narratives/index.html" TargetMode="External"/><Relationship Id="rId33" Type="http://schemas.openxmlformats.org/officeDocument/2006/relationships/hyperlink" Target="http://olc.spsd.sk.ca/de/pd/instr/strats/researchprojects/index.html" TargetMode="External"/><Relationship Id="rId38" Type="http://schemas.openxmlformats.org/officeDocument/2006/relationships/hyperlink" Target="http://olc.spsd.sk.ca/de/pd/instr/strats/peerpartner/index.html" TargetMode="External"/><Relationship Id="rId46" Type="http://schemas.openxmlformats.org/officeDocument/2006/relationships/hyperlink" Target="http://www.missouricareereducation.org/doc/guidelsn/AD6-Gr3-Unit1.doc" TargetMode="External"/><Relationship Id="rId2" Type="http://schemas.openxmlformats.org/officeDocument/2006/relationships/styles" Target="styles.xml"/><Relationship Id="rId16" Type="http://schemas.openxmlformats.org/officeDocument/2006/relationships/hyperlink" Target="http://olc.spsd.sk.ca/de/pd/instr/strats/readmeaning/index.html" TargetMode="External"/><Relationship Id="rId20" Type="http://schemas.openxmlformats.org/officeDocument/2006/relationships/hyperlink" Target="http://olc.spsd.sk.ca/de/pd/instr/strats/formation/index.html" TargetMode="External"/><Relationship Id="rId29" Type="http://schemas.openxmlformats.org/officeDocument/2006/relationships/hyperlink" Target="http://olc.spsd.sk.ca/de/pd/instr/strats/cai/index.html" TargetMode="External"/><Relationship Id="rId41" Type="http://schemas.openxmlformats.org/officeDocument/2006/relationships/hyperlink" Target="http://olc.spsd.sk.ca/de/pd/instr/strats/coop/index.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lc.spsd.sk.ca/de/pd/instr/strats/compareconstrast/index.html" TargetMode="External"/><Relationship Id="rId24" Type="http://schemas.openxmlformats.org/officeDocument/2006/relationships/hyperlink" Target="http://olc.spsd.sk.ca/de/pd/instr/strats/fieldtrips/index.html" TargetMode="External"/><Relationship Id="rId32" Type="http://schemas.openxmlformats.org/officeDocument/2006/relationships/hyperlink" Target="http://olc.spsd.sk.ca/de/pd/instr/strats/learningcontracts/index.html" TargetMode="External"/><Relationship Id="rId37" Type="http://schemas.openxmlformats.org/officeDocument/2006/relationships/hyperlink" Target="http://olc.spsd.sk.ca/de/pd/instr/strats/brainstorming/index.html" TargetMode="External"/><Relationship Id="rId40" Type="http://schemas.openxmlformats.org/officeDocument/2006/relationships/hyperlink" Target="http://olc.spsd.sk.ca/de/pd/instr/strats/think/index.html" TargetMode="External"/><Relationship Id="rId45" Type="http://schemas.openxmlformats.org/officeDocument/2006/relationships/hyperlink" Target="http://www.missouricareereducation.org/doc/guidelsn/AD6-Gr3-Unit1.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lc.spsd.sk.ca/de/pd/instr/strats/casestd/index.html" TargetMode="External"/><Relationship Id="rId23" Type="http://schemas.openxmlformats.org/officeDocument/2006/relationships/hyperlink" Target="http://olc.spsd.sk.ca/de/pd/instr/strats/cloze/index.html" TargetMode="External"/><Relationship Id="rId28" Type="http://schemas.openxmlformats.org/officeDocument/2006/relationships/hyperlink" Target="http://olc.spsd.sk.ca/de/pd/instr/strats/roleplaying/index.html" TargetMode="External"/><Relationship Id="rId36" Type="http://schemas.openxmlformats.org/officeDocument/2006/relationships/hyperlink" Target="http://olc.spsd.sk.ca/de/pd/instr/strats/roleplaying/index.html" TargetMode="External"/><Relationship Id="rId49" Type="http://schemas.openxmlformats.org/officeDocument/2006/relationships/hyperlink" Target="http://www.missouricareereducation.org/doc/guidelsn/AD6-Gr3-Unit1-Lesson2.pdf" TargetMode="External"/><Relationship Id="rId10" Type="http://schemas.openxmlformats.org/officeDocument/2006/relationships/hyperlink" Target="http://olc.spsd.sk.ca/de/pd/instr/strats/drill/index.html" TargetMode="External"/><Relationship Id="rId19" Type="http://schemas.openxmlformats.org/officeDocument/2006/relationships/hyperlink" Target="http://olc.spsd.sk.ca/de/pd/instr/strats/writinginform/index.html" TargetMode="External"/><Relationship Id="rId31" Type="http://schemas.openxmlformats.org/officeDocument/2006/relationships/hyperlink" Target="http://olc.spsd.sk.ca/de/pd/instr/strats/logs/index.html" TargetMode="External"/><Relationship Id="rId44" Type="http://schemas.openxmlformats.org/officeDocument/2006/relationships/hyperlink" Target="http://olc.spsd.sk.ca/de/pd/instr/strats/structuredcon/index.htm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lc.spsd.sk.ca/de/pd/instr/strats/explicitteaching/index.html" TargetMode="External"/><Relationship Id="rId14" Type="http://schemas.openxmlformats.org/officeDocument/2006/relationships/hyperlink" Target="http://olc.spsd.sk.ca/de/pd/instr/strats/psolving/index.html" TargetMode="External"/><Relationship Id="rId22" Type="http://schemas.openxmlformats.org/officeDocument/2006/relationships/hyperlink" Target="http://olc.spsd.sk.ca/de/pd/instr/strats/cattain/index.html" TargetMode="External"/><Relationship Id="rId27" Type="http://schemas.openxmlformats.org/officeDocument/2006/relationships/hyperlink" Target="http://olc.spsd.sk.ca/de/pd/instr/strats/focusedimaging/index.html" TargetMode="External"/><Relationship Id="rId30" Type="http://schemas.openxmlformats.org/officeDocument/2006/relationships/hyperlink" Target="http://olc.spsd.sk.ca/de/pd/instr/strats/journal/index.html" TargetMode="External"/><Relationship Id="rId35" Type="http://schemas.openxmlformats.org/officeDocument/2006/relationships/hyperlink" Target="http://olc.spsd.sk.ca/de/pd/instr/strats/debates/index.html" TargetMode="External"/><Relationship Id="rId43" Type="http://schemas.openxmlformats.org/officeDocument/2006/relationships/hyperlink" Target="http://olc.spsd.sk.ca/de/pd/instr/strats/psolving/index.html" TargetMode="External"/><Relationship Id="rId48" Type="http://schemas.openxmlformats.org/officeDocument/2006/relationships/hyperlink" Target="http://www.missouricareereducation.org/doc/guidelsn/AD6-Gr3-Unit1-Lesson1..doc" TargetMode="External"/><Relationship Id="rId8" Type="http://schemas.openxmlformats.org/officeDocument/2006/relationships/hyperlink" Target="http://olc.spsd.sk.ca/de/pd/instr/strats/lecture/index.html"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lwatkins</cp:lastModifiedBy>
  <cp:revision>3</cp:revision>
  <cp:lastPrinted>2011-10-24T19:50:00Z</cp:lastPrinted>
  <dcterms:created xsi:type="dcterms:W3CDTF">2013-05-31T19:15:00Z</dcterms:created>
  <dcterms:modified xsi:type="dcterms:W3CDTF">2013-06-26T13:04:00Z</dcterms:modified>
</cp:coreProperties>
</file>