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491E4C" w:rsidRDefault="00DB2808" w:rsidP="00DB2808">
            <w:pPr>
              <w:pStyle w:val="Style3"/>
              <w:ind w:left="0" w:firstLine="0"/>
              <w:rPr>
                <w:b/>
                <w:sz w:val="22"/>
                <w:szCs w:val="22"/>
                <w:u w:val="single"/>
              </w:rPr>
            </w:pPr>
            <w:r w:rsidRPr="00491E4C">
              <w:rPr>
                <w:b/>
                <w:sz w:val="22"/>
                <w:szCs w:val="22"/>
                <w:u w:val="single"/>
              </w:rPr>
              <w:t>Career Development</w:t>
            </w:r>
          </w:p>
          <w:p w:rsidR="00DB2808" w:rsidRPr="00491E4C" w:rsidRDefault="00DB2808" w:rsidP="00DB2808">
            <w:pPr>
              <w:pStyle w:val="Style3"/>
              <w:ind w:left="0" w:firstLine="0"/>
              <w:rPr>
                <w:sz w:val="22"/>
                <w:szCs w:val="22"/>
              </w:rPr>
            </w:pPr>
            <w:r w:rsidRPr="00491E4C">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B34ADD" w:rsidRPr="00491E4C">
              <w:rPr>
                <w:sz w:val="22"/>
                <w:szCs w:val="22"/>
              </w:rPr>
              <w:t>post-secondary transition. The t</w:t>
            </w:r>
            <w:r w:rsidRPr="00491E4C">
              <w:rPr>
                <w:sz w:val="22"/>
                <w:szCs w:val="22"/>
              </w:rPr>
              <w:t>hree major areas covered are:</w:t>
            </w:r>
          </w:p>
          <w:p w:rsidR="00DB2808" w:rsidRPr="00491E4C" w:rsidRDefault="00DB2808" w:rsidP="00DB2808">
            <w:pPr>
              <w:pStyle w:val="Style3"/>
              <w:ind w:left="0" w:firstLine="0"/>
              <w:rPr>
                <w:sz w:val="22"/>
                <w:szCs w:val="22"/>
              </w:rPr>
            </w:pPr>
          </w:p>
          <w:p w:rsidR="00DB2808" w:rsidRPr="00491E4C" w:rsidRDefault="00DB2808" w:rsidP="00DB2808">
            <w:pPr>
              <w:pStyle w:val="Heading2"/>
              <w:rPr>
                <w:sz w:val="22"/>
                <w:szCs w:val="22"/>
              </w:rPr>
            </w:pPr>
            <w:r w:rsidRPr="00491E4C">
              <w:rPr>
                <w:sz w:val="22"/>
                <w:szCs w:val="22"/>
              </w:rPr>
              <w:t>Applying career exploration and planning skills in the achievement of life career goals.</w:t>
            </w:r>
          </w:p>
          <w:p w:rsidR="00DB2808" w:rsidRPr="00491E4C" w:rsidRDefault="00DB2808" w:rsidP="00DB2808">
            <w:pPr>
              <w:pStyle w:val="Style3"/>
              <w:ind w:left="0" w:firstLine="0"/>
              <w:rPr>
                <w:sz w:val="22"/>
                <w:szCs w:val="22"/>
              </w:rPr>
            </w:pPr>
            <w:r w:rsidRPr="00491E4C">
              <w:rPr>
                <w:b/>
                <w:bCs w:val="0"/>
                <w:sz w:val="22"/>
                <w:szCs w:val="22"/>
              </w:rPr>
              <w:t>Major Points:</w:t>
            </w:r>
            <w:r w:rsidRPr="00491E4C">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491E4C" w:rsidRDefault="00DB2808" w:rsidP="00DB2808">
            <w:pPr>
              <w:ind w:left="1512" w:hanging="360"/>
              <w:rPr>
                <w:i/>
              </w:rPr>
            </w:pPr>
          </w:p>
          <w:p w:rsidR="00DB2808" w:rsidRPr="00491E4C" w:rsidRDefault="00DB2808" w:rsidP="00DB2808">
            <w:pPr>
              <w:pStyle w:val="Heading2"/>
              <w:rPr>
                <w:sz w:val="22"/>
                <w:szCs w:val="22"/>
              </w:rPr>
            </w:pPr>
            <w:proofErr w:type="gramStart"/>
            <w:r w:rsidRPr="00491E4C">
              <w:rPr>
                <w:sz w:val="22"/>
                <w:szCs w:val="22"/>
              </w:rPr>
              <w:t>Knowing where and how to obtain information about the world of work and post-secondary training/education.</w:t>
            </w:r>
            <w:proofErr w:type="gramEnd"/>
          </w:p>
          <w:p w:rsidR="00DB2808" w:rsidRPr="00491E4C" w:rsidRDefault="00DB2808" w:rsidP="00DB2808">
            <w:pPr>
              <w:pStyle w:val="Style3"/>
              <w:ind w:left="0" w:firstLine="0"/>
              <w:rPr>
                <w:sz w:val="22"/>
                <w:szCs w:val="22"/>
              </w:rPr>
            </w:pPr>
            <w:r w:rsidRPr="00491E4C">
              <w:rPr>
                <w:b/>
                <w:bCs w:val="0"/>
                <w:sz w:val="22"/>
                <w:szCs w:val="22"/>
              </w:rPr>
              <w:t>Major Points</w:t>
            </w:r>
            <w:r w:rsidR="00902819" w:rsidRPr="00491E4C">
              <w:rPr>
                <w:b/>
                <w:bCs w:val="0"/>
                <w:sz w:val="22"/>
                <w:szCs w:val="22"/>
              </w:rPr>
              <w:t>:</w:t>
            </w:r>
            <w:r w:rsidRPr="00491E4C">
              <w:rPr>
                <w:b/>
                <w:bCs w:val="0"/>
                <w:sz w:val="22"/>
                <w:szCs w:val="22"/>
              </w:rPr>
              <w:t xml:space="preserve"> </w:t>
            </w:r>
            <w:r w:rsidRPr="00491E4C">
              <w:rPr>
                <w:bCs w:val="0"/>
                <w:sz w:val="22"/>
                <w:szCs w:val="22"/>
              </w:rPr>
              <w:t>This area</w:t>
            </w:r>
            <w:r w:rsidRPr="00491E4C">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B2808" w:rsidRPr="00491E4C" w:rsidRDefault="00DB2808" w:rsidP="00DB2808">
            <w:pPr>
              <w:ind w:left="1128"/>
              <w:rPr>
                <w:i/>
              </w:rPr>
            </w:pPr>
          </w:p>
          <w:p w:rsidR="00DB2808" w:rsidRPr="00491E4C" w:rsidRDefault="00DB2808" w:rsidP="00DB2808">
            <w:pPr>
              <w:pStyle w:val="Heading2"/>
              <w:rPr>
                <w:sz w:val="22"/>
                <w:szCs w:val="22"/>
              </w:rPr>
            </w:pPr>
            <w:proofErr w:type="gramStart"/>
            <w:r w:rsidRPr="00491E4C">
              <w:rPr>
                <w:sz w:val="22"/>
                <w:szCs w:val="22"/>
              </w:rPr>
              <w:t xml:space="preserve">Applying </w:t>
            </w:r>
            <w:r w:rsidR="00B34ADD" w:rsidRPr="00491E4C">
              <w:rPr>
                <w:sz w:val="22"/>
                <w:szCs w:val="22"/>
              </w:rPr>
              <w:t>skills for career readiness and success.</w:t>
            </w:r>
            <w:proofErr w:type="gramEnd"/>
          </w:p>
          <w:p w:rsidR="00DB2808" w:rsidRPr="00491E4C" w:rsidRDefault="00DB2808" w:rsidP="00DB2808">
            <w:pPr>
              <w:pStyle w:val="Style3"/>
              <w:ind w:left="0" w:firstLine="0"/>
              <w:rPr>
                <w:sz w:val="22"/>
                <w:szCs w:val="22"/>
              </w:rPr>
            </w:pPr>
            <w:r w:rsidRPr="00491E4C">
              <w:rPr>
                <w:b/>
                <w:bCs w:val="0"/>
                <w:sz w:val="22"/>
                <w:szCs w:val="22"/>
              </w:rPr>
              <w:t>Major Points</w:t>
            </w:r>
            <w:r w:rsidRPr="00491E4C">
              <w:rPr>
                <w:sz w:val="22"/>
                <w:szCs w:val="22"/>
              </w:rPr>
              <w:t xml:space="preserve">:  Employment readiness is considered to be developmental in nature and includes helping K-12 students </w:t>
            </w:r>
            <w:proofErr w:type="gramStart"/>
            <w:r w:rsidRPr="00491E4C">
              <w:rPr>
                <w:sz w:val="22"/>
                <w:szCs w:val="22"/>
              </w:rPr>
              <w:t>develop</w:t>
            </w:r>
            <w:proofErr w:type="gramEnd"/>
            <w:r w:rsidRPr="00491E4C">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D40DF" w:rsidRDefault="00DD40DF"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428" w:type="dxa"/>
        <w:tblLayout w:type="fixed"/>
        <w:tblLook w:val="00A0" w:firstRow="1" w:lastRow="0" w:firstColumn="1" w:lastColumn="0" w:noHBand="0" w:noVBand="0"/>
      </w:tblPr>
      <w:tblGrid>
        <w:gridCol w:w="936"/>
        <w:gridCol w:w="2369"/>
        <w:gridCol w:w="1578"/>
        <w:gridCol w:w="802"/>
        <w:gridCol w:w="1764"/>
        <w:gridCol w:w="763"/>
        <w:gridCol w:w="716"/>
        <w:gridCol w:w="720"/>
        <w:gridCol w:w="1117"/>
        <w:gridCol w:w="1403"/>
        <w:gridCol w:w="1260"/>
      </w:tblGrid>
      <w:tr w:rsidR="00FD3376" w:rsidRPr="00DD40DF" w:rsidTr="00494FA9">
        <w:tc>
          <w:tcPr>
            <w:tcW w:w="7449" w:type="dxa"/>
            <w:gridSpan w:val="5"/>
          </w:tcPr>
          <w:p w:rsidR="00DD40DF" w:rsidRDefault="00845D03" w:rsidP="002D73EC">
            <w:pPr>
              <w:spacing w:line="240" w:lineRule="auto"/>
            </w:pPr>
            <w:r>
              <w:rPr>
                <w:b/>
              </w:rPr>
              <w:lastRenderedPageBreak/>
              <w:t xml:space="preserve">UNIT </w:t>
            </w:r>
            <w:r w:rsidR="0026395F">
              <w:rPr>
                <w:b/>
              </w:rPr>
              <w:t>DESCRIPTION</w:t>
            </w:r>
            <w:r w:rsidR="00DD40DF">
              <w:rPr>
                <w:b/>
              </w:rPr>
              <w:t xml:space="preserve">: </w:t>
            </w:r>
            <w:r w:rsidR="00B750D7" w:rsidRPr="00E43794">
              <w:t>Who Am I as a Career?</w:t>
            </w:r>
          </w:p>
          <w:p w:rsidR="00B750D7" w:rsidRPr="00491E4C" w:rsidRDefault="00B750D7" w:rsidP="00B750D7">
            <w:pPr>
              <w:pStyle w:val="BodyText"/>
              <w:rPr>
                <w:b w:val="0"/>
                <w:sz w:val="22"/>
                <w:szCs w:val="22"/>
              </w:rPr>
            </w:pPr>
            <w:r w:rsidRPr="00491E4C">
              <w:rPr>
                <w:b w:val="0"/>
                <w:sz w:val="22"/>
                <w:szCs w:val="22"/>
              </w:rPr>
              <w:t>A major focus of this unit is the introduction of the Personal Plan of Study/Career Portfolio.  The Portfolio will be used by students to reflect and rethink past entries about interests, aptitudes, abilities and achievements; to revise/refine (as necessary) goals and plans for reaching goals.</w:t>
            </w:r>
          </w:p>
          <w:p w:rsidR="00491E4C" w:rsidRPr="00DD40DF" w:rsidRDefault="00491E4C" w:rsidP="002D73EC">
            <w:pPr>
              <w:spacing w:line="240" w:lineRule="auto"/>
              <w:rPr>
                <w:b/>
              </w:rPr>
            </w:pPr>
          </w:p>
        </w:tc>
        <w:tc>
          <w:tcPr>
            <w:tcW w:w="5979" w:type="dxa"/>
            <w:gridSpan w:val="6"/>
          </w:tcPr>
          <w:p w:rsidR="00321BC1" w:rsidRDefault="00DD40DF" w:rsidP="00DD40DF">
            <w:pPr>
              <w:spacing w:line="240" w:lineRule="auto"/>
              <w:rPr>
                <w:b/>
              </w:rPr>
            </w:pPr>
            <w:r>
              <w:rPr>
                <w:b/>
              </w:rPr>
              <w:t>SUGGESTED UNIT TIMELINE:</w:t>
            </w:r>
            <w:r w:rsidR="00491E4C">
              <w:rPr>
                <w:b/>
              </w:rPr>
              <w:tab/>
            </w:r>
            <w:r w:rsidR="00B750D7" w:rsidRPr="00491E4C">
              <w:t>2 Lessons</w:t>
            </w:r>
          </w:p>
          <w:p w:rsidR="00DD40DF" w:rsidRPr="00DD40DF" w:rsidRDefault="00491E4C" w:rsidP="002D73EC">
            <w:pPr>
              <w:spacing w:line="240" w:lineRule="auto"/>
              <w:rPr>
                <w:b/>
              </w:rPr>
            </w:pPr>
            <w:r>
              <w:rPr>
                <w:b/>
              </w:rPr>
              <w:t>CLASS PERIOD (min.):</w:t>
            </w:r>
            <w:r>
              <w:rPr>
                <w:b/>
              </w:rPr>
              <w:tab/>
            </w:r>
            <w:r>
              <w:rPr>
                <w:b/>
              </w:rPr>
              <w:tab/>
            </w:r>
            <w:r w:rsidR="00B750D7" w:rsidRPr="00491E4C">
              <w:t>30 minutes each</w:t>
            </w:r>
          </w:p>
        </w:tc>
      </w:tr>
      <w:tr w:rsidR="00DD40DF" w:rsidRPr="00DD40DF" w:rsidTr="00494FA9">
        <w:tc>
          <w:tcPr>
            <w:tcW w:w="13428" w:type="dxa"/>
            <w:gridSpan w:val="11"/>
          </w:tcPr>
          <w:p w:rsidR="00DD40DF" w:rsidRDefault="00DD40DF" w:rsidP="00DD40DF">
            <w:pPr>
              <w:spacing w:line="240" w:lineRule="auto"/>
              <w:rPr>
                <w:b/>
              </w:rPr>
            </w:pPr>
            <w:r>
              <w:rPr>
                <w:b/>
              </w:rPr>
              <w:t>ESSENTIAL QUESTIONS:</w:t>
            </w:r>
          </w:p>
          <w:p w:rsidR="002D73EC" w:rsidRDefault="002D73EC" w:rsidP="002D73EC">
            <w:pPr>
              <w:pStyle w:val="BodyText"/>
              <w:rPr>
                <w:b w:val="0"/>
                <w:bCs w:val="0"/>
                <w:sz w:val="22"/>
                <w:szCs w:val="22"/>
              </w:rPr>
            </w:pPr>
            <w:r w:rsidRPr="00491E4C">
              <w:rPr>
                <w:b w:val="0"/>
                <w:bCs w:val="0"/>
                <w:sz w:val="22"/>
                <w:szCs w:val="22"/>
              </w:rPr>
              <w:t>1.</w:t>
            </w:r>
            <w:r w:rsidR="00B750D7" w:rsidRPr="00491E4C">
              <w:rPr>
                <w:b w:val="0"/>
                <w:bCs w:val="0"/>
                <w:sz w:val="22"/>
                <w:szCs w:val="22"/>
              </w:rPr>
              <w:t xml:space="preserve"> How do the Career Paths relate to a person’s identity?</w:t>
            </w:r>
          </w:p>
          <w:p w:rsidR="00491E4C" w:rsidRPr="00491E4C" w:rsidRDefault="00491E4C" w:rsidP="002D73EC">
            <w:pPr>
              <w:pStyle w:val="BodyText"/>
              <w:rPr>
                <w:b w:val="0"/>
                <w:bCs w:val="0"/>
                <w:sz w:val="22"/>
                <w:szCs w:val="22"/>
              </w:rPr>
            </w:pPr>
          </w:p>
        </w:tc>
      </w:tr>
      <w:tr w:rsidR="00B91FE9" w:rsidTr="00494FA9">
        <w:trPr>
          <w:trHeight w:val="467"/>
        </w:trPr>
        <w:tc>
          <w:tcPr>
            <w:tcW w:w="4883"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566"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79" w:type="dxa"/>
            <w:gridSpan w:val="6"/>
          </w:tcPr>
          <w:p w:rsidR="008322A8" w:rsidRPr="008322A8" w:rsidRDefault="008322A8" w:rsidP="008322A8">
            <w:pPr>
              <w:spacing w:line="240" w:lineRule="auto"/>
              <w:jc w:val="center"/>
              <w:rPr>
                <w:b/>
              </w:rPr>
            </w:pPr>
            <w:r>
              <w:rPr>
                <w:b/>
              </w:rPr>
              <w:t>CROSSWALK TO STANDARDS</w:t>
            </w:r>
          </w:p>
        </w:tc>
      </w:tr>
      <w:tr w:rsidR="00B91FE9" w:rsidTr="00494FA9">
        <w:trPr>
          <w:trHeight w:val="466"/>
        </w:trPr>
        <w:tc>
          <w:tcPr>
            <w:tcW w:w="4883" w:type="dxa"/>
            <w:gridSpan w:val="3"/>
            <w:vMerge/>
          </w:tcPr>
          <w:p w:rsidR="00321BC1" w:rsidRDefault="00321BC1" w:rsidP="008322A8">
            <w:pPr>
              <w:spacing w:line="240" w:lineRule="auto"/>
              <w:jc w:val="center"/>
              <w:rPr>
                <w:b/>
              </w:rPr>
            </w:pPr>
          </w:p>
        </w:tc>
        <w:tc>
          <w:tcPr>
            <w:tcW w:w="2566" w:type="dxa"/>
            <w:gridSpan w:val="2"/>
            <w:vMerge/>
          </w:tcPr>
          <w:p w:rsidR="00321BC1" w:rsidRDefault="00321BC1" w:rsidP="008322A8">
            <w:pPr>
              <w:spacing w:line="240" w:lineRule="auto"/>
              <w:jc w:val="center"/>
              <w:rPr>
                <w:b/>
              </w:rPr>
            </w:pPr>
          </w:p>
        </w:tc>
        <w:tc>
          <w:tcPr>
            <w:tcW w:w="1479" w:type="dxa"/>
            <w:gridSpan w:val="2"/>
            <w:shd w:val="clear" w:color="auto" w:fill="auto"/>
          </w:tcPr>
          <w:p w:rsidR="00321BC1" w:rsidRPr="008322A8" w:rsidRDefault="0036367E" w:rsidP="008322A8">
            <w:pPr>
              <w:spacing w:line="240" w:lineRule="auto"/>
              <w:jc w:val="center"/>
              <w:rPr>
                <w:b/>
              </w:rPr>
            </w:pPr>
            <w:r w:rsidRPr="00A01178">
              <w:rPr>
                <w:b/>
              </w:rPr>
              <w:t>GLS</w:t>
            </w:r>
            <w:r w:rsidR="00321BC1" w:rsidRPr="00A01178">
              <w:rPr>
                <w:b/>
              </w:rPr>
              <w:t>s/</w:t>
            </w:r>
            <w:r w:rsidR="00321BC1"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17" w:type="dxa"/>
          </w:tcPr>
          <w:p w:rsidR="00321BC1" w:rsidRPr="008322A8" w:rsidRDefault="00321BC1" w:rsidP="008322A8">
            <w:pPr>
              <w:spacing w:line="240" w:lineRule="auto"/>
              <w:jc w:val="center"/>
              <w:rPr>
                <w:b/>
              </w:rPr>
            </w:pPr>
            <w:r w:rsidRPr="008322A8">
              <w:rPr>
                <w:b/>
              </w:rPr>
              <w:t>CCSS</w:t>
            </w:r>
          </w:p>
        </w:tc>
        <w:tc>
          <w:tcPr>
            <w:tcW w:w="1403"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p>
        </w:tc>
        <w:tc>
          <w:tcPr>
            <w:tcW w:w="1260" w:type="dxa"/>
          </w:tcPr>
          <w:p w:rsidR="00321BC1" w:rsidRPr="008322A8" w:rsidRDefault="00321BC1" w:rsidP="008322A8">
            <w:pPr>
              <w:spacing w:line="240" w:lineRule="auto"/>
              <w:jc w:val="center"/>
              <w:rPr>
                <w:b/>
              </w:rPr>
            </w:pPr>
            <w:r>
              <w:rPr>
                <w:b/>
              </w:rPr>
              <w:t>DOK</w:t>
            </w:r>
          </w:p>
        </w:tc>
      </w:tr>
      <w:tr w:rsidR="00B91FE9" w:rsidTr="00494FA9">
        <w:trPr>
          <w:trHeight w:val="466"/>
        </w:trPr>
        <w:tc>
          <w:tcPr>
            <w:tcW w:w="4883" w:type="dxa"/>
            <w:gridSpan w:val="3"/>
          </w:tcPr>
          <w:p w:rsidR="00321BC1" w:rsidRPr="00494FA9" w:rsidRDefault="00B750D7" w:rsidP="00B750D7">
            <w:pPr>
              <w:pStyle w:val="Header"/>
              <w:numPr>
                <w:ilvl w:val="0"/>
                <w:numId w:val="16"/>
              </w:numPr>
              <w:spacing w:after="0"/>
              <w:rPr>
                <w:rFonts w:ascii="Times New Roman" w:hAnsi="Times New Roman"/>
                <w:szCs w:val="20"/>
              </w:rPr>
            </w:pPr>
            <w:r w:rsidRPr="00494FA9">
              <w:rPr>
                <w:rFonts w:ascii="Times New Roman" w:hAnsi="Times New Roman"/>
                <w:szCs w:val="20"/>
              </w:rPr>
              <w:t>The student will use career and educational information resources to choose one Career Path, identifying training and education.</w:t>
            </w:r>
          </w:p>
          <w:p w:rsidR="00B750D7" w:rsidRPr="00494FA9" w:rsidRDefault="00B750D7" w:rsidP="00B750D7">
            <w:pPr>
              <w:pStyle w:val="Header"/>
              <w:spacing w:after="0"/>
              <w:ind w:left="45"/>
              <w:rPr>
                <w:rFonts w:ascii="Times New Roman" w:hAnsi="Times New Roman"/>
              </w:rPr>
            </w:pPr>
          </w:p>
        </w:tc>
        <w:tc>
          <w:tcPr>
            <w:tcW w:w="2566" w:type="dxa"/>
            <w:gridSpan w:val="2"/>
          </w:tcPr>
          <w:p w:rsidR="00321BC1" w:rsidRPr="00A32BBF" w:rsidRDefault="00321BC1" w:rsidP="008322A8">
            <w:pPr>
              <w:spacing w:line="240" w:lineRule="auto"/>
              <w:jc w:val="center"/>
              <w:rPr>
                <w:rFonts w:ascii="Times New Roman" w:hAnsi="Times New Roman"/>
                <w:b/>
                <w:sz w:val="16"/>
                <w:szCs w:val="16"/>
              </w:rPr>
            </w:pPr>
          </w:p>
        </w:tc>
        <w:tc>
          <w:tcPr>
            <w:tcW w:w="1479" w:type="dxa"/>
            <w:gridSpan w:val="2"/>
            <w:shd w:val="clear" w:color="auto" w:fill="auto"/>
          </w:tcPr>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CD.7.A.06.a.i:</w:t>
            </w:r>
          </w:p>
          <w:p w:rsidR="00B750D7" w:rsidRDefault="00B750D7" w:rsidP="00B750D7">
            <w:pPr>
              <w:spacing w:after="0"/>
              <w:rPr>
                <w:rFonts w:ascii="Times New Roman" w:hAnsi="Times New Roman"/>
                <w:sz w:val="16"/>
                <w:szCs w:val="16"/>
              </w:rPr>
            </w:pPr>
            <w:r w:rsidRPr="00B750D7">
              <w:rPr>
                <w:rFonts w:ascii="Times New Roman" w:hAnsi="Times New Roman"/>
                <w:sz w:val="16"/>
                <w:szCs w:val="16"/>
              </w:rPr>
              <w:t>Use current interests, strengths and limitations to guide individual career exploration.</w:t>
            </w:r>
          </w:p>
          <w:p w:rsidR="00B750D7" w:rsidRDefault="00B750D7" w:rsidP="00B750D7">
            <w:pPr>
              <w:spacing w:after="0"/>
              <w:rPr>
                <w:rFonts w:ascii="Times New Roman" w:hAnsi="Times New Roman"/>
                <w:sz w:val="16"/>
                <w:szCs w:val="16"/>
              </w:rPr>
            </w:pPr>
          </w:p>
          <w:p w:rsid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CD.7.B.06.a.i:</w:t>
            </w:r>
          </w:p>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Recognize</w:t>
            </w:r>
          </w:p>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the career path</w:t>
            </w:r>
          </w:p>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concept as an</w:t>
            </w:r>
          </w:p>
          <w:p w:rsidR="00B750D7" w:rsidRDefault="00B750D7" w:rsidP="00B750D7">
            <w:pPr>
              <w:spacing w:after="0"/>
              <w:ind w:left="720" w:hanging="720"/>
              <w:rPr>
                <w:rFonts w:ascii="Times New Roman" w:hAnsi="Times New Roman"/>
                <w:sz w:val="16"/>
                <w:szCs w:val="16"/>
              </w:rPr>
            </w:pPr>
            <w:r>
              <w:rPr>
                <w:rFonts w:ascii="Times New Roman" w:hAnsi="Times New Roman"/>
                <w:sz w:val="16"/>
                <w:szCs w:val="16"/>
              </w:rPr>
              <w:t>organizer for</w:t>
            </w:r>
          </w:p>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exploring</w:t>
            </w:r>
          </w:p>
          <w:p w:rsidR="00B750D7" w:rsidRPr="00B750D7" w:rsidRDefault="00B750D7" w:rsidP="00B750D7">
            <w:pPr>
              <w:spacing w:after="0"/>
              <w:ind w:left="720" w:hanging="720"/>
              <w:rPr>
                <w:rFonts w:ascii="Times New Roman" w:hAnsi="Times New Roman"/>
                <w:sz w:val="16"/>
                <w:szCs w:val="16"/>
              </w:rPr>
            </w:pPr>
            <w:r w:rsidRPr="00B750D7">
              <w:rPr>
                <w:rFonts w:ascii="Times New Roman" w:hAnsi="Times New Roman"/>
                <w:sz w:val="16"/>
                <w:szCs w:val="16"/>
              </w:rPr>
              <w:t>and preparing for</w:t>
            </w:r>
          </w:p>
          <w:p w:rsidR="00B750D7" w:rsidRDefault="00B750D7" w:rsidP="00B750D7">
            <w:pPr>
              <w:spacing w:after="0"/>
              <w:ind w:left="720" w:hanging="720"/>
              <w:rPr>
                <w:rFonts w:ascii="Times New Roman" w:hAnsi="Times New Roman"/>
                <w:sz w:val="16"/>
                <w:szCs w:val="16"/>
              </w:rPr>
            </w:pPr>
            <w:r>
              <w:rPr>
                <w:rFonts w:ascii="Times New Roman" w:hAnsi="Times New Roman"/>
                <w:sz w:val="16"/>
                <w:szCs w:val="16"/>
              </w:rPr>
              <w:t>careers now and in</w:t>
            </w:r>
          </w:p>
          <w:p w:rsidR="00B750D7" w:rsidRDefault="00B750D7" w:rsidP="00B750D7">
            <w:pPr>
              <w:spacing w:after="0"/>
              <w:ind w:left="720" w:hanging="720"/>
              <w:rPr>
                <w:rFonts w:ascii="Times New Roman" w:hAnsi="Times New Roman"/>
                <w:sz w:val="16"/>
                <w:szCs w:val="16"/>
              </w:rPr>
            </w:pPr>
            <w:proofErr w:type="gramStart"/>
            <w:r>
              <w:rPr>
                <w:rFonts w:ascii="Times New Roman" w:hAnsi="Times New Roman"/>
                <w:sz w:val="16"/>
                <w:szCs w:val="16"/>
              </w:rPr>
              <w:t>the</w:t>
            </w:r>
            <w:proofErr w:type="gramEnd"/>
            <w:r>
              <w:rPr>
                <w:rFonts w:ascii="Times New Roman" w:hAnsi="Times New Roman"/>
                <w:sz w:val="16"/>
                <w:szCs w:val="16"/>
              </w:rPr>
              <w:t xml:space="preserve"> </w:t>
            </w:r>
            <w:r w:rsidRPr="00B750D7">
              <w:rPr>
                <w:rFonts w:ascii="Times New Roman" w:hAnsi="Times New Roman"/>
                <w:sz w:val="16"/>
                <w:szCs w:val="16"/>
              </w:rPr>
              <w:t xml:space="preserve">future. </w:t>
            </w:r>
          </w:p>
          <w:p w:rsidR="00B91FE9" w:rsidRDefault="00B91FE9" w:rsidP="00B750D7">
            <w:pPr>
              <w:spacing w:after="0"/>
              <w:ind w:left="720" w:hanging="720"/>
              <w:rPr>
                <w:rFonts w:ascii="Times New Roman" w:hAnsi="Times New Roman"/>
                <w:sz w:val="16"/>
                <w:szCs w:val="16"/>
              </w:rPr>
            </w:pPr>
          </w:p>
          <w:p w:rsidR="00B91FE9" w:rsidRDefault="00B91FE9" w:rsidP="00B750D7">
            <w:pPr>
              <w:spacing w:after="0"/>
              <w:ind w:left="720" w:hanging="720"/>
              <w:rPr>
                <w:rFonts w:ascii="Times New Roman" w:hAnsi="Times New Roman"/>
                <w:sz w:val="16"/>
                <w:szCs w:val="16"/>
              </w:rPr>
            </w:pPr>
            <w:r>
              <w:rPr>
                <w:rFonts w:ascii="Times New Roman" w:hAnsi="Times New Roman"/>
                <w:sz w:val="16"/>
                <w:szCs w:val="16"/>
              </w:rPr>
              <w:t>CD.7.C.06.a.i:</w:t>
            </w:r>
          </w:p>
          <w:p w:rsidR="00B91FE9" w:rsidRPr="00A01178" w:rsidRDefault="0025287B" w:rsidP="00EB5ADF">
            <w:pPr>
              <w:spacing w:after="0"/>
              <w:ind w:left="34" w:hanging="34"/>
              <w:rPr>
                <w:rFonts w:ascii="Times New Roman" w:hAnsi="Times New Roman"/>
                <w:sz w:val="16"/>
                <w:szCs w:val="16"/>
              </w:rPr>
            </w:pPr>
            <w:r w:rsidRPr="00A01178">
              <w:rPr>
                <w:rFonts w:ascii="Times New Roman" w:hAnsi="Times New Roman"/>
                <w:sz w:val="16"/>
                <w:szCs w:val="16"/>
              </w:rPr>
              <w:t>Recognize</w:t>
            </w:r>
            <w:r w:rsidR="00A01178">
              <w:rPr>
                <w:rFonts w:ascii="Times New Roman" w:hAnsi="Times New Roman"/>
                <w:sz w:val="16"/>
                <w:szCs w:val="16"/>
              </w:rPr>
              <w:t xml:space="preserve"> non-</w:t>
            </w:r>
            <w:r w:rsidR="00EB5ADF" w:rsidRPr="00A01178">
              <w:rPr>
                <w:rFonts w:ascii="Times New Roman" w:hAnsi="Times New Roman"/>
                <w:sz w:val="16"/>
                <w:szCs w:val="16"/>
              </w:rPr>
              <w:t>traditional work roles.</w:t>
            </w:r>
          </w:p>
          <w:p w:rsidR="00FD3376" w:rsidRDefault="00FD3376" w:rsidP="00B750D7">
            <w:pPr>
              <w:spacing w:after="0"/>
              <w:ind w:left="720" w:hanging="720"/>
              <w:rPr>
                <w:rFonts w:ascii="Times New Roman" w:hAnsi="Times New Roman"/>
                <w:sz w:val="16"/>
                <w:szCs w:val="16"/>
              </w:rPr>
            </w:pPr>
          </w:p>
          <w:p w:rsidR="00B91FE9" w:rsidRPr="00B91FE9" w:rsidRDefault="00B91FE9" w:rsidP="00B91FE9">
            <w:pPr>
              <w:spacing w:after="0"/>
              <w:rPr>
                <w:rFonts w:ascii="Times New Roman" w:hAnsi="Times New Roman"/>
                <w:sz w:val="16"/>
                <w:szCs w:val="16"/>
              </w:rPr>
            </w:pPr>
            <w:r w:rsidRPr="00B91FE9">
              <w:rPr>
                <w:rFonts w:ascii="Times New Roman" w:hAnsi="Times New Roman"/>
                <w:sz w:val="16"/>
                <w:szCs w:val="16"/>
              </w:rPr>
              <w:t>CD.8.A.06.a.i:</w:t>
            </w:r>
          </w:p>
          <w:p w:rsidR="00B91FE9" w:rsidRDefault="00B91FE9" w:rsidP="00B91FE9">
            <w:pPr>
              <w:spacing w:after="0"/>
              <w:rPr>
                <w:rFonts w:ascii="Times New Roman" w:hAnsi="Times New Roman"/>
                <w:sz w:val="16"/>
                <w:szCs w:val="16"/>
              </w:rPr>
            </w:pPr>
            <w:r w:rsidRPr="00B91FE9">
              <w:rPr>
                <w:rFonts w:ascii="Times New Roman" w:hAnsi="Times New Roman"/>
                <w:sz w:val="16"/>
                <w:szCs w:val="16"/>
              </w:rPr>
              <w:t xml:space="preserve">Evaluate career and educational </w:t>
            </w:r>
            <w:r w:rsidRPr="00B91FE9">
              <w:rPr>
                <w:rFonts w:ascii="Times New Roman" w:hAnsi="Times New Roman"/>
                <w:sz w:val="16"/>
                <w:szCs w:val="16"/>
              </w:rPr>
              <w:lastRenderedPageBreak/>
              <w:t>information resources.</w:t>
            </w:r>
          </w:p>
          <w:p w:rsidR="00FD3376" w:rsidRDefault="00FD3376" w:rsidP="00B91FE9">
            <w:pPr>
              <w:spacing w:after="0"/>
              <w:rPr>
                <w:rFonts w:ascii="Times New Roman" w:hAnsi="Times New Roman"/>
                <w:sz w:val="16"/>
                <w:szCs w:val="16"/>
              </w:rPr>
            </w:pPr>
          </w:p>
          <w:p w:rsidR="00FD3376" w:rsidRDefault="00B91FE9" w:rsidP="00FD3376">
            <w:pPr>
              <w:spacing w:after="0"/>
              <w:ind w:left="25" w:hanging="25"/>
              <w:rPr>
                <w:rFonts w:ascii="Times New Roman" w:hAnsi="Times New Roman"/>
                <w:sz w:val="16"/>
                <w:szCs w:val="16"/>
              </w:rPr>
            </w:pPr>
            <w:r w:rsidRPr="00B91FE9">
              <w:rPr>
                <w:rFonts w:ascii="Times New Roman" w:hAnsi="Times New Roman"/>
                <w:sz w:val="16"/>
                <w:szCs w:val="16"/>
              </w:rPr>
              <w:t>CD.8.B.06.a.i:</w:t>
            </w:r>
          </w:p>
          <w:p w:rsidR="00321BC1" w:rsidRPr="00FD3376" w:rsidRDefault="00B91FE9" w:rsidP="00A01178">
            <w:pPr>
              <w:spacing w:after="0"/>
              <w:ind w:left="25" w:hanging="25"/>
              <w:rPr>
                <w:rFonts w:ascii="Times New Roman" w:hAnsi="Times New Roman"/>
                <w:color w:val="FF0000"/>
                <w:sz w:val="16"/>
                <w:szCs w:val="16"/>
              </w:rPr>
            </w:pPr>
            <w:r w:rsidRPr="00B91FE9">
              <w:rPr>
                <w:rFonts w:ascii="Times New Roman" w:hAnsi="Times New Roman"/>
                <w:sz w:val="16"/>
                <w:szCs w:val="16"/>
              </w:rPr>
              <w:t xml:space="preserve">Compare the different types of post-secondary training and education as </w:t>
            </w:r>
            <w:r w:rsidR="00A01178">
              <w:rPr>
                <w:rFonts w:ascii="Times New Roman" w:hAnsi="Times New Roman"/>
                <w:sz w:val="16"/>
                <w:szCs w:val="16"/>
              </w:rPr>
              <w:t>they</w:t>
            </w:r>
            <w:r w:rsidRPr="00B91FE9">
              <w:rPr>
                <w:rFonts w:ascii="Times New Roman" w:hAnsi="Times New Roman"/>
                <w:sz w:val="16"/>
                <w:szCs w:val="16"/>
              </w:rPr>
              <w:t xml:space="preserve"> relate to career choices. </w:t>
            </w: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117" w:type="dxa"/>
            <w:shd w:val="clear" w:color="auto" w:fill="auto"/>
          </w:tcPr>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SL.6.1</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SL.6.</w:t>
            </w:r>
            <w:r>
              <w:rPr>
                <w:rFonts w:ascii="Times New Roman" w:hAnsi="Times New Roman"/>
                <w:sz w:val="16"/>
                <w:szCs w:val="16"/>
              </w:rPr>
              <w:t>4</w:t>
            </w:r>
          </w:p>
          <w:p w:rsidR="00FC1BDB" w:rsidRDefault="00FC1BDB" w:rsidP="00FC1BDB">
            <w:pPr>
              <w:spacing w:after="0" w:line="240" w:lineRule="auto"/>
              <w:jc w:val="center"/>
              <w:rPr>
                <w:rFonts w:ascii="Times New Roman" w:hAnsi="Times New Roman"/>
                <w:sz w:val="16"/>
                <w:szCs w:val="16"/>
              </w:rPr>
            </w:pP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L.6.1</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L.6.3</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L.6.4</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w:t>
            </w:r>
            <w:r>
              <w:rPr>
                <w:rFonts w:ascii="Times New Roman" w:hAnsi="Times New Roman"/>
                <w:sz w:val="16"/>
                <w:szCs w:val="16"/>
              </w:rPr>
              <w:t>5</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w:t>
            </w:r>
            <w:r>
              <w:rPr>
                <w:rFonts w:ascii="Times New Roman" w:hAnsi="Times New Roman"/>
                <w:sz w:val="16"/>
                <w:szCs w:val="16"/>
              </w:rPr>
              <w:t>6</w:t>
            </w:r>
          </w:p>
          <w:p w:rsidR="00FC1BDB" w:rsidRDefault="00FC1BDB" w:rsidP="00FC1BDB">
            <w:pPr>
              <w:spacing w:after="0" w:line="240" w:lineRule="auto"/>
              <w:jc w:val="center"/>
              <w:rPr>
                <w:rFonts w:ascii="Times New Roman" w:hAnsi="Times New Roman"/>
                <w:sz w:val="16"/>
                <w:szCs w:val="16"/>
              </w:rPr>
            </w:pPr>
          </w:p>
          <w:p w:rsidR="00321BC1" w:rsidRPr="00A32BBF" w:rsidRDefault="00FC1BDB" w:rsidP="00FC1BDB">
            <w:pPr>
              <w:spacing w:line="240" w:lineRule="auto"/>
              <w:jc w:val="center"/>
              <w:rPr>
                <w:rFonts w:ascii="Times New Roman" w:hAnsi="Times New Roman"/>
                <w:b/>
                <w:sz w:val="16"/>
                <w:szCs w:val="16"/>
              </w:rPr>
            </w:pPr>
            <w:r>
              <w:rPr>
                <w:rFonts w:ascii="Times New Roman" w:hAnsi="Times New Roman"/>
                <w:sz w:val="16"/>
                <w:szCs w:val="16"/>
              </w:rPr>
              <w:t>WHST.6-8.7</w:t>
            </w:r>
          </w:p>
        </w:tc>
        <w:tc>
          <w:tcPr>
            <w:tcW w:w="1403" w:type="dxa"/>
            <w:shd w:val="clear" w:color="auto" w:fill="auto"/>
          </w:tcPr>
          <w:p w:rsidR="00FD3376" w:rsidRPr="00FD3376" w:rsidRDefault="00FD3376" w:rsidP="00FD3376">
            <w:pPr>
              <w:spacing w:after="0"/>
              <w:rPr>
                <w:rFonts w:ascii="Times New Roman" w:hAnsi="Times New Roman"/>
                <w:bCs/>
                <w:sz w:val="16"/>
                <w:szCs w:val="16"/>
              </w:rPr>
            </w:pPr>
            <w:r w:rsidRPr="00FD3376">
              <w:rPr>
                <w:rFonts w:ascii="Times New Roman" w:hAnsi="Times New Roman"/>
                <w:bCs/>
                <w:sz w:val="16"/>
                <w:szCs w:val="16"/>
              </w:rPr>
              <w:t>CD A.</w:t>
            </w:r>
          </w:p>
          <w:p w:rsidR="00FD3376" w:rsidRDefault="00FD3376" w:rsidP="00FD3376">
            <w:pPr>
              <w:spacing w:after="0"/>
              <w:ind w:left="42" w:hanging="42"/>
              <w:rPr>
                <w:rFonts w:ascii="Times New Roman" w:hAnsi="Times New Roman"/>
                <w:bCs/>
                <w:sz w:val="16"/>
                <w:szCs w:val="16"/>
              </w:rPr>
            </w:pPr>
            <w:r w:rsidRPr="00FD3376">
              <w:rPr>
                <w:rFonts w:ascii="Times New Roman" w:hAnsi="Times New Roman"/>
                <w:bCs/>
                <w:sz w:val="16"/>
                <w:szCs w:val="16"/>
              </w:rPr>
              <w:t>Students will acquire the skills to investigate the world of work in relation to knowledge of self and to make informed career decisions.</w:t>
            </w:r>
          </w:p>
          <w:p w:rsidR="00FD3376" w:rsidRPr="00FD3376" w:rsidRDefault="00FD3376" w:rsidP="00FD3376">
            <w:pPr>
              <w:spacing w:after="0"/>
              <w:ind w:left="42" w:hanging="42"/>
              <w:rPr>
                <w:rFonts w:ascii="Times New Roman" w:hAnsi="Times New Roman"/>
                <w:bCs/>
                <w:sz w:val="16"/>
                <w:szCs w:val="16"/>
              </w:rPr>
            </w:pPr>
          </w:p>
          <w:p w:rsidR="002D73EC" w:rsidRPr="00FD3376" w:rsidRDefault="00FD3376" w:rsidP="00FD3376">
            <w:pPr>
              <w:rPr>
                <w:rFonts w:ascii="Times New Roman" w:hAnsi="Times New Roman"/>
                <w:b/>
                <w:sz w:val="16"/>
                <w:szCs w:val="16"/>
              </w:rPr>
            </w:pPr>
            <w:r w:rsidRPr="00FD3376">
              <w:rPr>
                <w:rFonts w:ascii="Times New Roman" w:hAnsi="Times New Roman"/>
                <w:bCs/>
                <w:sz w:val="16"/>
                <w:szCs w:val="16"/>
              </w:rPr>
              <w:t>CD C. Students will understand the relationship between personal qualities, education, training and the world of work.</w:t>
            </w:r>
          </w:p>
          <w:p w:rsidR="00321BC1" w:rsidRPr="00B750D7" w:rsidRDefault="00321BC1" w:rsidP="00A32BBF">
            <w:pPr>
              <w:spacing w:line="240" w:lineRule="auto"/>
              <w:rPr>
                <w:rFonts w:ascii="Times New Roman" w:hAnsi="Times New Roman"/>
                <w:b/>
                <w:sz w:val="16"/>
                <w:szCs w:val="16"/>
              </w:rPr>
            </w:pPr>
          </w:p>
        </w:tc>
        <w:tc>
          <w:tcPr>
            <w:tcW w:w="1260" w:type="dxa"/>
            <w:shd w:val="clear" w:color="auto" w:fill="auto"/>
          </w:tcPr>
          <w:p w:rsidR="002D73EC" w:rsidRPr="00B750D7" w:rsidRDefault="00B750D7" w:rsidP="00B750D7">
            <w:pPr>
              <w:spacing w:line="240" w:lineRule="auto"/>
              <w:rPr>
                <w:rFonts w:ascii="Times New Roman" w:hAnsi="Times New Roman"/>
                <w:sz w:val="16"/>
                <w:szCs w:val="16"/>
              </w:rPr>
            </w:pPr>
            <w:r>
              <w:rPr>
                <w:rFonts w:ascii="Times New Roman" w:hAnsi="Times New Roman"/>
                <w:sz w:val="16"/>
                <w:szCs w:val="16"/>
              </w:rPr>
              <w:t>DOK Level–3</w:t>
            </w:r>
          </w:p>
          <w:p w:rsidR="00B91FE9" w:rsidRDefault="00B91FE9" w:rsidP="00067E43">
            <w:pPr>
              <w:rPr>
                <w:rFonts w:ascii="Times New Roman" w:hAnsi="Times New Roman"/>
                <w:sz w:val="16"/>
                <w:szCs w:val="16"/>
              </w:rPr>
            </w:pPr>
          </w:p>
          <w:p w:rsidR="00B91FE9" w:rsidRDefault="00B91FE9" w:rsidP="00067E43">
            <w:pPr>
              <w:rPr>
                <w:rFonts w:ascii="Times New Roman" w:hAnsi="Times New Roman"/>
                <w:sz w:val="16"/>
                <w:szCs w:val="16"/>
              </w:rPr>
            </w:pPr>
          </w:p>
          <w:p w:rsidR="00494FA9" w:rsidRDefault="00494FA9" w:rsidP="00067E43">
            <w:pPr>
              <w:rPr>
                <w:rFonts w:ascii="Times New Roman" w:hAnsi="Times New Roman"/>
                <w:sz w:val="16"/>
                <w:szCs w:val="16"/>
              </w:rPr>
            </w:pPr>
          </w:p>
          <w:p w:rsidR="00067E43" w:rsidRDefault="00B91FE9" w:rsidP="00067E43">
            <w:r w:rsidRPr="00B750D7">
              <w:rPr>
                <w:rFonts w:ascii="Times New Roman" w:hAnsi="Times New Roman"/>
                <w:sz w:val="16"/>
                <w:szCs w:val="16"/>
              </w:rPr>
              <w:t>DOK Level – 2</w:t>
            </w:r>
          </w:p>
          <w:p w:rsidR="00B91FE9" w:rsidRDefault="00B91FE9" w:rsidP="00067E43"/>
          <w:p w:rsidR="00B91FE9" w:rsidRDefault="00B91FE9" w:rsidP="00067E43"/>
          <w:p w:rsidR="00B91FE9" w:rsidRDefault="00B91FE9" w:rsidP="00067E43"/>
          <w:p w:rsidR="00B91FE9" w:rsidRDefault="00B91FE9" w:rsidP="00B91FE9">
            <w:pPr>
              <w:spacing w:after="0"/>
              <w:rPr>
                <w:rFonts w:ascii="Times New Roman" w:hAnsi="Times New Roman"/>
                <w:sz w:val="16"/>
                <w:szCs w:val="16"/>
              </w:rPr>
            </w:pPr>
            <w:r w:rsidRPr="00B91FE9">
              <w:rPr>
                <w:rFonts w:ascii="Times New Roman" w:hAnsi="Times New Roman"/>
                <w:sz w:val="16"/>
                <w:szCs w:val="16"/>
              </w:rPr>
              <w:t>DOK Level – 1</w:t>
            </w:r>
          </w:p>
          <w:p w:rsidR="00B91FE9" w:rsidRDefault="00B91FE9" w:rsidP="00067E43"/>
          <w:p w:rsidR="00B91FE9" w:rsidRDefault="00B91FE9" w:rsidP="00067E43"/>
          <w:p w:rsidR="00B91FE9" w:rsidRDefault="00B91FE9" w:rsidP="00B91FE9">
            <w:pPr>
              <w:spacing w:after="0"/>
              <w:rPr>
                <w:rFonts w:ascii="Times New Roman" w:hAnsi="Times New Roman"/>
                <w:sz w:val="16"/>
                <w:szCs w:val="16"/>
              </w:rPr>
            </w:pPr>
            <w:r>
              <w:rPr>
                <w:rFonts w:ascii="Times New Roman" w:hAnsi="Times New Roman"/>
                <w:sz w:val="16"/>
                <w:szCs w:val="16"/>
              </w:rPr>
              <w:t>DOK Level – 2</w:t>
            </w:r>
          </w:p>
          <w:p w:rsidR="00B91FE9" w:rsidRDefault="00B91FE9" w:rsidP="00067E43"/>
          <w:p w:rsidR="00B91FE9" w:rsidRPr="00B91FE9" w:rsidRDefault="00B91FE9" w:rsidP="00B91FE9">
            <w:pPr>
              <w:rPr>
                <w:rFonts w:ascii="Times New Roman" w:hAnsi="Times New Roman"/>
                <w:sz w:val="16"/>
                <w:szCs w:val="16"/>
              </w:rPr>
            </w:pPr>
            <w:r w:rsidRPr="00B91FE9">
              <w:rPr>
                <w:rFonts w:ascii="Times New Roman" w:hAnsi="Times New Roman"/>
                <w:sz w:val="16"/>
                <w:szCs w:val="16"/>
              </w:rPr>
              <w:t>DOK Level – 3</w:t>
            </w:r>
          </w:p>
        </w:tc>
      </w:tr>
      <w:tr w:rsidR="00B91FE9" w:rsidTr="00494FA9">
        <w:trPr>
          <w:trHeight w:val="466"/>
        </w:trPr>
        <w:tc>
          <w:tcPr>
            <w:tcW w:w="4883" w:type="dxa"/>
            <w:gridSpan w:val="3"/>
          </w:tcPr>
          <w:p w:rsidR="00B750D7" w:rsidRPr="00494FA9" w:rsidRDefault="00B750D7" w:rsidP="00B750D7">
            <w:pPr>
              <w:pStyle w:val="Header"/>
              <w:numPr>
                <w:ilvl w:val="0"/>
                <w:numId w:val="16"/>
              </w:numPr>
              <w:spacing w:after="0"/>
              <w:rPr>
                <w:rFonts w:ascii="Times New Roman" w:hAnsi="Times New Roman"/>
                <w:szCs w:val="20"/>
              </w:rPr>
            </w:pPr>
            <w:r w:rsidRPr="00494FA9">
              <w:rPr>
                <w:rFonts w:ascii="Times New Roman" w:hAnsi="Times New Roman"/>
                <w:szCs w:val="20"/>
              </w:rPr>
              <w:lastRenderedPageBreak/>
              <w:t>The student will identify males and females in nontraditional work roles by completing the “Job and Gender Role” survey.</w:t>
            </w:r>
          </w:p>
        </w:tc>
        <w:tc>
          <w:tcPr>
            <w:tcW w:w="2566" w:type="dxa"/>
            <w:gridSpan w:val="2"/>
          </w:tcPr>
          <w:p w:rsidR="00B750D7" w:rsidRPr="00A32BBF" w:rsidRDefault="00B750D7" w:rsidP="008322A8">
            <w:pPr>
              <w:spacing w:line="240" w:lineRule="auto"/>
              <w:jc w:val="center"/>
              <w:rPr>
                <w:rFonts w:ascii="Times New Roman" w:hAnsi="Times New Roman"/>
                <w:b/>
                <w:sz w:val="16"/>
                <w:szCs w:val="16"/>
              </w:rPr>
            </w:pPr>
          </w:p>
        </w:tc>
        <w:tc>
          <w:tcPr>
            <w:tcW w:w="1479" w:type="dxa"/>
            <w:gridSpan w:val="2"/>
            <w:shd w:val="clear" w:color="auto" w:fill="auto"/>
          </w:tcPr>
          <w:p w:rsidR="00B750D7" w:rsidRDefault="00836AB3" w:rsidP="00B750D7">
            <w:pPr>
              <w:spacing w:after="0"/>
              <w:ind w:left="720" w:hanging="720"/>
              <w:rPr>
                <w:rFonts w:ascii="Times New Roman" w:hAnsi="Times New Roman"/>
                <w:sz w:val="16"/>
                <w:szCs w:val="16"/>
              </w:rPr>
            </w:pPr>
            <w:r w:rsidRPr="00B750D7">
              <w:rPr>
                <w:rFonts w:ascii="Times New Roman" w:hAnsi="Times New Roman"/>
                <w:sz w:val="16"/>
                <w:szCs w:val="16"/>
              </w:rPr>
              <w:t>CD.7.A.06.a.i</w:t>
            </w:r>
          </w:p>
          <w:p w:rsidR="00836AB3" w:rsidRDefault="00836AB3" w:rsidP="00B750D7">
            <w:pPr>
              <w:spacing w:after="0"/>
              <w:ind w:left="720" w:hanging="720"/>
              <w:rPr>
                <w:rFonts w:ascii="Times New Roman" w:hAnsi="Times New Roman"/>
                <w:sz w:val="16"/>
                <w:szCs w:val="16"/>
              </w:rPr>
            </w:pPr>
            <w:r w:rsidRPr="00B750D7">
              <w:rPr>
                <w:rFonts w:ascii="Times New Roman" w:hAnsi="Times New Roman"/>
                <w:sz w:val="16"/>
                <w:szCs w:val="16"/>
              </w:rPr>
              <w:t>CD.7.B.06.a.i</w:t>
            </w:r>
          </w:p>
          <w:p w:rsidR="00836AB3" w:rsidRDefault="00836AB3" w:rsidP="00B750D7">
            <w:pPr>
              <w:spacing w:after="0"/>
              <w:ind w:left="720" w:hanging="720"/>
              <w:rPr>
                <w:rFonts w:ascii="Times New Roman" w:hAnsi="Times New Roman"/>
                <w:sz w:val="16"/>
                <w:szCs w:val="16"/>
              </w:rPr>
            </w:pPr>
            <w:r>
              <w:rPr>
                <w:rFonts w:ascii="Times New Roman" w:hAnsi="Times New Roman"/>
                <w:sz w:val="16"/>
                <w:szCs w:val="16"/>
              </w:rPr>
              <w:t>CD.7.C.06.a.i</w:t>
            </w:r>
          </w:p>
          <w:p w:rsidR="00836AB3" w:rsidRDefault="00836AB3" w:rsidP="00B750D7">
            <w:pPr>
              <w:spacing w:after="0"/>
              <w:ind w:left="720" w:hanging="720"/>
              <w:rPr>
                <w:rFonts w:ascii="Times New Roman" w:hAnsi="Times New Roman"/>
                <w:sz w:val="16"/>
                <w:szCs w:val="16"/>
              </w:rPr>
            </w:pPr>
            <w:r w:rsidRPr="00B91FE9">
              <w:rPr>
                <w:rFonts w:ascii="Times New Roman" w:hAnsi="Times New Roman"/>
                <w:sz w:val="16"/>
                <w:szCs w:val="16"/>
              </w:rPr>
              <w:t>CD.8.A.06.a.i</w:t>
            </w:r>
          </w:p>
          <w:p w:rsidR="00836AB3" w:rsidRPr="00B750D7" w:rsidRDefault="00836AB3" w:rsidP="00B750D7">
            <w:pPr>
              <w:spacing w:after="0"/>
              <w:ind w:left="720" w:hanging="720"/>
              <w:rPr>
                <w:rFonts w:ascii="Times New Roman" w:hAnsi="Times New Roman"/>
                <w:sz w:val="16"/>
                <w:szCs w:val="16"/>
              </w:rPr>
            </w:pPr>
            <w:r w:rsidRPr="00B91FE9">
              <w:rPr>
                <w:rFonts w:ascii="Times New Roman" w:hAnsi="Times New Roman"/>
                <w:sz w:val="16"/>
                <w:szCs w:val="16"/>
              </w:rPr>
              <w:t>CD.8.B.06.a.i</w:t>
            </w:r>
          </w:p>
        </w:tc>
        <w:tc>
          <w:tcPr>
            <w:tcW w:w="720" w:type="dxa"/>
            <w:shd w:val="clear" w:color="auto" w:fill="auto"/>
          </w:tcPr>
          <w:p w:rsidR="00B750D7" w:rsidRPr="00A32BBF" w:rsidRDefault="00B750D7" w:rsidP="008322A8">
            <w:pPr>
              <w:spacing w:line="240" w:lineRule="auto"/>
              <w:jc w:val="center"/>
              <w:rPr>
                <w:rFonts w:ascii="Times New Roman" w:hAnsi="Times New Roman"/>
                <w:b/>
                <w:sz w:val="16"/>
                <w:szCs w:val="16"/>
              </w:rPr>
            </w:pPr>
          </w:p>
        </w:tc>
        <w:tc>
          <w:tcPr>
            <w:tcW w:w="1117" w:type="dxa"/>
            <w:shd w:val="clear" w:color="auto" w:fill="auto"/>
          </w:tcPr>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SL.6.1</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SL.6.4</w:t>
            </w:r>
          </w:p>
          <w:p w:rsidR="00FC1BDB" w:rsidRDefault="00FC1BDB" w:rsidP="00FC1BDB">
            <w:pPr>
              <w:spacing w:after="0" w:line="240" w:lineRule="auto"/>
              <w:jc w:val="center"/>
              <w:rPr>
                <w:rFonts w:ascii="Times New Roman" w:hAnsi="Times New Roman"/>
                <w:sz w:val="16"/>
                <w:szCs w:val="16"/>
              </w:rPr>
            </w:pP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L.6.1</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L.6.3</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L.6.4</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L.6.5</w:t>
            </w:r>
          </w:p>
          <w:p w:rsidR="00FC1BDB" w:rsidRDefault="00FC1BDB" w:rsidP="00FC1BDB">
            <w:pPr>
              <w:spacing w:after="0" w:line="240" w:lineRule="auto"/>
              <w:jc w:val="center"/>
              <w:rPr>
                <w:rFonts w:ascii="Times New Roman" w:hAnsi="Times New Roman"/>
                <w:sz w:val="16"/>
                <w:szCs w:val="16"/>
              </w:rPr>
            </w:pPr>
            <w:r>
              <w:rPr>
                <w:rFonts w:ascii="Times New Roman" w:hAnsi="Times New Roman"/>
                <w:sz w:val="16"/>
                <w:szCs w:val="16"/>
              </w:rPr>
              <w:t>L.6.6</w:t>
            </w:r>
          </w:p>
          <w:p w:rsidR="00FC1BDB" w:rsidRDefault="00FC1BDB" w:rsidP="00FC1BDB">
            <w:pPr>
              <w:spacing w:after="0" w:line="240" w:lineRule="auto"/>
              <w:jc w:val="center"/>
              <w:rPr>
                <w:rFonts w:ascii="Times New Roman" w:hAnsi="Times New Roman"/>
                <w:sz w:val="16"/>
                <w:szCs w:val="16"/>
              </w:rPr>
            </w:pPr>
          </w:p>
          <w:p w:rsidR="00B750D7" w:rsidRDefault="00FC1BDB" w:rsidP="00FC1BDB">
            <w:pPr>
              <w:spacing w:line="240" w:lineRule="auto"/>
              <w:jc w:val="center"/>
              <w:rPr>
                <w:rFonts w:ascii="Times New Roman" w:hAnsi="Times New Roman"/>
                <w:sz w:val="16"/>
                <w:szCs w:val="16"/>
              </w:rPr>
            </w:pPr>
            <w:r>
              <w:rPr>
                <w:rFonts w:ascii="Times New Roman" w:hAnsi="Times New Roman"/>
                <w:sz w:val="16"/>
                <w:szCs w:val="16"/>
              </w:rPr>
              <w:t>WHST.6-8.7</w:t>
            </w:r>
          </w:p>
          <w:p w:rsidR="00FC1BDB" w:rsidRPr="00A32BBF" w:rsidRDefault="00FC1BDB" w:rsidP="00FC1BDB">
            <w:pPr>
              <w:spacing w:line="240" w:lineRule="auto"/>
              <w:jc w:val="center"/>
              <w:rPr>
                <w:rFonts w:ascii="Times New Roman" w:hAnsi="Times New Roman"/>
                <w:b/>
                <w:sz w:val="16"/>
                <w:szCs w:val="16"/>
              </w:rPr>
            </w:pPr>
          </w:p>
        </w:tc>
        <w:tc>
          <w:tcPr>
            <w:tcW w:w="1403" w:type="dxa"/>
            <w:shd w:val="clear" w:color="auto" w:fill="auto"/>
          </w:tcPr>
          <w:p w:rsidR="00B750D7" w:rsidRPr="00836AB3" w:rsidRDefault="00836AB3" w:rsidP="00836AB3">
            <w:pPr>
              <w:spacing w:after="0"/>
              <w:rPr>
                <w:rFonts w:ascii="Times New Roman" w:hAnsi="Times New Roman"/>
                <w:sz w:val="16"/>
                <w:szCs w:val="16"/>
              </w:rPr>
            </w:pPr>
            <w:r w:rsidRPr="00836AB3">
              <w:rPr>
                <w:rFonts w:ascii="Times New Roman" w:hAnsi="Times New Roman"/>
                <w:sz w:val="16"/>
                <w:szCs w:val="16"/>
              </w:rPr>
              <w:t>CD A</w:t>
            </w:r>
          </w:p>
          <w:p w:rsidR="00836AB3" w:rsidRPr="00A32BBF" w:rsidRDefault="00836AB3" w:rsidP="00836AB3">
            <w:pPr>
              <w:spacing w:after="0"/>
              <w:rPr>
                <w:rFonts w:ascii="Times New Roman" w:hAnsi="Times New Roman"/>
                <w:b/>
                <w:sz w:val="16"/>
                <w:szCs w:val="16"/>
              </w:rPr>
            </w:pPr>
            <w:r w:rsidRPr="00836AB3">
              <w:rPr>
                <w:rFonts w:ascii="Times New Roman" w:hAnsi="Times New Roman"/>
                <w:sz w:val="16"/>
                <w:szCs w:val="16"/>
              </w:rPr>
              <w:t>CD C</w:t>
            </w:r>
          </w:p>
        </w:tc>
        <w:tc>
          <w:tcPr>
            <w:tcW w:w="1260" w:type="dxa"/>
            <w:shd w:val="clear" w:color="auto" w:fill="auto"/>
          </w:tcPr>
          <w:p w:rsidR="00836AB3" w:rsidRPr="00B750D7" w:rsidRDefault="00836AB3" w:rsidP="00836AB3">
            <w:pPr>
              <w:spacing w:after="0" w:line="240" w:lineRule="auto"/>
              <w:rPr>
                <w:rFonts w:ascii="Times New Roman" w:hAnsi="Times New Roman"/>
                <w:sz w:val="16"/>
                <w:szCs w:val="16"/>
              </w:rPr>
            </w:pPr>
            <w:r>
              <w:rPr>
                <w:rFonts w:ascii="Times New Roman" w:hAnsi="Times New Roman"/>
                <w:sz w:val="16"/>
                <w:szCs w:val="16"/>
              </w:rPr>
              <w:t>DOK Level–3</w:t>
            </w:r>
          </w:p>
          <w:p w:rsidR="00836AB3" w:rsidRDefault="00836AB3" w:rsidP="00836AB3">
            <w:pPr>
              <w:spacing w:after="0"/>
            </w:pPr>
            <w:r w:rsidRPr="00B750D7">
              <w:rPr>
                <w:rFonts w:ascii="Times New Roman" w:hAnsi="Times New Roman"/>
                <w:sz w:val="16"/>
                <w:szCs w:val="16"/>
              </w:rPr>
              <w:t>DOK Level – 2</w:t>
            </w:r>
          </w:p>
          <w:p w:rsidR="00836AB3" w:rsidRDefault="00836AB3" w:rsidP="00836AB3">
            <w:pPr>
              <w:spacing w:after="0"/>
              <w:rPr>
                <w:rFonts w:ascii="Times New Roman" w:hAnsi="Times New Roman"/>
                <w:sz w:val="16"/>
                <w:szCs w:val="16"/>
              </w:rPr>
            </w:pPr>
            <w:r w:rsidRPr="00B91FE9">
              <w:rPr>
                <w:rFonts w:ascii="Times New Roman" w:hAnsi="Times New Roman"/>
                <w:sz w:val="16"/>
                <w:szCs w:val="16"/>
              </w:rPr>
              <w:t>DOK Level – 1</w:t>
            </w:r>
            <w:r>
              <w:rPr>
                <w:rFonts w:ascii="Times New Roman" w:hAnsi="Times New Roman"/>
                <w:sz w:val="16"/>
                <w:szCs w:val="16"/>
              </w:rPr>
              <w:t xml:space="preserve"> DOK Level – 2</w:t>
            </w:r>
          </w:p>
          <w:p w:rsidR="00B750D7" w:rsidRDefault="00836AB3" w:rsidP="00836AB3">
            <w:pPr>
              <w:spacing w:after="0" w:line="240" w:lineRule="auto"/>
              <w:rPr>
                <w:rFonts w:ascii="Times New Roman" w:hAnsi="Times New Roman"/>
                <w:sz w:val="16"/>
                <w:szCs w:val="16"/>
              </w:rPr>
            </w:pPr>
            <w:r w:rsidRPr="00B91FE9">
              <w:rPr>
                <w:rFonts w:ascii="Times New Roman" w:hAnsi="Times New Roman"/>
                <w:sz w:val="16"/>
                <w:szCs w:val="16"/>
              </w:rPr>
              <w:t>DOK Level – 3</w:t>
            </w:r>
          </w:p>
        </w:tc>
      </w:tr>
      <w:tr w:rsidR="000F12AC" w:rsidTr="00494FA9">
        <w:trPr>
          <w:trHeight w:val="466"/>
        </w:trPr>
        <w:tc>
          <w:tcPr>
            <w:tcW w:w="13428" w:type="dxa"/>
            <w:gridSpan w:val="11"/>
          </w:tcPr>
          <w:p w:rsidR="002D73EC"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FC1BDB" w:rsidRDefault="00FC1BDB" w:rsidP="002D73EC">
            <w:pPr>
              <w:spacing w:after="0" w:line="240" w:lineRule="auto"/>
              <w:rPr>
                <w:b/>
              </w:rPr>
            </w:pPr>
          </w:p>
          <w:p w:rsidR="00B750D7" w:rsidRPr="00494FA9" w:rsidRDefault="00B750D7" w:rsidP="002D73EC">
            <w:pPr>
              <w:spacing w:after="0" w:line="240" w:lineRule="auto"/>
              <w:rPr>
                <w:rFonts w:ascii="Times New Roman" w:hAnsi="Times New Roman"/>
                <w:bCs/>
                <w:szCs w:val="20"/>
              </w:rPr>
            </w:pPr>
            <w:r w:rsidRPr="00494FA9">
              <w:rPr>
                <w:rFonts w:ascii="Times New Roman" w:hAnsi="Times New Roman"/>
                <w:szCs w:val="20"/>
              </w:rPr>
              <w:t>Students will identify careers, using the Career Path concept as an organizer. Interview forms, surveys, and activities will help students begin the process of compiling a Personal Plan of Study/Personal Career Portfolio.</w:t>
            </w:r>
          </w:p>
          <w:p w:rsidR="00FA4776" w:rsidRPr="00FA4776" w:rsidRDefault="00FA4776" w:rsidP="00FA4776">
            <w:pPr>
              <w:spacing w:after="0" w:line="240" w:lineRule="auto"/>
              <w:rPr>
                <w:bCs/>
              </w:rPr>
            </w:pPr>
          </w:p>
        </w:tc>
      </w:tr>
      <w:tr w:rsidR="00FD3376" w:rsidTr="00494FA9">
        <w:trPr>
          <w:trHeight w:val="466"/>
        </w:trPr>
        <w:tc>
          <w:tcPr>
            <w:tcW w:w="936" w:type="dxa"/>
          </w:tcPr>
          <w:p w:rsidR="00FA4776" w:rsidRDefault="00FA4776" w:rsidP="000F12AC">
            <w:pPr>
              <w:spacing w:line="240" w:lineRule="auto"/>
              <w:rPr>
                <w:b/>
              </w:rPr>
            </w:pPr>
            <w:r>
              <w:rPr>
                <w:b/>
              </w:rPr>
              <w:t>Obj. #</w:t>
            </w:r>
          </w:p>
        </w:tc>
        <w:tc>
          <w:tcPr>
            <w:tcW w:w="12492" w:type="dxa"/>
            <w:gridSpan w:val="10"/>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FD3376" w:rsidTr="00494FA9">
        <w:trPr>
          <w:trHeight w:val="359"/>
        </w:trPr>
        <w:tc>
          <w:tcPr>
            <w:tcW w:w="936" w:type="dxa"/>
          </w:tcPr>
          <w:p w:rsidR="00321BC1" w:rsidRDefault="00321BC1" w:rsidP="00FA4776">
            <w:pPr>
              <w:spacing w:line="240" w:lineRule="auto"/>
              <w:rPr>
                <w:b/>
              </w:rPr>
            </w:pPr>
          </w:p>
        </w:tc>
        <w:tc>
          <w:tcPr>
            <w:tcW w:w="12492" w:type="dxa"/>
            <w:gridSpan w:val="10"/>
          </w:tcPr>
          <w:p w:rsidR="00973F58" w:rsidRDefault="00973F58" w:rsidP="00973F58">
            <w:pPr>
              <w:spacing w:after="0"/>
              <w:rPr>
                <w:rFonts w:ascii="Times New Roman" w:hAnsi="Times New Roman"/>
              </w:rPr>
            </w:pPr>
            <w:r>
              <w:rPr>
                <w:rFonts w:ascii="Times New Roman" w:hAnsi="Times New Roman"/>
              </w:rPr>
              <w:t>__</w:t>
            </w:r>
            <w:r w:rsidR="00FD3376">
              <w:rPr>
                <w:rFonts w:ascii="Times New Roman" w:hAnsi="Times New Roman"/>
              </w:rPr>
              <w:t>x</w:t>
            </w:r>
            <w:r>
              <w:rPr>
                <w:rFonts w:ascii="Times New Roman" w:hAnsi="Times New Roman"/>
              </w:rPr>
              <w:t>___ Direct</w:t>
            </w:r>
          </w:p>
          <w:p w:rsidR="00973F58" w:rsidRDefault="00973F58" w:rsidP="00973F58">
            <w:pPr>
              <w:spacing w:after="0"/>
              <w:rPr>
                <w:rFonts w:ascii="Times New Roman" w:hAnsi="Times New Roman"/>
              </w:rPr>
            </w:pPr>
            <w:r>
              <w:rPr>
                <w:rFonts w:ascii="Times New Roman" w:hAnsi="Times New Roman"/>
              </w:rPr>
              <w:t>__</w:t>
            </w:r>
            <w:r w:rsidR="00FD3376">
              <w:rPr>
                <w:rFonts w:ascii="Times New Roman" w:hAnsi="Times New Roman"/>
              </w:rPr>
              <w:t>x</w:t>
            </w:r>
            <w:r>
              <w:rPr>
                <w:rFonts w:ascii="Times New Roman" w:hAnsi="Times New Roman"/>
              </w:rPr>
              <w:t>___ Indirect</w:t>
            </w:r>
          </w:p>
          <w:p w:rsidR="00973F58" w:rsidRDefault="00973F58" w:rsidP="00973F58">
            <w:pPr>
              <w:spacing w:after="0"/>
              <w:rPr>
                <w:rFonts w:ascii="Times New Roman" w:hAnsi="Times New Roman"/>
              </w:rPr>
            </w:pPr>
            <w:r>
              <w:rPr>
                <w:rFonts w:ascii="Times New Roman" w:hAnsi="Times New Roman"/>
              </w:rPr>
              <w:t>__</w:t>
            </w:r>
            <w:r w:rsidR="00FD3376">
              <w:rPr>
                <w:rFonts w:ascii="Times New Roman" w:hAnsi="Times New Roman"/>
              </w:rPr>
              <w:t>x</w:t>
            </w:r>
            <w:r>
              <w:rPr>
                <w:rFonts w:ascii="Times New Roman" w:hAnsi="Times New Roman"/>
              </w:rPr>
              <w:t>___ Experiential</w:t>
            </w:r>
          </w:p>
          <w:p w:rsidR="00973F58" w:rsidRDefault="00973F58" w:rsidP="00973F58">
            <w:pPr>
              <w:spacing w:after="0"/>
              <w:rPr>
                <w:rFonts w:ascii="Times New Roman" w:hAnsi="Times New Roman"/>
              </w:rPr>
            </w:pPr>
            <w:r>
              <w:rPr>
                <w:rFonts w:ascii="Times New Roman" w:hAnsi="Times New Roman"/>
              </w:rPr>
              <w:t>__</w:t>
            </w:r>
            <w:r w:rsidR="00FD3376">
              <w:rPr>
                <w:rFonts w:ascii="Times New Roman" w:hAnsi="Times New Roman"/>
              </w:rPr>
              <w:t>_</w:t>
            </w:r>
            <w:r>
              <w:rPr>
                <w:rFonts w:ascii="Times New Roman" w:hAnsi="Times New Roman"/>
              </w:rPr>
              <w:t xml:space="preserve">___ Independent study </w:t>
            </w:r>
          </w:p>
          <w:p w:rsidR="00491E4C" w:rsidRPr="00494FA9" w:rsidRDefault="00973F58" w:rsidP="00973F58">
            <w:pPr>
              <w:spacing w:after="0"/>
              <w:rPr>
                <w:rFonts w:ascii="Times New Roman" w:hAnsi="Times New Roman"/>
              </w:rPr>
            </w:pPr>
            <w:r>
              <w:rPr>
                <w:rFonts w:ascii="Times New Roman" w:hAnsi="Times New Roman"/>
              </w:rPr>
              <w:t>__</w:t>
            </w:r>
            <w:r w:rsidR="00FD3376">
              <w:rPr>
                <w:rFonts w:ascii="Times New Roman" w:hAnsi="Times New Roman"/>
              </w:rPr>
              <w:t>x</w:t>
            </w:r>
            <w:r>
              <w:rPr>
                <w:rFonts w:ascii="Times New Roman" w:hAnsi="Times New Roman"/>
              </w:rPr>
              <w:t xml:space="preserve">___ </w:t>
            </w:r>
            <w:r w:rsidRPr="00B87F1E">
              <w:rPr>
                <w:rFonts w:ascii="Times New Roman" w:hAnsi="Times New Roman"/>
              </w:rPr>
              <w:t>Interactive Instruction</w:t>
            </w:r>
          </w:p>
        </w:tc>
      </w:tr>
      <w:tr w:rsidR="00494FA9" w:rsidTr="00494FA9">
        <w:trPr>
          <w:trHeight w:val="359"/>
        </w:trPr>
        <w:tc>
          <w:tcPr>
            <w:tcW w:w="936" w:type="dxa"/>
          </w:tcPr>
          <w:p w:rsidR="00494FA9" w:rsidRDefault="00494FA9" w:rsidP="00291E22">
            <w:pPr>
              <w:spacing w:after="0" w:line="240" w:lineRule="auto"/>
            </w:pPr>
          </w:p>
          <w:p w:rsidR="00494FA9" w:rsidRPr="00494FA9" w:rsidRDefault="00494FA9" w:rsidP="00291E22">
            <w:pPr>
              <w:spacing w:after="0" w:line="240" w:lineRule="auto"/>
            </w:pPr>
            <w:r w:rsidRPr="00494FA9">
              <w:t>1</w:t>
            </w:r>
          </w:p>
          <w:p w:rsidR="00494FA9" w:rsidRDefault="00494FA9" w:rsidP="00291E22">
            <w:pPr>
              <w:spacing w:after="0" w:line="240" w:lineRule="auto"/>
              <w:rPr>
                <w:b/>
              </w:rPr>
            </w:pPr>
            <w:r w:rsidRPr="00494FA9">
              <w:t>2</w:t>
            </w:r>
          </w:p>
        </w:tc>
        <w:tc>
          <w:tcPr>
            <w:tcW w:w="12492" w:type="dxa"/>
            <w:gridSpan w:val="10"/>
          </w:tcPr>
          <w:p w:rsidR="00494FA9" w:rsidRDefault="00494FA9" w:rsidP="00291E22">
            <w:pPr>
              <w:spacing w:after="0"/>
              <w:rPr>
                <w:rFonts w:ascii="Times New Roman" w:hAnsi="Times New Roman"/>
              </w:rPr>
            </w:pPr>
            <w:r>
              <w:rPr>
                <w:rFonts w:ascii="Times New Roman" w:hAnsi="Times New Roman"/>
              </w:rPr>
              <w:t>See Lessons:</w:t>
            </w:r>
          </w:p>
          <w:p w:rsidR="00494FA9" w:rsidRDefault="00494FA9" w:rsidP="00291E22">
            <w:pPr>
              <w:spacing w:after="0"/>
              <w:rPr>
                <w:rFonts w:ascii="Times New Roman" w:hAnsi="Times New Roman"/>
              </w:rPr>
            </w:pPr>
            <w:r>
              <w:rPr>
                <w:rFonts w:ascii="Times New Roman" w:hAnsi="Times New Roman"/>
              </w:rPr>
              <w:tab/>
            </w:r>
            <w:r w:rsidRPr="009C4A79">
              <w:rPr>
                <w:rFonts w:ascii="Times New Roman" w:hAnsi="Times New Roman"/>
              </w:rPr>
              <w:t>Lesson 1:  Tootsie Roll ™, Tootsie Roll ™, Who Art Thou? (Part 1)</w:t>
            </w:r>
          </w:p>
          <w:p w:rsidR="00494FA9" w:rsidRDefault="00494FA9" w:rsidP="00291E22">
            <w:pPr>
              <w:spacing w:after="0" w:line="240" w:lineRule="auto"/>
              <w:rPr>
                <w:rFonts w:ascii="Times New Roman" w:hAnsi="Times New Roman"/>
              </w:rPr>
            </w:pPr>
            <w:r>
              <w:rPr>
                <w:rFonts w:ascii="Times New Roman" w:hAnsi="Times New Roman"/>
              </w:rPr>
              <w:tab/>
            </w:r>
            <w:r w:rsidRPr="009C4A79">
              <w:rPr>
                <w:rFonts w:ascii="Times New Roman" w:hAnsi="Times New Roman"/>
              </w:rPr>
              <w:t>Lesson 2:  Tootsie Roll ™, Tootsie Roll ™, Who Art Thou? (Part 2)</w:t>
            </w:r>
          </w:p>
          <w:p w:rsidR="00494FA9" w:rsidRDefault="00494FA9" w:rsidP="00291E22">
            <w:pPr>
              <w:spacing w:after="0" w:line="240" w:lineRule="auto"/>
              <w:rPr>
                <w:b/>
              </w:rPr>
            </w:pPr>
          </w:p>
        </w:tc>
      </w:tr>
      <w:tr w:rsidR="00494FA9" w:rsidTr="00494FA9">
        <w:trPr>
          <w:trHeight w:val="359"/>
        </w:trPr>
        <w:tc>
          <w:tcPr>
            <w:tcW w:w="936" w:type="dxa"/>
          </w:tcPr>
          <w:p w:rsidR="00494FA9" w:rsidRDefault="00494FA9" w:rsidP="00291E22">
            <w:pPr>
              <w:spacing w:line="240" w:lineRule="auto"/>
              <w:rPr>
                <w:b/>
              </w:rPr>
            </w:pPr>
            <w:r>
              <w:rPr>
                <w:b/>
              </w:rPr>
              <w:lastRenderedPageBreak/>
              <w:t>Obj. #</w:t>
            </w:r>
          </w:p>
        </w:tc>
        <w:tc>
          <w:tcPr>
            <w:tcW w:w="12492" w:type="dxa"/>
            <w:gridSpan w:val="10"/>
          </w:tcPr>
          <w:p w:rsidR="00494FA9" w:rsidRDefault="00494FA9" w:rsidP="001318B0">
            <w:pPr>
              <w:spacing w:after="0" w:line="240" w:lineRule="auto"/>
              <w:rPr>
                <w:b/>
                <w:sz w:val="18"/>
              </w:rPr>
            </w:pPr>
            <w:r>
              <w:rPr>
                <w:b/>
              </w:rPr>
              <w:t xml:space="preserve">INSTRUCTIONAL ACTIVITIES: </w:t>
            </w:r>
            <w:r w:rsidRPr="00845D03">
              <w:rPr>
                <w:b/>
                <w:sz w:val="18"/>
              </w:rPr>
              <w:t>(What Students Do)</w:t>
            </w:r>
          </w:p>
          <w:p w:rsidR="00494FA9" w:rsidRPr="009C4A79" w:rsidRDefault="00494FA9" w:rsidP="009C4A79">
            <w:pPr>
              <w:spacing w:after="0"/>
              <w:rPr>
                <w:rFonts w:ascii="Times New Roman" w:hAnsi="Times New Roman"/>
              </w:rPr>
            </w:pPr>
          </w:p>
        </w:tc>
      </w:tr>
      <w:tr w:rsidR="00494FA9" w:rsidTr="00494FA9">
        <w:trPr>
          <w:trHeight w:val="359"/>
        </w:trPr>
        <w:tc>
          <w:tcPr>
            <w:tcW w:w="936" w:type="dxa"/>
          </w:tcPr>
          <w:p w:rsidR="00494FA9" w:rsidRDefault="00494FA9" w:rsidP="00494FA9">
            <w:pPr>
              <w:spacing w:after="0" w:line="240" w:lineRule="auto"/>
            </w:pPr>
          </w:p>
          <w:p w:rsidR="00494FA9" w:rsidRPr="00494FA9" w:rsidRDefault="00494FA9" w:rsidP="00494FA9">
            <w:pPr>
              <w:spacing w:after="0" w:line="240" w:lineRule="auto"/>
            </w:pPr>
            <w:r w:rsidRPr="00494FA9">
              <w:t>1</w:t>
            </w:r>
          </w:p>
          <w:p w:rsidR="00494FA9" w:rsidRDefault="00494FA9" w:rsidP="00494FA9">
            <w:pPr>
              <w:spacing w:after="0" w:line="240" w:lineRule="auto"/>
              <w:rPr>
                <w:b/>
              </w:rPr>
            </w:pPr>
            <w:r w:rsidRPr="00494FA9">
              <w:t>2</w:t>
            </w:r>
          </w:p>
        </w:tc>
        <w:tc>
          <w:tcPr>
            <w:tcW w:w="12492" w:type="dxa"/>
            <w:gridSpan w:val="10"/>
          </w:tcPr>
          <w:p w:rsidR="00494FA9" w:rsidRDefault="00494FA9" w:rsidP="00494FA9">
            <w:pPr>
              <w:spacing w:after="0"/>
              <w:rPr>
                <w:rFonts w:ascii="Times New Roman" w:hAnsi="Times New Roman"/>
              </w:rPr>
            </w:pPr>
            <w:r>
              <w:rPr>
                <w:rFonts w:ascii="Times New Roman" w:hAnsi="Times New Roman"/>
              </w:rPr>
              <w:t>See Lessons:</w:t>
            </w:r>
          </w:p>
          <w:p w:rsidR="00494FA9" w:rsidRDefault="00494FA9" w:rsidP="00494FA9">
            <w:pPr>
              <w:spacing w:after="0"/>
              <w:rPr>
                <w:rFonts w:ascii="Times New Roman" w:hAnsi="Times New Roman"/>
              </w:rPr>
            </w:pPr>
            <w:r>
              <w:rPr>
                <w:rFonts w:ascii="Times New Roman" w:hAnsi="Times New Roman"/>
              </w:rPr>
              <w:tab/>
            </w:r>
            <w:r w:rsidRPr="009C4A79">
              <w:rPr>
                <w:rFonts w:ascii="Times New Roman" w:hAnsi="Times New Roman"/>
              </w:rPr>
              <w:t>Lesson 1:  Tootsie Roll ™, Tootsie Roll ™, Who Art Thou? (Part 1)</w:t>
            </w:r>
          </w:p>
          <w:p w:rsidR="00494FA9" w:rsidRDefault="00494FA9" w:rsidP="00494FA9">
            <w:pPr>
              <w:spacing w:after="0" w:line="240" w:lineRule="auto"/>
              <w:rPr>
                <w:rFonts w:ascii="Times New Roman" w:hAnsi="Times New Roman"/>
              </w:rPr>
            </w:pPr>
            <w:r>
              <w:rPr>
                <w:rFonts w:ascii="Times New Roman" w:hAnsi="Times New Roman"/>
              </w:rPr>
              <w:tab/>
            </w:r>
            <w:r w:rsidRPr="009C4A79">
              <w:rPr>
                <w:rFonts w:ascii="Times New Roman" w:hAnsi="Times New Roman"/>
              </w:rPr>
              <w:t>Lesson 2:  Tootsie Roll ™, Tootsie Roll ™, Who Art Thou? (Part 2)</w:t>
            </w:r>
          </w:p>
          <w:p w:rsidR="00494FA9" w:rsidRDefault="00494FA9" w:rsidP="00494FA9">
            <w:pPr>
              <w:spacing w:after="0" w:line="240" w:lineRule="auto"/>
              <w:rPr>
                <w:b/>
              </w:rPr>
            </w:pPr>
          </w:p>
        </w:tc>
      </w:tr>
      <w:tr w:rsidR="00494FA9" w:rsidTr="00494FA9">
        <w:trPr>
          <w:trHeight w:val="466"/>
        </w:trPr>
        <w:tc>
          <w:tcPr>
            <w:tcW w:w="936" w:type="dxa"/>
          </w:tcPr>
          <w:p w:rsidR="00494FA9" w:rsidRDefault="00494FA9" w:rsidP="000F12AC">
            <w:pPr>
              <w:spacing w:line="240" w:lineRule="auto"/>
              <w:rPr>
                <w:b/>
              </w:rPr>
            </w:pPr>
          </w:p>
        </w:tc>
        <w:tc>
          <w:tcPr>
            <w:tcW w:w="2369" w:type="dxa"/>
          </w:tcPr>
          <w:p w:rsidR="00494FA9" w:rsidRPr="001318B0" w:rsidRDefault="00494FA9"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494FA9"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11" w:history="1">
              <w:r w:rsidRPr="001318B0">
                <w:rPr>
                  <w:rFonts w:ascii="Times New Roman" w:eastAsia="Times New Roman" w:hAnsi="Times New Roman"/>
                  <w:sz w:val="16"/>
                  <w:szCs w:val="16"/>
                </w:rPr>
                <w:t>Compare &amp; Contrast</w:t>
              </w:r>
            </w:hyperlink>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1,2)</w:t>
            </w:r>
            <w:r w:rsidRPr="001318B0">
              <w:rPr>
                <w:rFonts w:ascii="Times New Roman" w:eastAsia="Times New Roman" w:hAnsi="Times New Roman"/>
                <w:sz w:val="16"/>
                <w:szCs w:val="16"/>
              </w:rPr>
              <w:t xml:space="preserve"> </w:t>
            </w:r>
          </w:p>
          <w:p w:rsidR="00494FA9" w:rsidRPr="001318B0" w:rsidRDefault="00494FA9"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494FA9" w:rsidRPr="001318B0" w:rsidRDefault="00494FA9"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494FA9" w:rsidRPr="001318B0" w:rsidRDefault="00494FA9"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w:t>
            </w:r>
          </w:p>
          <w:p w:rsidR="00494FA9" w:rsidRPr="00973F58" w:rsidRDefault="00494FA9" w:rsidP="001318B0">
            <w:pPr>
              <w:spacing w:after="0" w:line="240" w:lineRule="auto"/>
              <w:ind w:left="-1368"/>
              <w:rPr>
                <w:rFonts w:ascii="Times New Roman" w:eastAsia="Times New Roman" w:hAnsi="Times New Roman"/>
                <w:sz w:val="16"/>
                <w:szCs w:val="16"/>
              </w:rPr>
            </w:pPr>
          </w:p>
        </w:tc>
        <w:tc>
          <w:tcPr>
            <w:tcW w:w="2380" w:type="dxa"/>
            <w:gridSpan w:val="2"/>
          </w:tcPr>
          <w:p w:rsidR="00494FA9" w:rsidRPr="008C5EDE" w:rsidRDefault="00494FA9"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(Ls.1)</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494FA9"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p>
          <w:p w:rsidR="00494FA9" w:rsidRPr="008C5EDE" w:rsidRDefault="00494FA9"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8C5EDE">
              <w:rPr>
                <w:rFonts w:ascii="Times New Roman" w:eastAsia="Times New Roman" w:hAnsi="Times New Roman"/>
                <w:sz w:val="16"/>
                <w:szCs w:val="16"/>
              </w:rPr>
              <w:t xml:space="preserve"> </w:t>
            </w:r>
            <w:r>
              <w:rPr>
                <w:rFonts w:ascii="Times New Roman" w:eastAsia="Times New Roman" w:hAnsi="Times New Roman"/>
                <w:sz w:val="16"/>
                <w:szCs w:val="16"/>
              </w:rPr>
              <w:t>(Ls. 1)</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(Ls.1)</w:t>
            </w:r>
          </w:p>
          <w:p w:rsidR="00494FA9" w:rsidRPr="008C5EDE"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494FA9"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Pr>
                <w:rFonts w:ascii="Times New Roman" w:eastAsia="Times New Roman" w:hAnsi="Times New Roman"/>
                <w:sz w:val="16"/>
                <w:szCs w:val="16"/>
              </w:rPr>
              <w:t xml:space="preserve"> </w:t>
            </w:r>
          </w:p>
          <w:p w:rsidR="00494FA9" w:rsidRPr="008C5EDE" w:rsidRDefault="00494FA9"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1)</w:t>
            </w:r>
            <w:r w:rsidRPr="008C5EDE">
              <w:rPr>
                <w:rFonts w:ascii="Times New Roman" w:eastAsia="Times New Roman" w:hAnsi="Times New Roman"/>
                <w:sz w:val="16"/>
                <w:szCs w:val="16"/>
              </w:rPr>
              <w:t xml:space="preserve"> </w:t>
            </w:r>
          </w:p>
          <w:p w:rsidR="00494FA9" w:rsidRDefault="00494FA9"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494FA9" w:rsidRPr="000F47EE" w:rsidRDefault="00494FA9" w:rsidP="000F12AC">
            <w:pPr>
              <w:spacing w:line="240" w:lineRule="auto"/>
              <w:rPr>
                <w:b/>
              </w:rPr>
            </w:pPr>
          </w:p>
        </w:tc>
        <w:tc>
          <w:tcPr>
            <w:tcW w:w="2527" w:type="dxa"/>
            <w:gridSpan w:val="2"/>
          </w:tcPr>
          <w:p w:rsidR="00494FA9" w:rsidRPr="00703291" w:rsidRDefault="00494FA9"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494FA9" w:rsidRPr="00703291" w:rsidRDefault="00494FA9"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Pr>
                <w:rFonts w:ascii="Times New Roman" w:eastAsia="Times New Roman" w:hAnsi="Times New Roman"/>
                <w:sz w:val="16"/>
                <w:szCs w:val="16"/>
              </w:rPr>
              <w:t>(Ls. 2)</w:t>
            </w:r>
          </w:p>
          <w:p w:rsidR="00494FA9" w:rsidRPr="000F47EE" w:rsidRDefault="00494FA9" w:rsidP="000F12AC">
            <w:pPr>
              <w:spacing w:line="240" w:lineRule="auto"/>
              <w:rPr>
                <w:b/>
              </w:rPr>
            </w:pPr>
          </w:p>
        </w:tc>
        <w:tc>
          <w:tcPr>
            <w:tcW w:w="2553" w:type="dxa"/>
            <w:gridSpan w:val="3"/>
          </w:tcPr>
          <w:p w:rsidR="00494FA9" w:rsidRPr="001318B0" w:rsidRDefault="00494FA9"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494FA9"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494FA9" w:rsidRPr="001318B0" w:rsidRDefault="00494FA9"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1)</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1)</w:t>
            </w:r>
          </w:p>
          <w:p w:rsidR="00494FA9" w:rsidRPr="001318B0" w:rsidRDefault="00494FA9"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494FA9" w:rsidRPr="000F47EE" w:rsidRDefault="00494FA9" w:rsidP="000F12AC">
            <w:pPr>
              <w:spacing w:line="240" w:lineRule="auto"/>
              <w:rPr>
                <w:b/>
              </w:rPr>
            </w:pPr>
          </w:p>
        </w:tc>
        <w:tc>
          <w:tcPr>
            <w:tcW w:w="2663" w:type="dxa"/>
            <w:gridSpan w:val="2"/>
          </w:tcPr>
          <w:p w:rsidR="00494FA9" w:rsidRPr="009A0874" w:rsidRDefault="00494FA9"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r>
              <w:rPr>
                <w:rFonts w:ascii="Times New Roman" w:eastAsia="Times New Roman" w:hAnsi="Times New Roman"/>
                <w:sz w:val="16"/>
                <w:szCs w:val="16"/>
              </w:rPr>
              <w:t>(Ls. 1)</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494FA9" w:rsidRPr="00703291"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(Ls. 1)</w:t>
            </w:r>
          </w:p>
          <w:p w:rsidR="00494FA9" w:rsidRPr="00FA4776" w:rsidRDefault="00494FA9"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494FA9" w:rsidTr="00494FA9">
        <w:trPr>
          <w:trHeight w:val="466"/>
        </w:trPr>
        <w:tc>
          <w:tcPr>
            <w:tcW w:w="13428" w:type="dxa"/>
            <w:gridSpan w:val="11"/>
          </w:tcPr>
          <w:p w:rsidR="00494FA9" w:rsidRDefault="00494FA9" w:rsidP="000F12AC">
            <w:pPr>
              <w:spacing w:line="240" w:lineRule="auto"/>
              <w:rPr>
                <w:b/>
              </w:rPr>
            </w:pPr>
            <w:r>
              <w:rPr>
                <w:b/>
              </w:rPr>
              <w:t>UNIT RESOURCES: (include internet addresses for linking)</w:t>
            </w:r>
          </w:p>
          <w:p w:rsidR="00494FA9" w:rsidRDefault="00494FA9" w:rsidP="0025287B">
            <w:r w:rsidRPr="001168D4">
              <w:t>http://www.missouricareereducation.org/doc/guidelsn/CD7-</w:t>
            </w:r>
            <w:r>
              <w:t>8-Gr6</w:t>
            </w:r>
            <w:r w:rsidRPr="001168D4">
              <w:t>-Unit1.pdf</w:t>
            </w:r>
            <w:r>
              <w:t xml:space="preserve"> </w:t>
            </w:r>
          </w:p>
          <w:p w:rsidR="00494FA9" w:rsidRDefault="00494FA9" w:rsidP="0025287B">
            <w:r w:rsidRPr="001168D4">
              <w:t>http://www.missouricareereducation.or</w:t>
            </w:r>
            <w:r>
              <w:t>g/doc/guidelsn/CD7-8-Gr6-Unit1.doc</w:t>
            </w:r>
          </w:p>
          <w:p w:rsidR="00494FA9" w:rsidRDefault="00494FA9" w:rsidP="00494FA9">
            <w:pPr>
              <w:spacing w:after="0"/>
            </w:pPr>
          </w:p>
          <w:p w:rsidR="00494FA9" w:rsidRDefault="00494FA9" w:rsidP="00494FA9">
            <w:pPr>
              <w:spacing w:after="0"/>
            </w:pPr>
            <w:r>
              <w:t xml:space="preserve">Common Core State Standards (CCSS), accessed May 17, 2013, from </w:t>
            </w:r>
            <w:r w:rsidRPr="00F263C2">
              <w:t>http://www.corestandards.org/</w:t>
            </w:r>
          </w:p>
          <w:p w:rsidR="00494FA9" w:rsidRDefault="00494FA9" w:rsidP="00494FA9">
            <w:pPr>
              <w:spacing w:after="0"/>
            </w:pPr>
          </w:p>
          <w:p w:rsidR="00494FA9" w:rsidRDefault="00494FA9" w:rsidP="00494FA9">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494FA9" w:rsidRDefault="00494FA9" w:rsidP="000F12AC">
            <w:pPr>
              <w:spacing w:line="240" w:lineRule="auto"/>
              <w:rPr>
                <w:b/>
              </w:rPr>
            </w:pPr>
          </w:p>
          <w:p w:rsidR="00494FA9" w:rsidRDefault="00494FA9"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43" w:rsidRDefault="00247443" w:rsidP="00FD5A4D">
      <w:pPr>
        <w:spacing w:after="0" w:line="240" w:lineRule="auto"/>
      </w:pPr>
      <w:r>
        <w:separator/>
      </w:r>
    </w:p>
  </w:endnote>
  <w:endnote w:type="continuationSeparator" w:id="0">
    <w:p w:rsidR="00247443" w:rsidRDefault="00247443"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491E4C" w:rsidP="00491E4C">
    <w:pPr>
      <w:pStyle w:val="Footer"/>
      <w:spacing w:after="0"/>
      <w:jc w:val="center"/>
    </w:pPr>
    <w:r>
      <w:t>2013</w:t>
    </w:r>
    <w:r w:rsidR="00254338">
      <w:tab/>
      <w:t>Missouri Department of Elementary and Secondary Education</w:t>
    </w:r>
    <w:r w:rsidR="00254338">
      <w:tab/>
    </w:r>
    <w:r w:rsidR="00254338">
      <w:tab/>
      <w:t xml:space="preserve">Page </w:t>
    </w:r>
    <w:r w:rsidR="009C6C90">
      <w:rPr>
        <w:b/>
        <w:sz w:val="24"/>
        <w:szCs w:val="24"/>
      </w:rPr>
      <w:fldChar w:fldCharType="begin"/>
    </w:r>
    <w:r w:rsidR="00254338">
      <w:rPr>
        <w:b/>
      </w:rPr>
      <w:instrText xml:space="preserve"> PAGE </w:instrText>
    </w:r>
    <w:r w:rsidR="009C6C90">
      <w:rPr>
        <w:b/>
        <w:sz w:val="24"/>
        <w:szCs w:val="24"/>
      </w:rPr>
      <w:fldChar w:fldCharType="separate"/>
    </w:r>
    <w:r w:rsidR="00FC1BDB">
      <w:rPr>
        <w:b/>
        <w:noProof/>
      </w:rPr>
      <w:t>1</w:t>
    </w:r>
    <w:r w:rsidR="009C6C90">
      <w:rPr>
        <w:b/>
        <w:sz w:val="24"/>
        <w:szCs w:val="24"/>
      </w:rPr>
      <w:fldChar w:fldCharType="end"/>
    </w:r>
    <w:r w:rsidR="00254338">
      <w:t xml:space="preserve"> of </w:t>
    </w:r>
    <w:r w:rsidR="009C6C90">
      <w:rPr>
        <w:b/>
        <w:sz w:val="24"/>
        <w:szCs w:val="24"/>
      </w:rPr>
      <w:fldChar w:fldCharType="begin"/>
    </w:r>
    <w:r w:rsidR="00254338">
      <w:rPr>
        <w:b/>
      </w:rPr>
      <w:instrText xml:space="preserve"> NUMPAGES  </w:instrText>
    </w:r>
    <w:r w:rsidR="009C6C90">
      <w:rPr>
        <w:b/>
        <w:sz w:val="24"/>
        <w:szCs w:val="24"/>
      </w:rPr>
      <w:fldChar w:fldCharType="separate"/>
    </w:r>
    <w:r w:rsidR="00FC1BDB">
      <w:rPr>
        <w:b/>
        <w:noProof/>
      </w:rPr>
      <w:t>5</w:t>
    </w:r>
    <w:r w:rsidR="009C6C90">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43" w:rsidRDefault="00247443" w:rsidP="00FD5A4D">
      <w:pPr>
        <w:spacing w:after="0" w:line="240" w:lineRule="auto"/>
      </w:pPr>
      <w:r>
        <w:separator/>
      </w:r>
    </w:p>
  </w:footnote>
  <w:footnote w:type="continuationSeparator" w:id="0">
    <w:p w:rsidR="00247443" w:rsidRDefault="00247443"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491E4C">
    <w:pPr>
      <w:pStyle w:val="Style3"/>
      <w:ind w:left="0" w:firstLine="0"/>
    </w:pPr>
    <w:r>
      <w:t>Grade Level/Course Title:</w:t>
    </w:r>
    <w:r w:rsidR="00B750D7">
      <w:t xml:space="preserve"> 6 / CD7</w:t>
    </w:r>
    <w:r w:rsidR="0025287B">
      <w:t>-</w:t>
    </w:r>
    <w:r w:rsidR="00B750D7">
      <w:t>8-Gr6-Unit1</w:t>
    </w:r>
    <w:r w:rsidR="00491E4C">
      <w:tab/>
    </w:r>
    <w:r w:rsidR="00491E4C">
      <w:tab/>
    </w:r>
    <w:r w:rsidR="00491E4C">
      <w:tab/>
    </w:r>
    <w:r w:rsidR="00491E4C">
      <w:tab/>
    </w:r>
    <w:r w:rsidR="00491E4C">
      <w:tab/>
    </w:r>
    <w:r w:rsidR="00491E4C">
      <w:tab/>
    </w:r>
    <w:r w:rsidR="00491E4C">
      <w:tab/>
    </w:r>
    <w:r w:rsidR="00491E4C">
      <w:tab/>
    </w:r>
    <w:r w:rsidR="00491E4C">
      <w:tab/>
    </w:r>
    <w:r w:rsidR="00254338">
      <w:t xml:space="preserve">Course Code: </w:t>
    </w:r>
    <w:r w:rsidR="00D558D4">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645500"/>
    <w:multiLevelType w:val="hybridMultilevel"/>
    <w:tmpl w:val="AC5251A8"/>
    <w:lvl w:ilvl="0" w:tplc="89DAD09C">
      <w:start w:val="1"/>
      <w:numFmt w:val="decimal"/>
      <w:lvlText w:val="%1."/>
      <w:lvlJc w:val="left"/>
      <w:pPr>
        <w:ind w:left="405" w:hanging="360"/>
      </w:pPr>
      <w:rPr>
        <w:rFonts w:ascii="Times New Roman" w:hAnsi="Times New Roman" w:hint="default"/>
        <w:sz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E73657"/>
    <w:multiLevelType w:val="hybridMultilevel"/>
    <w:tmpl w:val="B202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3"/>
  </w:num>
  <w:num w:numId="5">
    <w:abstractNumId w:val="7"/>
  </w:num>
  <w:num w:numId="6">
    <w:abstractNumId w:val="2"/>
  </w:num>
  <w:num w:numId="7">
    <w:abstractNumId w:val="5"/>
  </w:num>
  <w:num w:numId="8">
    <w:abstractNumId w:val="14"/>
  </w:num>
  <w:num w:numId="9">
    <w:abstractNumId w:val="1"/>
  </w:num>
  <w:num w:numId="10">
    <w:abstractNumId w:val="8"/>
  </w:num>
  <w:num w:numId="11">
    <w:abstractNumId w:val="4"/>
  </w:num>
  <w:num w:numId="12">
    <w:abstractNumId w:val="12"/>
  </w:num>
  <w:num w:numId="13">
    <w:abstractNumId w:val="10"/>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B1A54"/>
    <w:rsid w:val="000F12AC"/>
    <w:rsid w:val="000F47EE"/>
    <w:rsid w:val="001318B0"/>
    <w:rsid w:val="001731D1"/>
    <w:rsid w:val="0019238D"/>
    <w:rsid w:val="001A609C"/>
    <w:rsid w:val="001B1672"/>
    <w:rsid w:val="001C64E7"/>
    <w:rsid w:val="00233170"/>
    <w:rsid w:val="00247443"/>
    <w:rsid w:val="0025287B"/>
    <w:rsid w:val="00254338"/>
    <w:rsid w:val="00254782"/>
    <w:rsid w:val="0026395F"/>
    <w:rsid w:val="00273FD6"/>
    <w:rsid w:val="002C51E7"/>
    <w:rsid w:val="002D5ABE"/>
    <w:rsid w:val="002D73EC"/>
    <w:rsid w:val="00321BC1"/>
    <w:rsid w:val="00323BA3"/>
    <w:rsid w:val="00357947"/>
    <w:rsid w:val="0036367E"/>
    <w:rsid w:val="00366003"/>
    <w:rsid w:val="003E1280"/>
    <w:rsid w:val="00414FF0"/>
    <w:rsid w:val="00432705"/>
    <w:rsid w:val="00467E84"/>
    <w:rsid w:val="00485119"/>
    <w:rsid w:val="00491E4C"/>
    <w:rsid w:val="00494FA9"/>
    <w:rsid w:val="00522002"/>
    <w:rsid w:val="00526777"/>
    <w:rsid w:val="00574E3C"/>
    <w:rsid w:val="00593634"/>
    <w:rsid w:val="005D4022"/>
    <w:rsid w:val="00604265"/>
    <w:rsid w:val="00612CC6"/>
    <w:rsid w:val="006569A4"/>
    <w:rsid w:val="00686DD0"/>
    <w:rsid w:val="006D4CAB"/>
    <w:rsid w:val="006E7A3D"/>
    <w:rsid w:val="0072740F"/>
    <w:rsid w:val="0073478C"/>
    <w:rsid w:val="00745103"/>
    <w:rsid w:val="00761086"/>
    <w:rsid w:val="00793FB3"/>
    <w:rsid w:val="00801FA0"/>
    <w:rsid w:val="008057B5"/>
    <w:rsid w:val="008073C4"/>
    <w:rsid w:val="008322A8"/>
    <w:rsid w:val="00836AB3"/>
    <w:rsid w:val="00845D03"/>
    <w:rsid w:val="00847490"/>
    <w:rsid w:val="00860616"/>
    <w:rsid w:val="008B324A"/>
    <w:rsid w:val="008B5FD1"/>
    <w:rsid w:val="008E66A3"/>
    <w:rsid w:val="00902819"/>
    <w:rsid w:val="00917334"/>
    <w:rsid w:val="009545E0"/>
    <w:rsid w:val="00973F58"/>
    <w:rsid w:val="009C2B9E"/>
    <w:rsid w:val="009C4A79"/>
    <w:rsid w:val="009C6809"/>
    <w:rsid w:val="009C6C90"/>
    <w:rsid w:val="00A01178"/>
    <w:rsid w:val="00A32BBF"/>
    <w:rsid w:val="00A33DF8"/>
    <w:rsid w:val="00A948AC"/>
    <w:rsid w:val="00AC243F"/>
    <w:rsid w:val="00B34ADD"/>
    <w:rsid w:val="00B65A5A"/>
    <w:rsid w:val="00B750D7"/>
    <w:rsid w:val="00B91FE9"/>
    <w:rsid w:val="00BA57AC"/>
    <w:rsid w:val="00BB17E6"/>
    <w:rsid w:val="00BF1390"/>
    <w:rsid w:val="00C10270"/>
    <w:rsid w:val="00C131A8"/>
    <w:rsid w:val="00C217D9"/>
    <w:rsid w:val="00C23E70"/>
    <w:rsid w:val="00C303BA"/>
    <w:rsid w:val="00CA05B9"/>
    <w:rsid w:val="00D558D4"/>
    <w:rsid w:val="00D56C18"/>
    <w:rsid w:val="00D57E50"/>
    <w:rsid w:val="00D778E5"/>
    <w:rsid w:val="00DB2808"/>
    <w:rsid w:val="00DD40DF"/>
    <w:rsid w:val="00DF1F94"/>
    <w:rsid w:val="00E215AA"/>
    <w:rsid w:val="00E372C1"/>
    <w:rsid w:val="00E55D0C"/>
    <w:rsid w:val="00E5640C"/>
    <w:rsid w:val="00E63680"/>
    <w:rsid w:val="00E82EFB"/>
    <w:rsid w:val="00EB5ADF"/>
    <w:rsid w:val="00ED49AA"/>
    <w:rsid w:val="00ED53CC"/>
    <w:rsid w:val="00EF74C7"/>
    <w:rsid w:val="00F072CD"/>
    <w:rsid w:val="00F21458"/>
    <w:rsid w:val="00F65B3E"/>
    <w:rsid w:val="00FA4776"/>
    <w:rsid w:val="00FC1BDB"/>
    <w:rsid w:val="00FD2D98"/>
    <w:rsid w:val="00FD3376"/>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nhideWhenUsed/>
    <w:rsid w:val="00FD5A4D"/>
    <w:pPr>
      <w:tabs>
        <w:tab w:val="center" w:pos="4680"/>
        <w:tab w:val="right" w:pos="9360"/>
      </w:tabs>
    </w:pPr>
  </w:style>
  <w:style w:type="character" w:customStyle="1" w:styleId="HeaderChar">
    <w:name w:val="Header Char"/>
    <w:basedOn w:val="DefaultParagraphFont"/>
    <w:link w:val="Header"/>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nhideWhenUsed/>
    <w:rsid w:val="00FD5A4D"/>
    <w:pPr>
      <w:tabs>
        <w:tab w:val="center" w:pos="4680"/>
        <w:tab w:val="right" w:pos="9360"/>
      </w:tabs>
    </w:pPr>
  </w:style>
  <w:style w:type="character" w:customStyle="1" w:styleId="HeaderChar">
    <w:name w:val="Header Char"/>
    <w:basedOn w:val="DefaultParagraphFont"/>
    <w:link w:val="Header"/>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1447654525">
          <w:marLeft w:val="0"/>
          <w:marRight w:val="0"/>
          <w:marTop w:val="0"/>
          <w:marBottom w:val="0"/>
          <w:divBdr>
            <w:top w:val="none" w:sz="0" w:space="0" w:color="auto"/>
            <w:left w:val="none" w:sz="0" w:space="0" w:color="auto"/>
            <w:bottom w:val="none" w:sz="0" w:space="0" w:color="auto"/>
            <w:right w:val="none" w:sz="0" w:space="0" w:color="auto"/>
          </w:divBdr>
        </w:div>
      </w:divsChild>
    </w:div>
    <w:div w:id="6663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lecture/index.html" TargetMode="External"/><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8</cp:revision>
  <cp:lastPrinted>2011-10-24T19:50:00Z</cp:lastPrinted>
  <dcterms:created xsi:type="dcterms:W3CDTF">2013-01-25T14:42:00Z</dcterms:created>
  <dcterms:modified xsi:type="dcterms:W3CDTF">2013-06-23T21:32:00Z</dcterms:modified>
</cp:coreProperties>
</file>