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EA" w:rsidRDefault="003863EA"/>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199"/>
      </w:tblGrid>
      <w:tr w:rsidR="00DD40DF" w:rsidTr="005B61FD">
        <w:trPr>
          <w:trHeight w:val="457"/>
        </w:trPr>
        <w:tc>
          <w:tcPr>
            <w:tcW w:w="13199" w:type="dxa"/>
          </w:tcPr>
          <w:p w:rsidR="007065A3" w:rsidRDefault="007065A3" w:rsidP="007065A3">
            <w:pPr>
              <w:autoSpaceDE w:val="0"/>
              <w:autoSpaceDN w:val="0"/>
              <w:adjustRightInd w:val="0"/>
              <w:spacing w:after="0" w:line="240" w:lineRule="auto"/>
              <w:rPr>
                <w:rFonts w:cs="Tahoma"/>
                <w:b/>
              </w:rPr>
            </w:pPr>
            <w:r>
              <w:rPr>
                <w:rFonts w:cs="Tahoma"/>
                <w:b/>
              </w:rPr>
              <w:t>COURSE INTRODUCTION:</w:t>
            </w:r>
          </w:p>
          <w:p w:rsidR="007065A3" w:rsidRDefault="007065A3" w:rsidP="007065A3">
            <w:pPr>
              <w:tabs>
                <w:tab w:val="right" w:pos="9900"/>
              </w:tabs>
              <w:spacing w:after="0" w:line="240" w:lineRule="auto"/>
              <w:rPr>
                <w:bCs/>
              </w:rPr>
            </w:pPr>
            <w:r>
              <w:rPr>
                <w:bCs/>
              </w:rPr>
              <w:t>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w:t>
            </w:r>
            <w:r w:rsidR="0082264E">
              <w:rPr>
                <w:bCs/>
              </w:rPr>
              <w:t xml:space="preserve">emblies and event management. </w:t>
            </w:r>
            <w:r w:rsidR="0082264E" w:rsidRPr="0082264E">
              <w:rPr>
                <w:bCs/>
              </w:rPr>
              <w:t xml:space="preserve"> It is the foundational course for advanced study in marketing, hospitality, culinary or tourism. </w:t>
            </w:r>
          </w:p>
          <w:p w:rsidR="007065A3" w:rsidRDefault="007065A3" w:rsidP="007065A3">
            <w:pPr>
              <w:tabs>
                <w:tab w:val="left" w:pos="1656"/>
                <w:tab w:val="left" w:pos="1944"/>
              </w:tabs>
              <w:spacing w:after="0" w:line="240" w:lineRule="auto"/>
              <w:rPr>
                <w:b/>
                <w:bCs/>
              </w:rPr>
            </w:pPr>
            <w:r>
              <w:rPr>
                <w:b/>
                <w:bCs/>
              </w:rPr>
              <w:t>Course Rationale:</w:t>
            </w:r>
          </w:p>
          <w:p w:rsidR="007065A3" w:rsidRPr="003048AC" w:rsidRDefault="007065A3" w:rsidP="007065A3">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7065A3" w:rsidRPr="003048AC" w:rsidRDefault="007065A3" w:rsidP="007065A3">
            <w:pPr>
              <w:tabs>
                <w:tab w:val="left" w:pos="450"/>
                <w:tab w:val="left" w:pos="1944"/>
              </w:tabs>
              <w:spacing w:after="0" w:line="240" w:lineRule="auto"/>
              <w:ind w:left="450" w:hanging="450"/>
            </w:pPr>
            <w:r w:rsidRPr="003048AC">
              <w:t>a)</w:t>
            </w:r>
            <w:r w:rsidRPr="003048AC">
              <w:tab/>
              <w:t>construct meaning pertinent to various career paths and opportunities in the industry;</w:t>
            </w:r>
          </w:p>
          <w:p w:rsidR="007065A3" w:rsidRPr="003048AC" w:rsidRDefault="007065A3" w:rsidP="007065A3">
            <w:pPr>
              <w:tabs>
                <w:tab w:val="left" w:pos="450"/>
                <w:tab w:val="left" w:pos="1944"/>
              </w:tabs>
              <w:spacing w:after="0" w:line="240" w:lineRule="auto"/>
              <w:ind w:left="450" w:hanging="450"/>
            </w:pPr>
            <w:r w:rsidRPr="003048AC">
              <w:t>b)</w:t>
            </w:r>
            <w:r w:rsidRPr="003048AC">
              <w:tab/>
              <w:t>communicate effectively with industry professionals, customers and fellow workers;</w:t>
            </w:r>
          </w:p>
          <w:p w:rsidR="007065A3" w:rsidRPr="003048AC" w:rsidRDefault="007065A3" w:rsidP="007065A3">
            <w:pPr>
              <w:tabs>
                <w:tab w:val="left" w:pos="450"/>
                <w:tab w:val="left" w:pos="1944"/>
              </w:tabs>
              <w:spacing w:after="0" w:line="240" w:lineRule="auto"/>
              <w:ind w:left="450" w:hanging="450"/>
            </w:pPr>
            <w:r w:rsidRPr="003048AC">
              <w:t>c)</w:t>
            </w:r>
            <w:r w:rsidRPr="003048AC">
              <w:tab/>
              <w:t>solve problems based upon the needs of the customer;</w:t>
            </w:r>
          </w:p>
          <w:p w:rsidR="007065A3" w:rsidRPr="003048AC" w:rsidRDefault="007065A3" w:rsidP="007065A3">
            <w:pPr>
              <w:tabs>
                <w:tab w:val="left" w:pos="450"/>
                <w:tab w:val="left" w:pos="1944"/>
              </w:tabs>
              <w:spacing w:after="0" w:line="240" w:lineRule="auto"/>
              <w:ind w:left="450" w:hanging="450"/>
            </w:pPr>
            <w:r w:rsidRPr="003048AC">
              <w:t>d)</w:t>
            </w:r>
            <w:r w:rsidRPr="003048AC">
              <w:tab/>
              <w:t>make ethical decisions; and</w:t>
            </w:r>
          </w:p>
          <w:p w:rsidR="007065A3" w:rsidRPr="003048AC" w:rsidRDefault="007065A3" w:rsidP="007065A3">
            <w:pPr>
              <w:tabs>
                <w:tab w:val="left" w:pos="450"/>
                <w:tab w:val="left" w:pos="1944"/>
              </w:tabs>
              <w:spacing w:after="0" w:line="240" w:lineRule="auto"/>
              <w:ind w:left="450" w:hanging="450"/>
            </w:pPr>
            <w:r w:rsidRPr="003048AC">
              <w:t>e)</w:t>
            </w:r>
            <w:r w:rsidRPr="003048AC">
              <w:tab/>
              <w:t>assess the impact hospitality plays in society.</w:t>
            </w:r>
          </w:p>
          <w:p w:rsidR="007065A3" w:rsidRDefault="007065A3" w:rsidP="007065A3">
            <w:pPr>
              <w:autoSpaceDE w:val="0"/>
              <w:autoSpaceDN w:val="0"/>
              <w:adjustRightInd w:val="0"/>
              <w:spacing w:after="0" w:line="240" w:lineRule="auto"/>
              <w:rPr>
                <w:rFonts w:cs="Tahoma"/>
                <w:b/>
              </w:rPr>
            </w:pPr>
            <w:r>
              <w:rPr>
                <w:rFonts w:cs="Tahoma"/>
                <w:b/>
              </w:rPr>
              <w:t xml:space="preserve">Guiding Principles:  </w:t>
            </w:r>
          </w:p>
          <w:p w:rsidR="007065A3" w:rsidRDefault="007065A3" w:rsidP="007065A3">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And Skills.</w:t>
            </w:r>
          </w:p>
          <w:p w:rsidR="007065A3" w:rsidRDefault="007065A3" w:rsidP="007065A3">
            <w:pPr>
              <w:numPr>
                <w:ilvl w:val="0"/>
                <w:numId w:val="15"/>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7065A3" w:rsidRDefault="007065A3" w:rsidP="007065A3">
            <w:pPr>
              <w:numPr>
                <w:ilvl w:val="0"/>
                <w:numId w:val="15"/>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7065A3" w:rsidRDefault="007065A3" w:rsidP="007065A3">
            <w:pPr>
              <w:numPr>
                <w:ilvl w:val="0"/>
                <w:numId w:val="15"/>
              </w:numPr>
              <w:autoSpaceDE w:val="0"/>
              <w:autoSpaceDN w:val="0"/>
              <w:adjustRightInd w:val="0"/>
              <w:spacing w:after="0" w:line="240" w:lineRule="auto"/>
              <w:ind w:left="360"/>
              <w:rPr>
                <w:rFonts w:cs="Tahoma"/>
              </w:rPr>
            </w:pPr>
            <w:r>
              <w:rPr>
                <w:rFonts w:cs="Tahoma"/>
              </w:rPr>
              <w:t>Demonstrate leadership that encourages participation and respect for the ideas, perspectives, and contributions of group members through FCCLA, DECA, SkillsUSA.</w:t>
            </w:r>
          </w:p>
          <w:p w:rsidR="007065A3" w:rsidRDefault="007065A3" w:rsidP="007065A3">
            <w:pPr>
              <w:numPr>
                <w:ilvl w:val="0"/>
                <w:numId w:val="15"/>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7065A3" w:rsidRDefault="007065A3" w:rsidP="007065A3">
            <w:pPr>
              <w:numPr>
                <w:ilvl w:val="0"/>
                <w:numId w:val="15"/>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7065A3" w:rsidRPr="003048AC" w:rsidRDefault="007065A3" w:rsidP="007065A3">
            <w:pPr>
              <w:numPr>
                <w:ilvl w:val="0"/>
                <w:numId w:val="15"/>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7065A3" w:rsidRDefault="007065A3" w:rsidP="007065A3">
            <w:pPr>
              <w:spacing w:after="0" w:line="240" w:lineRule="auto"/>
              <w:rPr>
                <w:b/>
              </w:rPr>
            </w:pPr>
            <w:r>
              <w:rPr>
                <w:b/>
              </w:rPr>
              <w:t>Course Essential Questions:</w:t>
            </w:r>
          </w:p>
          <w:p w:rsidR="007065A3" w:rsidRDefault="007065A3" w:rsidP="007065A3">
            <w:pPr>
              <w:spacing w:after="0" w:line="240" w:lineRule="auto"/>
              <w:ind w:left="360" w:hanging="360"/>
            </w:pPr>
            <w:r>
              <w:t>1.</w:t>
            </w:r>
            <w:r>
              <w:tab/>
              <w:t xml:space="preserve"> What is the scope of the hospitality and tourism industry?</w:t>
            </w:r>
          </w:p>
          <w:p w:rsidR="007065A3" w:rsidRDefault="007065A3" w:rsidP="007065A3">
            <w:pPr>
              <w:spacing w:after="0" w:line="240" w:lineRule="auto"/>
              <w:ind w:left="360" w:hanging="360"/>
            </w:pPr>
            <w:r>
              <w:t>2.</w:t>
            </w:r>
            <w:r>
              <w:tab/>
              <w:t>How does tourism play a foundational role in the various functions hospitality companies perform?</w:t>
            </w:r>
          </w:p>
          <w:p w:rsidR="007065A3" w:rsidRDefault="007065A3" w:rsidP="007065A3">
            <w:pPr>
              <w:spacing w:after="0" w:line="240" w:lineRule="auto"/>
              <w:ind w:left="360" w:hanging="360"/>
            </w:pPr>
            <w:r>
              <w:t>3.</w:t>
            </w:r>
            <w:r>
              <w:tab/>
              <w:t>How do current events and trends impact the hospitality industry?</w:t>
            </w:r>
          </w:p>
          <w:p w:rsidR="006F106C" w:rsidRPr="00C44E14" w:rsidRDefault="006F106C"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BB61DF" w:rsidRDefault="00BB61DF"/>
    <w:p w:rsidR="00DD1598" w:rsidRDefault="00DD1598"/>
    <w:tbl>
      <w:tblPr>
        <w:tblW w:w="1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0"/>
        <w:gridCol w:w="3905"/>
        <w:gridCol w:w="2438"/>
        <w:gridCol w:w="193"/>
        <w:gridCol w:w="1654"/>
        <w:gridCol w:w="699"/>
        <w:gridCol w:w="1520"/>
        <w:gridCol w:w="1149"/>
        <w:gridCol w:w="799"/>
      </w:tblGrid>
      <w:tr w:rsidR="00DD40DF" w:rsidRPr="00DD40DF" w:rsidTr="0086129D">
        <w:tc>
          <w:tcPr>
            <w:tcW w:w="7163" w:type="dxa"/>
            <w:gridSpan w:val="3"/>
          </w:tcPr>
          <w:p w:rsidR="00781D12" w:rsidRDefault="00781D12" w:rsidP="0015177C">
            <w:r w:rsidRPr="00C44E14">
              <w:rPr>
                <w:b/>
              </w:rPr>
              <w:t>UNIT DESCRIPTION</w:t>
            </w:r>
            <w:r w:rsidR="00DD40DF" w:rsidRPr="00C44E14">
              <w:rPr>
                <w:b/>
              </w:rPr>
              <w:t xml:space="preserve">: </w:t>
            </w:r>
            <w:r w:rsidR="0015177C">
              <w:rPr>
                <w:b/>
              </w:rPr>
              <w:t xml:space="preserve"> </w:t>
            </w:r>
            <w:r w:rsidR="00591154" w:rsidRPr="0022211C">
              <w:t>Unit</w:t>
            </w:r>
            <w:r w:rsidR="00E42A9F">
              <w:t xml:space="preserve">  9</w:t>
            </w:r>
            <w:r w:rsidR="0022211C" w:rsidRPr="0022211C">
              <w:t xml:space="preserve"> </w:t>
            </w:r>
            <w:r w:rsidR="00591154" w:rsidRPr="0022211C">
              <w:t xml:space="preserve">- </w:t>
            </w:r>
            <w:r w:rsidR="0022211C">
              <w:t xml:space="preserve">HOSPITALITY SALES &amp; MARKETING </w:t>
            </w:r>
            <w:r w:rsidR="00B94F59">
              <w:t xml:space="preserve">       </w:t>
            </w:r>
          </w:p>
          <w:p w:rsidR="00DD40DF" w:rsidRPr="00B94F59" w:rsidRDefault="001D64F9" w:rsidP="0015177C">
            <w:r>
              <w:t>Students</w:t>
            </w:r>
            <w:r w:rsidR="0015177C" w:rsidRPr="00591154">
              <w:t xml:space="preserve"> will define sales and marketing in the hosp</w:t>
            </w:r>
            <w:r>
              <w:t>itality industry.   Students will i</w:t>
            </w:r>
            <w:r w:rsidR="003B229F">
              <w:t>dentify the v</w:t>
            </w:r>
            <w:r w:rsidR="0015177C" w:rsidRPr="00591154">
              <w:t>arious sales and marketing methods</w:t>
            </w:r>
            <w:r>
              <w:t>.   Students will explore</w:t>
            </w:r>
            <w:r w:rsidR="0015177C" w:rsidRPr="00591154">
              <w:t xml:space="preserve"> character traits needed to be successful in this aspect of the industry.</w:t>
            </w:r>
          </w:p>
        </w:tc>
        <w:tc>
          <w:tcPr>
            <w:tcW w:w="6014" w:type="dxa"/>
            <w:gridSpan w:val="6"/>
          </w:tcPr>
          <w:p w:rsidR="00321BC1" w:rsidRPr="00C44E14" w:rsidRDefault="00DD40DF" w:rsidP="00C44E14">
            <w:pPr>
              <w:spacing w:line="240" w:lineRule="auto"/>
              <w:rPr>
                <w:b/>
              </w:rPr>
            </w:pPr>
            <w:r w:rsidRPr="00C44E14">
              <w:rPr>
                <w:b/>
              </w:rPr>
              <w:t>SUGGESTED UNIT TIMELINE:</w:t>
            </w:r>
            <w:r w:rsidR="000F47EE" w:rsidRPr="00C44E14">
              <w:rPr>
                <w:b/>
              </w:rPr>
              <w:t xml:space="preserve">   </w:t>
            </w:r>
            <w:r w:rsidR="0015177C" w:rsidRPr="00591154">
              <w:t xml:space="preserve">Approximately </w:t>
            </w:r>
            <w:r w:rsidR="00AB4D1F" w:rsidRPr="00591154">
              <w:t>2 days</w:t>
            </w:r>
            <w:r w:rsidR="000F47EE" w:rsidRPr="00C44E14">
              <w:rPr>
                <w:b/>
              </w:rPr>
              <w:t xml:space="preserve">  </w:t>
            </w:r>
          </w:p>
          <w:p w:rsidR="00DD40DF" w:rsidRPr="00C44E14" w:rsidRDefault="00DD40DF" w:rsidP="00AB4D1F">
            <w:pPr>
              <w:spacing w:line="240" w:lineRule="auto"/>
              <w:rPr>
                <w:b/>
              </w:rPr>
            </w:pPr>
            <w:r w:rsidRPr="00C44E14">
              <w:rPr>
                <w:b/>
              </w:rPr>
              <w:t xml:space="preserve">CLASS PERIOD (min.): </w:t>
            </w:r>
            <w:r w:rsidR="00AB4D1F">
              <w:rPr>
                <w:b/>
              </w:rPr>
              <w:t xml:space="preserve"> </w:t>
            </w:r>
            <w:r w:rsidR="00AB4D1F" w:rsidRPr="00591154">
              <w:t>1 hour/day (</w:t>
            </w:r>
            <w:r w:rsidR="0015177C" w:rsidRPr="00591154">
              <w:t xml:space="preserve"> </w:t>
            </w:r>
            <w:r w:rsidR="00AB4D1F" w:rsidRPr="00591154">
              <w:t xml:space="preserve">120 </w:t>
            </w:r>
            <w:r w:rsidR="0015177C" w:rsidRPr="00591154">
              <w:t>total minutes)</w:t>
            </w:r>
          </w:p>
        </w:tc>
      </w:tr>
      <w:tr w:rsidR="00DD40DF" w:rsidRPr="00DD40DF" w:rsidTr="0086129D">
        <w:tc>
          <w:tcPr>
            <w:tcW w:w="13177" w:type="dxa"/>
            <w:gridSpan w:val="9"/>
          </w:tcPr>
          <w:p w:rsidR="00DD40DF" w:rsidRPr="00C44E14" w:rsidRDefault="00DD40DF" w:rsidP="00C44E14">
            <w:pPr>
              <w:spacing w:line="240" w:lineRule="auto"/>
              <w:rPr>
                <w:b/>
              </w:rPr>
            </w:pPr>
            <w:r w:rsidRPr="00C44E14">
              <w:rPr>
                <w:b/>
              </w:rPr>
              <w:t>ESSENTIAL QUESTIONS:</w:t>
            </w:r>
          </w:p>
          <w:p w:rsidR="00DD40DF" w:rsidRDefault="0015177C" w:rsidP="00C44E14">
            <w:pPr>
              <w:numPr>
                <w:ilvl w:val="0"/>
                <w:numId w:val="10"/>
              </w:numPr>
              <w:spacing w:after="0" w:line="240" w:lineRule="auto"/>
              <w:rPr>
                <w:rFonts w:cs="Calibri"/>
              </w:rPr>
            </w:pPr>
            <w:r>
              <w:rPr>
                <w:rFonts w:cs="Calibri"/>
              </w:rPr>
              <w:t xml:space="preserve">What </w:t>
            </w:r>
            <w:r w:rsidR="00341296">
              <w:rPr>
                <w:rFonts w:cs="Calibri"/>
              </w:rPr>
              <w:t>is a sale</w:t>
            </w:r>
            <w:r>
              <w:rPr>
                <w:rFonts w:cs="Calibri"/>
              </w:rPr>
              <w:t>?</w:t>
            </w:r>
          </w:p>
          <w:p w:rsidR="0015177C" w:rsidRPr="00B65F77" w:rsidRDefault="0015177C" w:rsidP="00C44E14">
            <w:pPr>
              <w:numPr>
                <w:ilvl w:val="0"/>
                <w:numId w:val="10"/>
              </w:numPr>
              <w:spacing w:after="0" w:line="240" w:lineRule="auto"/>
              <w:rPr>
                <w:rFonts w:cs="Calibri"/>
              </w:rPr>
            </w:pPr>
            <w:r>
              <w:rPr>
                <w:rFonts w:cs="Calibri"/>
              </w:rPr>
              <w:t>What is marketing?</w:t>
            </w:r>
          </w:p>
        </w:tc>
      </w:tr>
      <w:tr w:rsidR="00F6041E" w:rsidRPr="00DD40DF" w:rsidTr="0086129D">
        <w:tc>
          <w:tcPr>
            <w:tcW w:w="13177" w:type="dxa"/>
            <w:gridSpan w:val="9"/>
          </w:tcPr>
          <w:p w:rsidR="00F6041E" w:rsidRPr="00C44E14" w:rsidRDefault="00F6041E" w:rsidP="00C44E14">
            <w:pPr>
              <w:spacing w:line="240" w:lineRule="auto"/>
              <w:rPr>
                <w:b/>
              </w:rPr>
            </w:pPr>
          </w:p>
        </w:tc>
      </w:tr>
      <w:tr w:rsidR="008322A8" w:rsidTr="0086129D">
        <w:trPr>
          <w:trHeight w:val="467"/>
        </w:trPr>
        <w:tc>
          <w:tcPr>
            <w:tcW w:w="4725"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631" w:type="dxa"/>
            <w:gridSpan w:val="2"/>
            <w:vMerge w:val="restart"/>
          </w:tcPr>
          <w:p w:rsidR="008322A8" w:rsidRPr="00C44E14" w:rsidRDefault="00025D1C" w:rsidP="00C44E14">
            <w:pPr>
              <w:spacing w:line="240" w:lineRule="auto"/>
              <w:jc w:val="center"/>
              <w:rPr>
                <w:b/>
              </w:rPr>
            </w:pPr>
            <w:r>
              <w:rPr>
                <w:b/>
              </w:rPr>
              <w:t xml:space="preserve"> </w:t>
            </w:r>
          </w:p>
        </w:tc>
        <w:tc>
          <w:tcPr>
            <w:tcW w:w="5821" w:type="dxa"/>
            <w:gridSpan w:val="5"/>
          </w:tcPr>
          <w:p w:rsidR="008322A8" w:rsidRPr="00C44E14" w:rsidRDefault="008322A8" w:rsidP="00C44E14">
            <w:pPr>
              <w:spacing w:line="240" w:lineRule="auto"/>
              <w:jc w:val="center"/>
              <w:rPr>
                <w:b/>
              </w:rPr>
            </w:pPr>
            <w:r w:rsidRPr="00C44E14">
              <w:rPr>
                <w:b/>
              </w:rPr>
              <w:t>CROSSWALK TO STANDARDS</w:t>
            </w:r>
          </w:p>
        </w:tc>
      </w:tr>
      <w:tr w:rsidR="00321BC1" w:rsidTr="0086129D">
        <w:trPr>
          <w:trHeight w:val="466"/>
        </w:trPr>
        <w:tc>
          <w:tcPr>
            <w:tcW w:w="4725" w:type="dxa"/>
            <w:gridSpan w:val="2"/>
            <w:vMerge/>
          </w:tcPr>
          <w:p w:rsidR="00321BC1" w:rsidRPr="00C44E14" w:rsidRDefault="00321BC1" w:rsidP="00C44E14">
            <w:pPr>
              <w:spacing w:line="240" w:lineRule="auto"/>
              <w:jc w:val="center"/>
              <w:rPr>
                <w:b/>
              </w:rPr>
            </w:pPr>
          </w:p>
        </w:tc>
        <w:tc>
          <w:tcPr>
            <w:tcW w:w="2631" w:type="dxa"/>
            <w:gridSpan w:val="2"/>
            <w:vMerge/>
          </w:tcPr>
          <w:p w:rsidR="00321BC1" w:rsidRPr="00C44E14" w:rsidRDefault="00321BC1" w:rsidP="00C44E14">
            <w:pPr>
              <w:spacing w:line="240" w:lineRule="auto"/>
              <w:jc w:val="center"/>
              <w:rPr>
                <w:b/>
              </w:rPr>
            </w:pPr>
          </w:p>
        </w:tc>
        <w:tc>
          <w:tcPr>
            <w:tcW w:w="1654" w:type="dxa"/>
            <w:shd w:val="clear" w:color="auto" w:fill="auto"/>
            <w:vAlign w:val="center"/>
          </w:tcPr>
          <w:p w:rsidR="00321BC1" w:rsidRPr="00C44E14" w:rsidRDefault="00C23989" w:rsidP="00341296">
            <w:pPr>
              <w:spacing w:line="240" w:lineRule="auto"/>
              <w:jc w:val="center"/>
              <w:rPr>
                <w:b/>
              </w:rPr>
            </w:pPr>
            <w:r>
              <w:rPr>
                <w:b/>
              </w:rPr>
              <w:t>CCTC.</w:t>
            </w:r>
            <w:r w:rsidR="00341296">
              <w:rPr>
                <w:b/>
              </w:rPr>
              <w:t>HT</w:t>
            </w:r>
          </w:p>
        </w:tc>
        <w:tc>
          <w:tcPr>
            <w:tcW w:w="699" w:type="dxa"/>
            <w:shd w:val="clear" w:color="auto" w:fill="auto"/>
            <w:vAlign w:val="center"/>
          </w:tcPr>
          <w:p w:rsidR="00321BC1" w:rsidRPr="00C44E14" w:rsidRDefault="0086129D" w:rsidP="00341296">
            <w:pPr>
              <w:spacing w:line="240" w:lineRule="auto"/>
              <w:jc w:val="center"/>
              <w:rPr>
                <w:b/>
              </w:rPr>
            </w:pPr>
            <w:r>
              <w:rPr>
                <w:b/>
              </w:rPr>
              <w:t xml:space="preserve"> </w:t>
            </w:r>
          </w:p>
        </w:tc>
        <w:tc>
          <w:tcPr>
            <w:tcW w:w="1520" w:type="dxa"/>
            <w:vAlign w:val="center"/>
          </w:tcPr>
          <w:p w:rsidR="00321BC1" w:rsidRPr="00C44E14" w:rsidRDefault="00321BC1" w:rsidP="00341296">
            <w:pPr>
              <w:spacing w:line="240" w:lineRule="auto"/>
              <w:jc w:val="center"/>
              <w:rPr>
                <w:b/>
              </w:rPr>
            </w:pPr>
            <w:r w:rsidRPr="00C44E14">
              <w:rPr>
                <w:b/>
              </w:rPr>
              <w:t>CCSS</w:t>
            </w:r>
            <w:r w:rsidR="00341296">
              <w:rPr>
                <w:b/>
              </w:rPr>
              <w:t xml:space="preserve"> ELA Grade Level</w:t>
            </w:r>
          </w:p>
        </w:tc>
        <w:tc>
          <w:tcPr>
            <w:tcW w:w="1149" w:type="dxa"/>
            <w:vAlign w:val="center"/>
          </w:tcPr>
          <w:p w:rsidR="00321BC1" w:rsidRPr="00C44E14" w:rsidRDefault="00341296" w:rsidP="00341296">
            <w:pPr>
              <w:spacing w:line="240" w:lineRule="auto"/>
              <w:jc w:val="center"/>
              <w:rPr>
                <w:b/>
              </w:rPr>
            </w:pPr>
            <w:r>
              <w:rPr>
                <w:b/>
              </w:rPr>
              <w:t>NSFCSE</w:t>
            </w:r>
          </w:p>
        </w:tc>
        <w:tc>
          <w:tcPr>
            <w:tcW w:w="799" w:type="dxa"/>
            <w:vAlign w:val="center"/>
          </w:tcPr>
          <w:p w:rsidR="00321BC1" w:rsidRPr="00C44E14" w:rsidRDefault="00321BC1" w:rsidP="00341296">
            <w:pPr>
              <w:spacing w:line="240" w:lineRule="auto"/>
              <w:jc w:val="center"/>
              <w:rPr>
                <w:b/>
              </w:rPr>
            </w:pPr>
            <w:r w:rsidRPr="00C44E14">
              <w:rPr>
                <w:b/>
              </w:rPr>
              <w:t>DOK</w:t>
            </w:r>
          </w:p>
        </w:tc>
      </w:tr>
      <w:tr w:rsidR="00591154" w:rsidTr="0086129D">
        <w:trPr>
          <w:trHeight w:val="466"/>
        </w:trPr>
        <w:tc>
          <w:tcPr>
            <w:tcW w:w="4725" w:type="dxa"/>
            <w:gridSpan w:val="2"/>
          </w:tcPr>
          <w:p w:rsidR="00591154" w:rsidRPr="00591154" w:rsidRDefault="00591154" w:rsidP="00591154">
            <w:pPr>
              <w:spacing w:after="0" w:line="240" w:lineRule="auto"/>
              <w:rPr>
                <w:rFonts w:cs="Calibri"/>
              </w:rPr>
            </w:pPr>
            <w:r w:rsidRPr="00591154">
              <w:rPr>
                <w:rFonts w:cs="Calibri"/>
              </w:rPr>
              <w:t>1. D</w:t>
            </w:r>
            <w:r w:rsidR="003B229F">
              <w:rPr>
                <w:rFonts w:cs="Calibri"/>
              </w:rPr>
              <w:t>efine Sales and Marketing</w:t>
            </w:r>
            <w:r w:rsidR="00341296">
              <w:rPr>
                <w:rFonts w:cs="Calibri"/>
              </w:rPr>
              <w:t>.</w:t>
            </w:r>
          </w:p>
          <w:p w:rsidR="00591154" w:rsidRDefault="00591154" w:rsidP="0015177C">
            <w:pPr>
              <w:spacing w:after="0" w:line="240" w:lineRule="auto"/>
              <w:rPr>
                <w:rFonts w:cs="Calibri"/>
                <w:b/>
              </w:rPr>
            </w:pPr>
          </w:p>
        </w:tc>
        <w:tc>
          <w:tcPr>
            <w:tcW w:w="2631" w:type="dxa"/>
            <w:gridSpan w:val="2"/>
          </w:tcPr>
          <w:p w:rsidR="00591154" w:rsidRPr="00B14138" w:rsidRDefault="00591154" w:rsidP="00C44E14">
            <w:pPr>
              <w:spacing w:line="240" w:lineRule="auto"/>
              <w:jc w:val="center"/>
              <w:rPr>
                <w:b/>
              </w:rPr>
            </w:pPr>
          </w:p>
        </w:tc>
        <w:tc>
          <w:tcPr>
            <w:tcW w:w="1654" w:type="dxa"/>
            <w:shd w:val="clear" w:color="auto" w:fill="auto"/>
          </w:tcPr>
          <w:p w:rsidR="00591154" w:rsidRPr="00B14138" w:rsidRDefault="00591154" w:rsidP="00C44E14">
            <w:pPr>
              <w:spacing w:line="240" w:lineRule="auto"/>
              <w:jc w:val="center"/>
              <w:rPr>
                <w:b/>
              </w:rPr>
            </w:pPr>
          </w:p>
        </w:tc>
        <w:tc>
          <w:tcPr>
            <w:tcW w:w="699" w:type="dxa"/>
            <w:shd w:val="clear" w:color="auto" w:fill="auto"/>
          </w:tcPr>
          <w:p w:rsidR="00591154" w:rsidRPr="00B14138" w:rsidRDefault="00591154" w:rsidP="00C44E14">
            <w:pPr>
              <w:spacing w:line="240" w:lineRule="auto"/>
              <w:jc w:val="center"/>
              <w:rPr>
                <w:b/>
              </w:rPr>
            </w:pPr>
          </w:p>
        </w:tc>
        <w:tc>
          <w:tcPr>
            <w:tcW w:w="1520" w:type="dxa"/>
            <w:shd w:val="clear" w:color="auto" w:fill="auto"/>
          </w:tcPr>
          <w:p w:rsidR="00591154" w:rsidRPr="00321920" w:rsidRDefault="00591154" w:rsidP="00591154">
            <w:pPr>
              <w:pStyle w:val="NoSpacing"/>
            </w:pPr>
            <w:r w:rsidRPr="00321920">
              <w:t>L.9-10.6</w:t>
            </w:r>
          </w:p>
          <w:p w:rsidR="00591154" w:rsidRPr="00321920" w:rsidRDefault="00591154" w:rsidP="00591154">
            <w:pPr>
              <w:pStyle w:val="NoSpacing"/>
              <w:rPr>
                <w:rFonts w:eastAsia="Times New Roman"/>
                <w:lang w:eastAsia="zh-CN"/>
              </w:rPr>
            </w:pPr>
            <w:r w:rsidRPr="00321920">
              <w:rPr>
                <w:rFonts w:eastAsia="Times New Roman"/>
                <w:lang w:eastAsia="zh-CN"/>
              </w:rPr>
              <w:t>RST.9-10.1</w:t>
            </w:r>
          </w:p>
          <w:p w:rsidR="00591154" w:rsidRPr="00321920" w:rsidRDefault="00591154" w:rsidP="00591154">
            <w:pPr>
              <w:pStyle w:val="NoSpacing"/>
              <w:rPr>
                <w:rFonts w:eastAsia="Times New Roman"/>
                <w:lang w:eastAsia="zh-CN"/>
              </w:rPr>
            </w:pPr>
            <w:r w:rsidRPr="00321920">
              <w:rPr>
                <w:rFonts w:eastAsia="Times New Roman"/>
                <w:lang w:eastAsia="zh-CN"/>
              </w:rPr>
              <w:t>RST.11-12.1</w:t>
            </w:r>
          </w:p>
          <w:p w:rsidR="00591154" w:rsidRPr="00321920" w:rsidRDefault="00591154" w:rsidP="00591154">
            <w:pPr>
              <w:pStyle w:val="NoSpacing"/>
              <w:rPr>
                <w:rFonts w:eastAsia="Times New Roman"/>
                <w:lang w:eastAsia="zh-CN"/>
              </w:rPr>
            </w:pPr>
            <w:r w:rsidRPr="00321920">
              <w:rPr>
                <w:rFonts w:eastAsia="Times New Roman"/>
                <w:lang w:eastAsia="zh-CN"/>
              </w:rPr>
              <w:t>RST.9-10.4</w:t>
            </w:r>
          </w:p>
          <w:p w:rsidR="00591154" w:rsidRPr="00321920" w:rsidRDefault="00591154" w:rsidP="00591154">
            <w:pPr>
              <w:pStyle w:val="NoSpacing"/>
              <w:rPr>
                <w:rFonts w:eastAsia="Times New Roman"/>
                <w:lang w:eastAsia="zh-CN"/>
              </w:rPr>
            </w:pPr>
            <w:r w:rsidRPr="00321920">
              <w:rPr>
                <w:rFonts w:eastAsia="Times New Roman"/>
                <w:lang w:eastAsia="zh-CN"/>
              </w:rPr>
              <w:t>RST.11-12.4</w:t>
            </w:r>
          </w:p>
          <w:p w:rsidR="00591154" w:rsidRPr="00321920" w:rsidRDefault="00591154" w:rsidP="00591154">
            <w:pPr>
              <w:pStyle w:val="NoSpacing"/>
              <w:rPr>
                <w:rFonts w:eastAsia="Times New Roman"/>
                <w:lang w:eastAsia="zh-CN"/>
              </w:rPr>
            </w:pPr>
            <w:r w:rsidRPr="00321920">
              <w:rPr>
                <w:rFonts w:eastAsia="Times New Roman"/>
                <w:lang w:eastAsia="zh-CN"/>
              </w:rPr>
              <w:t>RL.9-10.4</w:t>
            </w:r>
          </w:p>
          <w:p w:rsidR="00591154" w:rsidRPr="00321920" w:rsidRDefault="00591154" w:rsidP="00591154">
            <w:pPr>
              <w:pStyle w:val="NoSpacing"/>
              <w:rPr>
                <w:rFonts w:eastAsia="Times New Roman"/>
                <w:lang w:eastAsia="zh-CN"/>
              </w:rPr>
            </w:pPr>
            <w:r w:rsidRPr="00321920">
              <w:rPr>
                <w:rFonts w:eastAsia="Times New Roman"/>
                <w:lang w:eastAsia="zh-CN"/>
              </w:rPr>
              <w:t>RL.11-12.4</w:t>
            </w:r>
          </w:p>
          <w:p w:rsidR="00591154" w:rsidRPr="00321920" w:rsidRDefault="00591154" w:rsidP="001D64F9">
            <w:pPr>
              <w:pStyle w:val="NoSpacing"/>
              <w:jc w:val="both"/>
              <w:rPr>
                <w:lang w:eastAsia="zh-CN"/>
              </w:rPr>
            </w:pPr>
            <w:r w:rsidRPr="00321920">
              <w:rPr>
                <w:lang w:eastAsia="zh-CN"/>
              </w:rPr>
              <w:t>RI.9-10.1</w:t>
            </w:r>
          </w:p>
          <w:p w:rsidR="00591154" w:rsidRPr="00D15A25" w:rsidRDefault="00591154" w:rsidP="00D15A25">
            <w:pPr>
              <w:pStyle w:val="NoSpacing"/>
              <w:rPr>
                <w:lang w:eastAsia="zh-CN"/>
              </w:rPr>
            </w:pPr>
            <w:r w:rsidRPr="00321920">
              <w:rPr>
                <w:lang w:eastAsia="zh-CN"/>
              </w:rPr>
              <w:t>RI.11-12.1</w:t>
            </w:r>
          </w:p>
        </w:tc>
        <w:tc>
          <w:tcPr>
            <w:tcW w:w="1149" w:type="dxa"/>
            <w:shd w:val="clear" w:color="auto" w:fill="auto"/>
          </w:tcPr>
          <w:p w:rsidR="00591154" w:rsidRPr="00D15A25" w:rsidRDefault="00591154" w:rsidP="00D15A25">
            <w:pPr>
              <w:pStyle w:val="NoSpacing"/>
              <w:rPr>
                <w:lang w:eastAsia="zh-CN"/>
              </w:rPr>
            </w:pPr>
          </w:p>
        </w:tc>
        <w:tc>
          <w:tcPr>
            <w:tcW w:w="799" w:type="dxa"/>
            <w:shd w:val="clear" w:color="auto" w:fill="auto"/>
          </w:tcPr>
          <w:p w:rsidR="00591154" w:rsidRPr="00321920" w:rsidRDefault="00591154" w:rsidP="00C44E14">
            <w:pPr>
              <w:spacing w:line="240" w:lineRule="auto"/>
              <w:jc w:val="center"/>
            </w:pPr>
            <w:r w:rsidRPr="00321920">
              <w:t>1</w:t>
            </w:r>
          </w:p>
        </w:tc>
      </w:tr>
      <w:tr w:rsidR="00591154" w:rsidTr="0086129D">
        <w:trPr>
          <w:trHeight w:val="466"/>
        </w:trPr>
        <w:tc>
          <w:tcPr>
            <w:tcW w:w="4725" w:type="dxa"/>
            <w:gridSpan w:val="2"/>
          </w:tcPr>
          <w:p w:rsidR="00591154" w:rsidRPr="00591154" w:rsidRDefault="00591154" w:rsidP="00591154">
            <w:pPr>
              <w:spacing w:after="0" w:line="240" w:lineRule="auto"/>
              <w:rPr>
                <w:rFonts w:cs="Calibri"/>
              </w:rPr>
            </w:pPr>
            <w:r w:rsidRPr="00591154">
              <w:rPr>
                <w:rFonts w:cs="Calibri"/>
              </w:rPr>
              <w:t>2. Identify the various types of sales and marketing efforts used in the industry</w:t>
            </w:r>
            <w:r w:rsidR="001D64F9">
              <w:rPr>
                <w:rFonts w:cs="Calibri"/>
              </w:rPr>
              <w:t>,</w:t>
            </w:r>
            <w:r w:rsidRPr="00591154">
              <w:rPr>
                <w:rFonts w:cs="Calibri"/>
              </w:rPr>
              <w:t xml:space="preserve"> to include inside sales, outside sales, advertising, pu</w:t>
            </w:r>
            <w:r w:rsidR="001D64F9">
              <w:rPr>
                <w:rFonts w:cs="Calibri"/>
              </w:rPr>
              <w:t>blic relations, and technology</w:t>
            </w:r>
            <w:r w:rsidR="00341296">
              <w:rPr>
                <w:rFonts w:cs="Calibri"/>
              </w:rPr>
              <w:t>.</w:t>
            </w:r>
          </w:p>
          <w:p w:rsidR="00591154" w:rsidRDefault="00591154" w:rsidP="0015177C">
            <w:pPr>
              <w:spacing w:after="0" w:line="240" w:lineRule="auto"/>
              <w:rPr>
                <w:rFonts w:cs="Calibri"/>
                <w:b/>
              </w:rPr>
            </w:pPr>
          </w:p>
        </w:tc>
        <w:tc>
          <w:tcPr>
            <w:tcW w:w="2631" w:type="dxa"/>
            <w:gridSpan w:val="2"/>
          </w:tcPr>
          <w:p w:rsidR="00591154" w:rsidRPr="00B14138" w:rsidRDefault="00591154" w:rsidP="00C44E14">
            <w:pPr>
              <w:spacing w:line="240" w:lineRule="auto"/>
              <w:jc w:val="center"/>
              <w:rPr>
                <w:b/>
              </w:rPr>
            </w:pPr>
          </w:p>
        </w:tc>
        <w:tc>
          <w:tcPr>
            <w:tcW w:w="1654" w:type="dxa"/>
            <w:shd w:val="clear" w:color="auto" w:fill="auto"/>
          </w:tcPr>
          <w:p w:rsidR="00341296" w:rsidRPr="00D15A25" w:rsidRDefault="00341296" w:rsidP="00341296">
            <w:pPr>
              <w:pStyle w:val="NoSpacing"/>
              <w:rPr>
                <w:lang w:eastAsia="zh-CN"/>
              </w:rPr>
            </w:pPr>
            <w:r>
              <w:rPr>
                <w:lang w:eastAsia="zh-CN"/>
              </w:rPr>
              <w:t>CCTC.</w:t>
            </w:r>
            <w:r w:rsidRPr="00D15A25">
              <w:rPr>
                <w:lang w:eastAsia="zh-CN"/>
              </w:rPr>
              <w:t>HT.1</w:t>
            </w:r>
          </w:p>
          <w:p w:rsidR="00341296" w:rsidRPr="00D15A25" w:rsidRDefault="00341296" w:rsidP="00341296">
            <w:pPr>
              <w:pStyle w:val="NoSpacing"/>
              <w:rPr>
                <w:lang w:eastAsia="zh-CN"/>
              </w:rPr>
            </w:pPr>
            <w:r>
              <w:rPr>
                <w:lang w:eastAsia="zh-CN"/>
              </w:rPr>
              <w:t>CCTC.HT.</w:t>
            </w:r>
            <w:r w:rsidRPr="00D15A25">
              <w:rPr>
                <w:lang w:eastAsia="zh-CN"/>
              </w:rPr>
              <w:t>REC.7</w:t>
            </w:r>
          </w:p>
          <w:p w:rsidR="00341296" w:rsidRPr="00D15A25" w:rsidRDefault="00341296" w:rsidP="00341296">
            <w:pPr>
              <w:pStyle w:val="NoSpacing"/>
              <w:rPr>
                <w:lang w:eastAsia="zh-CN"/>
              </w:rPr>
            </w:pPr>
            <w:r>
              <w:rPr>
                <w:lang w:eastAsia="zh-CN"/>
              </w:rPr>
              <w:t>CCTC.HT.</w:t>
            </w:r>
            <w:r w:rsidRPr="00D15A25">
              <w:rPr>
                <w:lang w:eastAsia="zh-CN"/>
              </w:rPr>
              <w:t>REC.9</w:t>
            </w:r>
          </w:p>
          <w:p w:rsidR="00341296" w:rsidRPr="00D15A25" w:rsidRDefault="00341296" w:rsidP="00341296">
            <w:pPr>
              <w:pStyle w:val="NoSpacing"/>
              <w:rPr>
                <w:lang w:eastAsia="zh-CN"/>
              </w:rPr>
            </w:pPr>
            <w:r>
              <w:rPr>
                <w:lang w:eastAsia="zh-CN"/>
              </w:rPr>
              <w:t>CCTC.HT.</w:t>
            </w:r>
            <w:r w:rsidRPr="00D15A25">
              <w:rPr>
                <w:lang w:eastAsia="zh-CN"/>
              </w:rPr>
              <w:t>REC.10</w:t>
            </w:r>
          </w:p>
          <w:p w:rsidR="00341296" w:rsidRPr="00D15A25" w:rsidRDefault="00341296" w:rsidP="00341296">
            <w:pPr>
              <w:pStyle w:val="NoSpacing"/>
              <w:rPr>
                <w:lang w:eastAsia="zh-CN"/>
              </w:rPr>
            </w:pPr>
            <w:r>
              <w:rPr>
                <w:lang w:eastAsia="zh-CN"/>
              </w:rPr>
              <w:lastRenderedPageBreak/>
              <w:t>CCTC.HT.</w:t>
            </w:r>
            <w:r w:rsidRPr="00D15A25">
              <w:rPr>
                <w:lang w:eastAsia="zh-CN"/>
              </w:rPr>
              <w:t>RFB.5</w:t>
            </w:r>
          </w:p>
          <w:p w:rsidR="00341296" w:rsidRPr="00D15A25" w:rsidRDefault="00341296" w:rsidP="00341296">
            <w:pPr>
              <w:pStyle w:val="NoSpacing"/>
              <w:rPr>
                <w:lang w:eastAsia="zh-CN"/>
              </w:rPr>
            </w:pPr>
            <w:r>
              <w:rPr>
                <w:lang w:eastAsia="zh-CN"/>
              </w:rPr>
              <w:t>CCTC.HT.</w:t>
            </w:r>
            <w:r w:rsidRPr="00D15A25">
              <w:rPr>
                <w:lang w:eastAsia="zh-CN"/>
              </w:rPr>
              <w:t>TT.10</w:t>
            </w:r>
          </w:p>
          <w:p w:rsidR="00341296" w:rsidRDefault="00341296" w:rsidP="00341296">
            <w:pPr>
              <w:pStyle w:val="NoSpacing"/>
              <w:rPr>
                <w:lang w:eastAsia="zh-CN"/>
              </w:rPr>
            </w:pPr>
            <w:r>
              <w:rPr>
                <w:lang w:eastAsia="zh-CN"/>
              </w:rPr>
              <w:t>CCTC.HT.</w:t>
            </w:r>
            <w:r w:rsidRPr="00D15A25">
              <w:rPr>
                <w:lang w:eastAsia="zh-CN"/>
              </w:rPr>
              <w:t>TT.11</w:t>
            </w:r>
          </w:p>
          <w:p w:rsidR="00591154" w:rsidRPr="00B14138" w:rsidRDefault="00591154" w:rsidP="00C44E14">
            <w:pPr>
              <w:spacing w:line="240" w:lineRule="auto"/>
              <w:jc w:val="center"/>
              <w:rPr>
                <w:b/>
              </w:rPr>
            </w:pPr>
          </w:p>
        </w:tc>
        <w:tc>
          <w:tcPr>
            <w:tcW w:w="699" w:type="dxa"/>
            <w:shd w:val="clear" w:color="auto" w:fill="auto"/>
          </w:tcPr>
          <w:p w:rsidR="00591154" w:rsidRPr="00B14138" w:rsidRDefault="00591154" w:rsidP="00C44E14">
            <w:pPr>
              <w:spacing w:line="240" w:lineRule="auto"/>
              <w:jc w:val="center"/>
              <w:rPr>
                <w:b/>
              </w:rPr>
            </w:pPr>
          </w:p>
        </w:tc>
        <w:tc>
          <w:tcPr>
            <w:tcW w:w="1520" w:type="dxa"/>
            <w:shd w:val="clear" w:color="auto" w:fill="auto"/>
          </w:tcPr>
          <w:p w:rsidR="00591154" w:rsidRDefault="00591154" w:rsidP="00591154">
            <w:pPr>
              <w:pStyle w:val="NoSpacing"/>
              <w:rPr>
                <w:lang w:eastAsia="zh-CN"/>
              </w:rPr>
            </w:pPr>
            <w:r w:rsidRPr="00D15A25">
              <w:rPr>
                <w:lang w:eastAsia="zh-CN"/>
              </w:rPr>
              <w:t>RST.9-10.2</w:t>
            </w:r>
          </w:p>
          <w:p w:rsidR="00591154" w:rsidRPr="00D15A25" w:rsidRDefault="00591154" w:rsidP="00591154">
            <w:pPr>
              <w:pStyle w:val="NoSpacing"/>
            </w:pPr>
            <w:r w:rsidRPr="00D15A25">
              <w:t>RST.9-10.5</w:t>
            </w:r>
          </w:p>
          <w:p w:rsidR="00591154" w:rsidRPr="00D15A25" w:rsidRDefault="00591154" w:rsidP="00591154">
            <w:pPr>
              <w:pStyle w:val="NoSpacing"/>
              <w:rPr>
                <w:lang w:eastAsia="zh-CN"/>
              </w:rPr>
            </w:pPr>
            <w:r w:rsidRPr="00D15A25">
              <w:rPr>
                <w:lang w:eastAsia="zh-CN"/>
              </w:rPr>
              <w:t>RST.11-12.2</w:t>
            </w:r>
          </w:p>
          <w:p w:rsidR="00591154" w:rsidRPr="00D15A25" w:rsidRDefault="00591154" w:rsidP="00591154">
            <w:pPr>
              <w:pStyle w:val="NoSpacing"/>
              <w:rPr>
                <w:lang w:eastAsia="zh-CN"/>
              </w:rPr>
            </w:pPr>
            <w:r w:rsidRPr="00D15A25">
              <w:rPr>
                <w:lang w:eastAsia="zh-CN"/>
              </w:rPr>
              <w:t>RST.9-10.7</w:t>
            </w:r>
          </w:p>
          <w:p w:rsidR="00591154" w:rsidRPr="00D15A25" w:rsidRDefault="00591154" w:rsidP="00591154">
            <w:pPr>
              <w:pStyle w:val="NoSpacing"/>
              <w:rPr>
                <w:lang w:eastAsia="zh-CN"/>
              </w:rPr>
            </w:pPr>
            <w:r w:rsidRPr="00D15A25">
              <w:rPr>
                <w:lang w:eastAsia="zh-CN"/>
              </w:rPr>
              <w:lastRenderedPageBreak/>
              <w:t>RST.11-12.7</w:t>
            </w:r>
          </w:p>
          <w:p w:rsidR="00591154" w:rsidRPr="00D15A25" w:rsidRDefault="00591154" w:rsidP="00591154">
            <w:pPr>
              <w:pStyle w:val="NoSpacing"/>
              <w:rPr>
                <w:sz w:val="18"/>
                <w:szCs w:val="18"/>
                <w:lang w:eastAsia="zh-CN"/>
              </w:rPr>
            </w:pPr>
            <w:r w:rsidRPr="00D15A25">
              <w:rPr>
                <w:sz w:val="18"/>
                <w:szCs w:val="18"/>
                <w:lang w:eastAsia="zh-CN"/>
              </w:rPr>
              <w:t>WHST.9-10.2.a</w:t>
            </w:r>
          </w:p>
          <w:p w:rsidR="00591154" w:rsidRPr="00D15A25" w:rsidRDefault="00C23989" w:rsidP="00591154">
            <w:pPr>
              <w:pStyle w:val="NoSpacing"/>
              <w:rPr>
                <w:sz w:val="20"/>
                <w:szCs w:val="20"/>
                <w:lang w:eastAsia="zh-CN"/>
              </w:rPr>
            </w:pPr>
            <w:r>
              <w:rPr>
                <w:sz w:val="20"/>
                <w:szCs w:val="20"/>
                <w:lang w:eastAsia="zh-CN"/>
              </w:rPr>
              <w:t xml:space="preserve"> </w:t>
            </w:r>
          </w:p>
          <w:p w:rsidR="00591154" w:rsidRPr="00D15A25" w:rsidRDefault="00591154" w:rsidP="00591154">
            <w:pPr>
              <w:pStyle w:val="NoSpacing"/>
              <w:rPr>
                <w:lang w:eastAsia="zh-CN"/>
              </w:rPr>
            </w:pPr>
            <w:r w:rsidRPr="00D15A25">
              <w:rPr>
                <w:lang w:eastAsia="zh-CN"/>
              </w:rPr>
              <w:t>WHST.9-10.6</w:t>
            </w:r>
          </w:p>
          <w:p w:rsidR="00591154" w:rsidRPr="00D15A25" w:rsidRDefault="00591154" w:rsidP="00591154">
            <w:pPr>
              <w:pStyle w:val="NoSpacing"/>
              <w:rPr>
                <w:sz w:val="20"/>
                <w:szCs w:val="20"/>
                <w:lang w:eastAsia="zh-CN"/>
              </w:rPr>
            </w:pPr>
            <w:r w:rsidRPr="00D15A25">
              <w:rPr>
                <w:sz w:val="20"/>
                <w:szCs w:val="20"/>
                <w:lang w:eastAsia="zh-CN"/>
              </w:rPr>
              <w:t>WHST.11-12.6</w:t>
            </w:r>
          </w:p>
          <w:p w:rsidR="00591154" w:rsidRPr="00D15A25" w:rsidRDefault="00591154" w:rsidP="00591154">
            <w:pPr>
              <w:pStyle w:val="NoSpacing"/>
              <w:rPr>
                <w:lang w:eastAsia="zh-CN"/>
              </w:rPr>
            </w:pPr>
            <w:r w:rsidRPr="00D15A25">
              <w:rPr>
                <w:lang w:eastAsia="zh-CN"/>
              </w:rPr>
              <w:t>WHST.9-10.7</w:t>
            </w:r>
          </w:p>
          <w:p w:rsidR="00591154" w:rsidRPr="00321920" w:rsidRDefault="00591154" w:rsidP="00D15A25">
            <w:pPr>
              <w:pStyle w:val="NoSpacing"/>
              <w:rPr>
                <w:b/>
                <w:sz w:val="20"/>
                <w:szCs w:val="20"/>
              </w:rPr>
            </w:pPr>
            <w:r w:rsidRPr="00D15A25">
              <w:rPr>
                <w:sz w:val="20"/>
                <w:szCs w:val="20"/>
                <w:lang w:eastAsia="zh-CN"/>
              </w:rPr>
              <w:t>WHST.11-12.7</w:t>
            </w:r>
          </w:p>
        </w:tc>
        <w:tc>
          <w:tcPr>
            <w:tcW w:w="1149" w:type="dxa"/>
            <w:shd w:val="clear" w:color="auto" w:fill="auto"/>
          </w:tcPr>
          <w:p w:rsidR="00591154" w:rsidRPr="00D15A25" w:rsidRDefault="00591154" w:rsidP="00591154">
            <w:pPr>
              <w:pStyle w:val="NoSpacing"/>
              <w:rPr>
                <w:lang w:eastAsia="zh-CN"/>
              </w:rPr>
            </w:pPr>
            <w:r w:rsidRPr="00D15A25">
              <w:rPr>
                <w:lang w:eastAsia="zh-CN"/>
              </w:rPr>
              <w:lastRenderedPageBreak/>
              <w:t>10.4.8</w:t>
            </w:r>
          </w:p>
          <w:p w:rsidR="00591154" w:rsidRPr="00D15A25" w:rsidRDefault="00591154" w:rsidP="00591154">
            <w:pPr>
              <w:pStyle w:val="NoSpacing"/>
              <w:rPr>
                <w:lang w:eastAsia="zh-CN"/>
              </w:rPr>
            </w:pPr>
            <w:r w:rsidRPr="00D15A25">
              <w:rPr>
                <w:lang w:eastAsia="zh-CN"/>
              </w:rPr>
              <w:t>10.6.5</w:t>
            </w:r>
          </w:p>
          <w:p w:rsidR="00591154" w:rsidRDefault="00591154" w:rsidP="00591154">
            <w:pPr>
              <w:pStyle w:val="NoSpacing"/>
              <w:rPr>
                <w:b/>
              </w:rPr>
            </w:pPr>
            <w:r w:rsidRPr="00D15A25">
              <w:rPr>
                <w:lang w:eastAsia="zh-CN"/>
              </w:rPr>
              <w:t>10.6.6</w:t>
            </w:r>
          </w:p>
          <w:p w:rsidR="00591154" w:rsidRPr="00D15A25" w:rsidRDefault="00591154" w:rsidP="00D15A25">
            <w:pPr>
              <w:pStyle w:val="NoSpacing"/>
              <w:rPr>
                <w:lang w:eastAsia="zh-CN"/>
              </w:rPr>
            </w:pPr>
          </w:p>
        </w:tc>
        <w:tc>
          <w:tcPr>
            <w:tcW w:w="799" w:type="dxa"/>
            <w:shd w:val="clear" w:color="auto" w:fill="auto"/>
          </w:tcPr>
          <w:p w:rsidR="00591154" w:rsidRPr="00321920" w:rsidRDefault="00591154" w:rsidP="00C44E14">
            <w:pPr>
              <w:spacing w:line="240" w:lineRule="auto"/>
              <w:jc w:val="center"/>
            </w:pPr>
            <w:r w:rsidRPr="00321920">
              <w:t>1</w:t>
            </w:r>
          </w:p>
        </w:tc>
      </w:tr>
      <w:tr w:rsidR="00321BC1" w:rsidTr="0086129D">
        <w:trPr>
          <w:trHeight w:val="466"/>
        </w:trPr>
        <w:tc>
          <w:tcPr>
            <w:tcW w:w="4725" w:type="dxa"/>
            <w:gridSpan w:val="2"/>
          </w:tcPr>
          <w:p w:rsidR="00D15A25" w:rsidRDefault="00D15A25" w:rsidP="0015177C">
            <w:pPr>
              <w:spacing w:after="0" w:line="240" w:lineRule="auto"/>
              <w:rPr>
                <w:rFonts w:cs="Calibri"/>
                <w:b/>
              </w:rPr>
            </w:pPr>
          </w:p>
          <w:p w:rsidR="0015177C" w:rsidRPr="00591154" w:rsidRDefault="0015177C" w:rsidP="0015177C">
            <w:pPr>
              <w:spacing w:after="0" w:line="240" w:lineRule="auto"/>
              <w:rPr>
                <w:rFonts w:cs="Calibri"/>
              </w:rPr>
            </w:pPr>
            <w:r w:rsidRPr="00591154">
              <w:rPr>
                <w:rFonts w:cs="Calibri"/>
              </w:rPr>
              <w:t>3.  Recognize the character traits necessary to be successf</w:t>
            </w:r>
            <w:r w:rsidR="001D64F9">
              <w:rPr>
                <w:rFonts w:cs="Calibri"/>
              </w:rPr>
              <w:t>ul in sales and marketing</w:t>
            </w:r>
            <w:r w:rsidR="00341296">
              <w:rPr>
                <w:rFonts w:cs="Calibri"/>
              </w:rPr>
              <w:t>.</w:t>
            </w:r>
          </w:p>
          <w:p w:rsidR="0015177C" w:rsidRPr="00B14138" w:rsidRDefault="0015177C" w:rsidP="0015177C">
            <w:pPr>
              <w:spacing w:after="0" w:line="240" w:lineRule="auto"/>
              <w:rPr>
                <w:rFonts w:cs="Calibri"/>
                <w:b/>
              </w:rPr>
            </w:pPr>
          </w:p>
        </w:tc>
        <w:tc>
          <w:tcPr>
            <w:tcW w:w="2631" w:type="dxa"/>
            <w:gridSpan w:val="2"/>
          </w:tcPr>
          <w:p w:rsidR="00321BC1" w:rsidRPr="00B14138" w:rsidRDefault="00321BC1" w:rsidP="00C44E14">
            <w:pPr>
              <w:spacing w:line="240" w:lineRule="auto"/>
              <w:jc w:val="center"/>
              <w:rPr>
                <w:b/>
              </w:rPr>
            </w:pPr>
          </w:p>
        </w:tc>
        <w:tc>
          <w:tcPr>
            <w:tcW w:w="1654" w:type="dxa"/>
            <w:shd w:val="clear" w:color="auto" w:fill="auto"/>
          </w:tcPr>
          <w:p w:rsidR="00341296" w:rsidRPr="0082264E" w:rsidRDefault="00341296" w:rsidP="00341296">
            <w:pPr>
              <w:pStyle w:val="NoSpacing"/>
              <w:rPr>
                <w:lang w:val="de-DE" w:eastAsia="zh-CN"/>
              </w:rPr>
            </w:pPr>
            <w:r>
              <w:rPr>
                <w:lang w:val="de-DE" w:eastAsia="zh-CN"/>
              </w:rPr>
              <w:t>CCTC.</w:t>
            </w:r>
            <w:r w:rsidRPr="0082264E">
              <w:rPr>
                <w:lang w:val="de-DE" w:eastAsia="zh-CN"/>
              </w:rPr>
              <w:t>HT.3</w:t>
            </w:r>
          </w:p>
          <w:p w:rsidR="00341296" w:rsidRPr="0082264E" w:rsidRDefault="00341296" w:rsidP="00341296">
            <w:pPr>
              <w:pStyle w:val="NoSpacing"/>
              <w:rPr>
                <w:lang w:val="de-DE" w:eastAsia="zh-CN"/>
              </w:rPr>
            </w:pPr>
            <w:r>
              <w:rPr>
                <w:lang w:val="de-DE" w:eastAsia="zh-CN"/>
              </w:rPr>
              <w:t>CCTC.HT.</w:t>
            </w:r>
            <w:r w:rsidRPr="0082264E">
              <w:rPr>
                <w:lang w:val="de-DE" w:eastAsia="zh-CN"/>
              </w:rPr>
              <w:t>RFB.4</w:t>
            </w:r>
          </w:p>
          <w:p w:rsidR="00341296" w:rsidRPr="0082264E" w:rsidRDefault="00341296" w:rsidP="00341296">
            <w:pPr>
              <w:pStyle w:val="NoSpacing"/>
              <w:rPr>
                <w:lang w:val="de-DE" w:eastAsia="zh-CN"/>
              </w:rPr>
            </w:pPr>
            <w:r>
              <w:rPr>
                <w:lang w:val="de-DE" w:eastAsia="zh-CN"/>
              </w:rPr>
              <w:t>CCTC.HT.</w:t>
            </w:r>
            <w:r w:rsidRPr="0082264E">
              <w:rPr>
                <w:lang w:val="de-DE" w:eastAsia="zh-CN"/>
              </w:rPr>
              <w:t>RFB.9</w:t>
            </w:r>
          </w:p>
          <w:p w:rsidR="00341296" w:rsidRPr="0082264E" w:rsidRDefault="00341296" w:rsidP="00341296">
            <w:pPr>
              <w:pStyle w:val="NoSpacing"/>
              <w:rPr>
                <w:lang w:val="de-DE" w:eastAsia="zh-CN"/>
              </w:rPr>
            </w:pPr>
            <w:r>
              <w:rPr>
                <w:lang w:val="de-DE" w:eastAsia="zh-CN"/>
              </w:rPr>
              <w:t>CCTC.HT.</w:t>
            </w:r>
            <w:r w:rsidRPr="0082264E">
              <w:rPr>
                <w:lang w:val="de-DE" w:eastAsia="zh-CN"/>
              </w:rPr>
              <w:t>RFB.10</w:t>
            </w:r>
          </w:p>
          <w:p w:rsidR="00321BC1" w:rsidRPr="00B14138" w:rsidRDefault="00321BC1" w:rsidP="00C44E14">
            <w:pPr>
              <w:spacing w:line="240" w:lineRule="auto"/>
              <w:jc w:val="center"/>
              <w:rPr>
                <w:b/>
              </w:rPr>
            </w:pPr>
          </w:p>
        </w:tc>
        <w:tc>
          <w:tcPr>
            <w:tcW w:w="699" w:type="dxa"/>
            <w:shd w:val="clear" w:color="auto" w:fill="auto"/>
          </w:tcPr>
          <w:p w:rsidR="00321BC1" w:rsidRPr="00B14138" w:rsidRDefault="00321BC1" w:rsidP="00C44E14">
            <w:pPr>
              <w:spacing w:line="240" w:lineRule="auto"/>
              <w:jc w:val="center"/>
              <w:rPr>
                <w:b/>
              </w:rPr>
            </w:pPr>
          </w:p>
        </w:tc>
        <w:tc>
          <w:tcPr>
            <w:tcW w:w="1520" w:type="dxa"/>
            <w:shd w:val="clear" w:color="auto" w:fill="auto"/>
          </w:tcPr>
          <w:p w:rsidR="00D15A25" w:rsidRPr="0082264E" w:rsidRDefault="00D15A25" w:rsidP="00D15A25">
            <w:pPr>
              <w:pStyle w:val="NoSpacing"/>
              <w:rPr>
                <w:lang w:val="it-IT"/>
              </w:rPr>
            </w:pPr>
            <w:r w:rsidRPr="0082264E">
              <w:rPr>
                <w:lang w:val="it-IT"/>
              </w:rPr>
              <w:t>RI.9-10.1</w:t>
            </w:r>
          </w:p>
          <w:p w:rsidR="00D15A25" w:rsidRPr="0082264E" w:rsidRDefault="00D15A25" w:rsidP="00D15A25">
            <w:pPr>
              <w:pStyle w:val="NoSpacing"/>
              <w:rPr>
                <w:rFonts w:eastAsia="Times New Roman"/>
                <w:lang w:val="it-IT" w:eastAsia="zh-CN"/>
              </w:rPr>
            </w:pPr>
            <w:r w:rsidRPr="0082264E">
              <w:rPr>
                <w:rFonts w:eastAsia="Times New Roman"/>
                <w:lang w:val="it-IT" w:eastAsia="zh-CN"/>
              </w:rPr>
              <w:t>SL.9-10.1.a</w:t>
            </w:r>
          </w:p>
          <w:p w:rsidR="00D15A25" w:rsidRPr="0082264E" w:rsidRDefault="00D15A25" w:rsidP="00D15A25">
            <w:pPr>
              <w:pStyle w:val="NoSpacing"/>
              <w:rPr>
                <w:rFonts w:eastAsia="Times New Roman"/>
                <w:lang w:val="it-IT" w:eastAsia="zh-CN"/>
              </w:rPr>
            </w:pPr>
            <w:r w:rsidRPr="0082264E">
              <w:rPr>
                <w:rFonts w:eastAsia="Times New Roman"/>
                <w:lang w:val="it-IT" w:eastAsia="zh-CN"/>
              </w:rPr>
              <w:t>SL.9-10.1.b</w:t>
            </w:r>
          </w:p>
          <w:p w:rsidR="00D15A25" w:rsidRPr="0082264E" w:rsidRDefault="00D15A25" w:rsidP="00D15A25">
            <w:pPr>
              <w:pStyle w:val="NoSpacing"/>
              <w:rPr>
                <w:rFonts w:eastAsia="Times New Roman"/>
                <w:lang w:val="it-IT" w:eastAsia="zh-CN"/>
              </w:rPr>
            </w:pPr>
            <w:r w:rsidRPr="0082264E">
              <w:rPr>
                <w:rFonts w:eastAsia="Times New Roman"/>
                <w:lang w:val="it-IT" w:eastAsia="zh-CN"/>
              </w:rPr>
              <w:t>SL.9-10.1.c</w:t>
            </w:r>
          </w:p>
          <w:p w:rsidR="00D15A25" w:rsidRPr="00321920" w:rsidRDefault="00D15A25" w:rsidP="00D15A25">
            <w:pPr>
              <w:pStyle w:val="NoSpacing"/>
              <w:rPr>
                <w:rFonts w:eastAsia="Times New Roman"/>
                <w:lang w:eastAsia="zh-CN"/>
              </w:rPr>
            </w:pPr>
            <w:r w:rsidRPr="00321920">
              <w:rPr>
                <w:rFonts w:eastAsia="Times New Roman"/>
                <w:lang w:eastAsia="zh-CN"/>
              </w:rPr>
              <w:t>SL.9-10.1.d</w:t>
            </w:r>
          </w:p>
          <w:p w:rsidR="00D15A25" w:rsidRPr="00321920" w:rsidRDefault="00D15A25" w:rsidP="00D15A25">
            <w:pPr>
              <w:pStyle w:val="NoSpacing"/>
              <w:rPr>
                <w:rFonts w:eastAsia="Times New Roman"/>
                <w:lang w:eastAsia="zh-CN"/>
              </w:rPr>
            </w:pPr>
            <w:r w:rsidRPr="00321920">
              <w:rPr>
                <w:rFonts w:eastAsia="Times New Roman"/>
                <w:lang w:eastAsia="zh-CN"/>
              </w:rPr>
              <w:t>SL.11-12.1.a</w:t>
            </w:r>
          </w:p>
          <w:p w:rsidR="00D15A25" w:rsidRPr="00321920" w:rsidRDefault="00D15A25" w:rsidP="00D15A25">
            <w:pPr>
              <w:pStyle w:val="NoSpacing"/>
              <w:rPr>
                <w:rFonts w:eastAsia="Times New Roman"/>
                <w:lang w:eastAsia="zh-CN"/>
              </w:rPr>
            </w:pPr>
            <w:r w:rsidRPr="00321920">
              <w:rPr>
                <w:rFonts w:eastAsia="Times New Roman"/>
                <w:lang w:eastAsia="zh-CN"/>
              </w:rPr>
              <w:t>SL.11-12.1.b</w:t>
            </w:r>
          </w:p>
          <w:p w:rsidR="00D15A25" w:rsidRPr="00321920" w:rsidRDefault="00D15A25" w:rsidP="00D15A25">
            <w:pPr>
              <w:pStyle w:val="NoSpacing"/>
              <w:rPr>
                <w:rFonts w:eastAsia="Times New Roman"/>
                <w:lang w:eastAsia="zh-CN"/>
              </w:rPr>
            </w:pPr>
            <w:r w:rsidRPr="00321920">
              <w:rPr>
                <w:rFonts w:eastAsia="Times New Roman"/>
                <w:lang w:eastAsia="zh-CN"/>
              </w:rPr>
              <w:t>SL.11-12.1.c</w:t>
            </w:r>
          </w:p>
          <w:p w:rsidR="00D15A25" w:rsidRPr="00321920" w:rsidRDefault="00D15A25" w:rsidP="00D15A25">
            <w:pPr>
              <w:pStyle w:val="NoSpacing"/>
              <w:rPr>
                <w:rFonts w:eastAsia="Times New Roman"/>
                <w:lang w:eastAsia="zh-CN"/>
              </w:rPr>
            </w:pPr>
            <w:r w:rsidRPr="00321920">
              <w:rPr>
                <w:rFonts w:eastAsia="Times New Roman"/>
                <w:lang w:eastAsia="zh-CN"/>
              </w:rPr>
              <w:t>SL.11-12.1.d</w:t>
            </w:r>
          </w:p>
          <w:p w:rsidR="00D15A25" w:rsidRPr="00321920" w:rsidRDefault="00D15A25" w:rsidP="00D15A25">
            <w:pPr>
              <w:pStyle w:val="NoSpacing"/>
              <w:rPr>
                <w:rFonts w:eastAsia="Times New Roman"/>
                <w:lang w:eastAsia="zh-CN"/>
              </w:rPr>
            </w:pPr>
            <w:r w:rsidRPr="00321920">
              <w:rPr>
                <w:rFonts w:eastAsia="Times New Roman"/>
                <w:lang w:eastAsia="zh-CN"/>
              </w:rPr>
              <w:t>L.9-10.1</w:t>
            </w:r>
          </w:p>
          <w:p w:rsidR="00D15A25" w:rsidRPr="00321920" w:rsidRDefault="00D15A25" w:rsidP="00D15A25">
            <w:pPr>
              <w:pStyle w:val="NoSpacing"/>
              <w:rPr>
                <w:rFonts w:eastAsia="Times New Roman"/>
                <w:lang w:eastAsia="zh-CN"/>
              </w:rPr>
            </w:pPr>
            <w:r w:rsidRPr="00321920">
              <w:rPr>
                <w:rFonts w:eastAsia="Times New Roman"/>
                <w:lang w:eastAsia="zh-CN"/>
              </w:rPr>
              <w:t>L.11-12.1</w:t>
            </w:r>
          </w:p>
          <w:p w:rsidR="00D15A25" w:rsidRPr="00321920" w:rsidRDefault="00D15A25" w:rsidP="00D15A25">
            <w:pPr>
              <w:pStyle w:val="NoSpacing"/>
              <w:rPr>
                <w:rFonts w:eastAsia="Times New Roman"/>
                <w:lang w:eastAsia="zh-CN"/>
              </w:rPr>
            </w:pPr>
            <w:r w:rsidRPr="00321920">
              <w:rPr>
                <w:rFonts w:eastAsia="Times New Roman"/>
                <w:lang w:eastAsia="zh-CN"/>
              </w:rPr>
              <w:t>L.9-10.2</w:t>
            </w:r>
          </w:p>
          <w:p w:rsidR="00D15A25" w:rsidRPr="00321920" w:rsidRDefault="00D15A25" w:rsidP="00D15A25">
            <w:pPr>
              <w:pStyle w:val="NoSpacing"/>
              <w:rPr>
                <w:rFonts w:eastAsia="Times New Roman"/>
                <w:lang w:eastAsia="zh-CN"/>
              </w:rPr>
            </w:pPr>
            <w:r w:rsidRPr="00321920">
              <w:rPr>
                <w:rFonts w:eastAsia="Times New Roman"/>
                <w:lang w:eastAsia="zh-CN"/>
              </w:rPr>
              <w:t>L.11-12.2</w:t>
            </w:r>
          </w:p>
          <w:p w:rsidR="00D15A25" w:rsidRPr="00321920" w:rsidRDefault="00D15A25" w:rsidP="00D15A25">
            <w:pPr>
              <w:pStyle w:val="NoSpacing"/>
              <w:rPr>
                <w:rFonts w:eastAsia="Times New Roman"/>
                <w:lang w:eastAsia="zh-CN"/>
              </w:rPr>
            </w:pPr>
            <w:r w:rsidRPr="00321920">
              <w:rPr>
                <w:rFonts w:eastAsia="Times New Roman"/>
                <w:lang w:eastAsia="zh-CN"/>
              </w:rPr>
              <w:t>L.9-10.3</w:t>
            </w:r>
          </w:p>
          <w:p w:rsidR="00D15A25" w:rsidRPr="00321920" w:rsidRDefault="00D15A25" w:rsidP="00D15A25">
            <w:pPr>
              <w:pStyle w:val="NoSpacing"/>
              <w:rPr>
                <w:rFonts w:eastAsia="Times New Roman"/>
                <w:lang w:eastAsia="zh-CN"/>
              </w:rPr>
            </w:pPr>
            <w:r w:rsidRPr="00321920">
              <w:rPr>
                <w:rFonts w:eastAsia="Times New Roman"/>
                <w:lang w:eastAsia="zh-CN"/>
              </w:rPr>
              <w:t>L.11-12.3</w:t>
            </w:r>
          </w:p>
          <w:p w:rsidR="00D15A25" w:rsidRPr="00321920" w:rsidRDefault="00D15A25" w:rsidP="00D15A25">
            <w:pPr>
              <w:pStyle w:val="NoSpacing"/>
              <w:rPr>
                <w:rFonts w:eastAsia="Times New Roman"/>
                <w:lang w:eastAsia="zh-CN"/>
              </w:rPr>
            </w:pPr>
            <w:r w:rsidRPr="00321920">
              <w:rPr>
                <w:rFonts w:eastAsia="Times New Roman"/>
                <w:lang w:eastAsia="zh-CN"/>
              </w:rPr>
              <w:t>L.9-10.4</w:t>
            </w:r>
          </w:p>
          <w:p w:rsidR="00D15A25" w:rsidRPr="00321920" w:rsidRDefault="00D15A25" w:rsidP="00D15A25">
            <w:pPr>
              <w:pStyle w:val="NoSpacing"/>
              <w:rPr>
                <w:rFonts w:eastAsia="Times New Roman"/>
                <w:lang w:eastAsia="zh-CN"/>
              </w:rPr>
            </w:pPr>
            <w:r w:rsidRPr="00321920">
              <w:rPr>
                <w:rFonts w:eastAsia="Times New Roman"/>
                <w:lang w:eastAsia="zh-CN"/>
              </w:rPr>
              <w:t>L.11-12.4</w:t>
            </w:r>
          </w:p>
          <w:p w:rsidR="00D15A25" w:rsidRPr="00321920" w:rsidRDefault="00D15A25" w:rsidP="00D15A25">
            <w:pPr>
              <w:pStyle w:val="NoSpacing"/>
              <w:rPr>
                <w:rFonts w:eastAsia="Times New Roman"/>
                <w:lang w:eastAsia="zh-CN"/>
              </w:rPr>
            </w:pPr>
            <w:r w:rsidRPr="00321920">
              <w:rPr>
                <w:rFonts w:eastAsia="Times New Roman"/>
                <w:lang w:eastAsia="zh-CN"/>
              </w:rPr>
              <w:t>L.9-10.5</w:t>
            </w:r>
          </w:p>
          <w:p w:rsidR="00D15A25" w:rsidRPr="00321920" w:rsidRDefault="00D15A25" w:rsidP="00D15A25">
            <w:pPr>
              <w:pStyle w:val="NoSpacing"/>
              <w:rPr>
                <w:rFonts w:eastAsia="Times New Roman"/>
                <w:lang w:eastAsia="zh-CN"/>
              </w:rPr>
            </w:pPr>
            <w:r w:rsidRPr="00321920">
              <w:rPr>
                <w:rFonts w:eastAsia="Times New Roman"/>
                <w:lang w:eastAsia="zh-CN"/>
              </w:rPr>
              <w:t>L.11-12.5</w:t>
            </w:r>
          </w:p>
          <w:p w:rsidR="00D15A25" w:rsidRPr="00321920" w:rsidRDefault="00D15A25" w:rsidP="00D15A25">
            <w:pPr>
              <w:pStyle w:val="NoSpacing"/>
              <w:rPr>
                <w:rFonts w:eastAsia="Times New Roman"/>
                <w:lang w:eastAsia="zh-CN"/>
              </w:rPr>
            </w:pPr>
            <w:r w:rsidRPr="00321920">
              <w:rPr>
                <w:rFonts w:eastAsia="Times New Roman"/>
                <w:lang w:eastAsia="zh-CN"/>
              </w:rPr>
              <w:t>L.9-10.6</w:t>
            </w:r>
          </w:p>
          <w:p w:rsidR="00D15A25" w:rsidRPr="00321920" w:rsidRDefault="00D15A25" w:rsidP="00321920">
            <w:pPr>
              <w:pStyle w:val="NoSpacing"/>
            </w:pPr>
            <w:r w:rsidRPr="00321920">
              <w:rPr>
                <w:rFonts w:eastAsia="Times New Roman"/>
                <w:lang w:eastAsia="zh-CN"/>
              </w:rPr>
              <w:t>L.11-12.6</w:t>
            </w:r>
          </w:p>
        </w:tc>
        <w:tc>
          <w:tcPr>
            <w:tcW w:w="1149" w:type="dxa"/>
            <w:shd w:val="clear" w:color="auto" w:fill="auto"/>
          </w:tcPr>
          <w:p w:rsidR="00D15A25" w:rsidRPr="0082264E" w:rsidRDefault="00D15A25" w:rsidP="00C44E14">
            <w:pPr>
              <w:spacing w:line="240" w:lineRule="auto"/>
              <w:jc w:val="center"/>
              <w:rPr>
                <w:b/>
                <w:lang w:val="de-DE"/>
              </w:rPr>
            </w:pPr>
          </w:p>
          <w:p w:rsidR="00D15A25" w:rsidRPr="0082264E" w:rsidRDefault="00D15A25" w:rsidP="00C44E14">
            <w:pPr>
              <w:spacing w:line="240" w:lineRule="auto"/>
              <w:jc w:val="center"/>
              <w:rPr>
                <w:b/>
                <w:lang w:val="de-DE"/>
              </w:rPr>
            </w:pPr>
          </w:p>
          <w:p w:rsidR="00D15A25" w:rsidRPr="0082264E" w:rsidRDefault="00D15A25" w:rsidP="00D15A25">
            <w:pPr>
              <w:pStyle w:val="NoSpacing"/>
              <w:rPr>
                <w:lang w:val="de-DE" w:eastAsia="zh-CN"/>
              </w:rPr>
            </w:pPr>
            <w:r w:rsidRPr="0082264E">
              <w:rPr>
                <w:lang w:val="de-DE" w:eastAsia="zh-CN"/>
              </w:rPr>
              <w:t>10.1.3</w:t>
            </w:r>
          </w:p>
          <w:p w:rsidR="00D15A25" w:rsidRPr="0082264E" w:rsidRDefault="00D15A25" w:rsidP="00D15A25">
            <w:pPr>
              <w:pStyle w:val="NoSpacing"/>
              <w:rPr>
                <w:lang w:val="de-DE" w:eastAsia="zh-CN"/>
              </w:rPr>
            </w:pPr>
            <w:r w:rsidRPr="0082264E">
              <w:rPr>
                <w:lang w:val="de-DE" w:eastAsia="zh-CN"/>
              </w:rPr>
              <w:t>10.4.1</w:t>
            </w:r>
          </w:p>
          <w:p w:rsidR="00D15A25" w:rsidRPr="0082264E" w:rsidRDefault="00D15A25" w:rsidP="00D15A25">
            <w:pPr>
              <w:pStyle w:val="NoSpacing"/>
              <w:rPr>
                <w:lang w:val="de-DE" w:eastAsia="zh-CN"/>
              </w:rPr>
            </w:pPr>
            <w:r w:rsidRPr="0082264E">
              <w:rPr>
                <w:lang w:val="de-DE" w:eastAsia="zh-CN"/>
              </w:rPr>
              <w:t>10.4.3</w:t>
            </w:r>
          </w:p>
          <w:p w:rsidR="00D15A25" w:rsidRDefault="00D15A25" w:rsidP="00D15A25">
            <w:pPr>
              <w:pStyle w:val="NoSpacing"/>
              <w:rPr>
                <w:b/>
              </w:rPr>
            </w:pPr>
            <w:r w:rsidRPr="00D15A25">
              <w:rPr>
                <w:lang w:eastAsia="zh-CN"/>
              </w:rPr>
              <w:t>10.4.7</w:t>
            </w:r>
          </w:p>
          <w:p w:rsidR="00D15A25" w:rsidRDefault="00D15A25" w:rsidP="00C44E14">
            <w:pPr>
              <w:spacing w:line="240" w:lineRule="auto"/>
              <w:jc w:val="center"/>
              <w:rPr>
                <w:b/>
              </w:rPr>
            </w:pPr>
          </w:p>
          <w:p w:rsidR="00D15A25" w:rsidRPr="00B14138" w:rsidRDefault="00D15A25" w:rsidP="00D15A25">
            <w:pPr>
              <w:pStyle w:val="NoSpacing"/>
              <w:rPr>
                <w:b/>
              </w:rPr>
            </w:pPr>
          </w:p>
        </w:tc>
        <w:tc>
          <w:tcPr>
            <w:tcW w:w="799" w:type="dxa"/>
            <w:shd w:val="clear" w:color="auto" w:fill="auto"/>
          </w:tcPr>
          <w:p w:rsidR="00321BC1" w:rsidRPr="00321920" w:rsidRDefault="00591154" w:rsidP="00C44E14">
            <w:pPr>
              <w:spacing w:line="240" w:lineRule="auto"/>
              <w:jc w:val="center"/>
            </w:pPr>
            <w:r w:rsidRPr="00321920">
              <w:t>1</w:t>
            </w:r>
          </w:p>
          <w:p w:rsidR="00D15A25" w:rsidRDefault="00D15A25" w:rsidP="00C44E14">
            <w:pPr>
              <w:spacing w:line="240" w:lineRule="auto"/>
              <w:jc w:val="center"/>
              <w:rPr>
                <w:b/>
              </w:rPr>
            </w:pPr>
          </w:p>
          <w:p w:rsidR="00D15A25" w:rsidRDefault="00D15A25" w:rsidP="00C44E14">
            <w:pPr>
              <w:spacing w:line="240" w:lineRule="auto"/>
              <w:jc w:val="center"/>
              <w:rPr>
                <w:b/>
              </w:rPr>
            </w:pPr>
          </w:p>
          <w:p w:rsidR="00D15A25" w:rsidRDefault="00D15A25" w:rsidP="00C44E14">
            <w:pPr>
              <w:spacing w:line="240" w:lineRule="auto"/>
              <w:jc w:val="center"/>
              <w:rPr>
                <w:b/>
              </w:rPr>
            </w:pPr>
          </w:p>
          <w:p w:rsidR="00D15A25" w:rsidRDefault="00D15A25" w:rsidP="00C44E14">
            <w:pPr>
              <w:spacing w:line="240" w:lineRule="auto"/>
              <w:jc w:val="center"/>
              <w:rPr>
                <w:b/>
              </w:rPr>
            </w:pPr>
          </w:p>
          <w:p w:rsidR="00D15A25" w:rsidRDefault="00D15A25" w:rsidP="00C44E14">
            <w:pPr>
              <w:spacing w:line="240" w:lineRule="auto"/>
              <w:jc w:val="center"/>
              <w:rPr>
                <w:b/>
              </w:rPr>
            </w:pPr>
          </w:p>
          <w:p w:rsidR="00D15A25" w:rsidRDefault="00D15A25" w:rsidP="00C44E14">
            <w:pPr>
              <w:spacing w:line="240" w:lineRule="auto"/>
              <w:jc w:val="center"/>
              <w:rPr>
                <w:b/>
              </w:rPr>
            </w:pPr>
          </w:p>
          <w:p w:rsidR="005F4796" w:rsidRDefault="005F4796" w:rsidP="00C44E14">
            <w:pPr>
              <w:spacing w:line="240" w:lineRule="auto"/>
              <w:jc w:val="center"/>
              <w:rPr>
                <w:b/>
              </w:rPr>
            </w:pPr>
          </w:p>
          <w:p w:rsidR="00D15A25" w:rsidRDefault="00D15A25" w:rsidP="00C44E14">
            <w:pPr>
              <w:spacing w:line="240" w:lineRule="auto"/>
              <w:jc w:val="center"/>
              <w:rPr>
                <w:b/>
              </w:rPr>
            </w:pPr>
          </w:p>
          <w:p w:rsidR="00D15A25" w:rsidRDefault="00D15A25" w:rsidP="00C44E14">
            <w:pPr>
              <w:spacing w:line="240" w:lineRule="auto"/>
              <w:jc w:val="center"/>
              <w:rPr>
                <w:b/>
              </w:rPr>
            </w:pPr>
          </w:p>
          <w:p w:rsidR="005F4796" w:rsidRDefault="005F4796" w:rsidP="00C44E14">
            <w:pPr>
              <w:spacing w:line="240" w:lineRule="auto"/>
              <w:jc w:val="center"/>
              <w:rPr>
                <w:b/>
              </w:rPr>
            </w:pPr>
          </w:p>
          <w:p w:rsidR="005F4796" w:rsidRPr="00B14138" w:rsidRDefault="005F4796" w:rsidP="00321920">
            <w:pPr>
              <w:spacing w:line="240" w:lineRule="auto"/>
              <w:jc w:val="center"/>
              <w:rPr>
                <w:b/>
              </w:rPr>
            </w:pPr>
          </w:p>
        </w:tc>
      </w:tr>
      <w:tr w:rsidR="00591154" w:rsidTr="0086129D">
        <w:trPr>
          <w:trHeight w:val="466"/>
        </w:trPr>
        <w:tc>
          <w:tcPr>
            <w:tcW w:w="4725" w:type="dxa"/>
            <w:gridSpan w:val="2"/>
          </w:tcPr>
          <w:p w:rsidR="00591154" w:rsidRPr="00321920" w:rsidRDefault="00321920" w:rsidP="00D73B20">
            <w:pPr>
              <w:spacing w:after="0" w:line="240" w:lineRule="auto"/>
              <w:rPr>
                <w:rFonts w:cs="Calibri"/>
              </w:rPr>
            </w:pPr>
            <w:r w:rsidRPr="00321920">
              <w:rPr>
                <w:rFonts w:cs="Calibri"/>
              </w:rPr>
              <w:t xml:space="preserve">4. </w:t>
            </w:r>
            <w:r w:rsidR="00D73B20">
              <w:rPr>
                <w:rFonts w:cs="Calibri"/>
              </w:rPr>
              <w:t xml:space="preserve">Describe </w:t>
            </w:r>
            <w:r w:rsidRPr="00321920">
              <w:rPr>
                <w:rFonts w:cs="Calibri"/>
              </w:rPr>
              <w:t>the socioeconomic impact of tourism</w:t>
            </w:r>
            <w:r w:rsidR="00341296">
              <w:rPr>
                <w:rFonts w:cs="Calibri"/>
              </w:rPr>
              <w:t>.</w:t>
            </w:r>
          </w:p>
        </w:tc>
        <w:tc>
          <w:tcPr>
            <w:tcW w:w="2631" w:type="dxa"/>
            <w:gridSpan w:val="2"/>
          </w:tcPr>
          <w:p w:rsidR="00591154" w:rsidRPr="00B14138" w:rsidRDefault="00591154" w:rsidP="00C44E14">
            <w:pPr>
              <w:spacing w:line="240" w:lineRule="auto"/>
              <w:jc w:val="center"/>
              <w:rPr>
                <w:b/>
              </w:rPr>
            </w:pPr>
          </w:p>
        </w:tc>
        <w:tc>
          <w:tcPr>
            <w:tcW w:w="1654" w:type="dxa"/>
            <w:shd w:val="clear" w:color="auto" w:fill="auto"/>
          </w:tcPr>
          <w:p w:rsidR="00341296" w:rsidRPr="00D15A25" w:rsidRDefault="00341296" w:rsidP="00341296">
            <w:pPr>
              <w:pStyle w:val="NoSpacing"/>
              <w:rPr>
                <w:lang w:eastAsia="zh-CN"/>
              </w:rPr>
            </w:pPr>
            <w:r>
              <w:rPr>
                <w:lang w:eastAsia="zh-CN"/>
              </w:rPr>
              <w:t>CCTC.</w:t>
            </w:r>
            <w:r w:rsidRPr="00D15A25">
              <w:rPr>
                <w:lang w:eastAsia="zh-CN"/>
              </w:rPr>
              <w:t>HT</w:t>
            </w:r>
            <w:r>
              <w:rPr>
                <w:lang w:eastAsia="zh-CN"/>
              </w:rPr>
              <w:t>.</w:t>
            </w:r>
            <w:r w:rsidRPr="00D15A25">
              <w:rPr>
                <w:lang w:eastAsia="zh-CN"/>
              </w:rPr>
              <w:t>2</w:t>
            </w:r>
          </w:p>
          <w:p w:rsidR="00341296" w:rsidRPr="00D15A25" w:rsidRDefault="00341296" w:rsidP="00341296">
            <w:pPr>
              <w:pStyle w:val="NoSpacing"/>
              <w:rPr>
                <w:lang w:eastAsia="zh-CN"/>
              </w:rPr>
            </w:pPr>
            <w:r>
              <w:rPr>
                <w:lang w:eastAsia="zh-CN"/>
              </w:rPr>
              <w:t>CCTC.HT.</w:t>
            </w:r>
            <w:r w:rsidRPr="00D15A25">
              <w:rPr>
                <w:lang w:eastAsia="zh-CN"/>
              </w:rPr>
              <w:t>TT.8</w:t>
            </w:r>
          </w:p>
          <w:p w:rsidR="00341296" w:rsidRDefault="00341296" w:rsidP="00341296">
            <w:pPr>
              <w:pStyle w:val="NoSpacing"/>
              <w:rPr>
                <w:b/>
              </w:rPr>
            </w:pPr>
            <w:r>
              <w:rPr>
                <w:lang w:eastAsia="zh-CN"/>
              </w:rPr>
              <w:t>CCTC.HT.</w:t>
            </w:r>
            <w:r w:rsidRPr="00D15A25">
              <w:rPr>
                <w:lang w:eastAsia="zh-CN"/>
              </w:rPr>
              <w:t>TT.11</w:t>
            </w:r>
            <w:r>
              <w:rPr>
                <w:b/>
              </w:rPr>
              <w:t xml:space="preserve"> </w:t>
            </w:r>
          </w:p>
          <w:p w:rsidR="00591154" w:rsidRPr="00B14138" w:rsidRDefault="00591154" w:rsidP="00C44E14">
            <w:pPr>
              <w:spacing w:line="240" w:lineRule="auto"/>
              <w:jc w:val="center"/>
              <w:rPr>
                <w:b/>
              </w:rPr>
            </w:pPr>
          </w:p>
        </w:tc>
        <w:tc>
          <w:tcPr>
            <w:tcW w:w="699" w:type="dxa"/>
            <w:shd w:val="clear" w:color="auto" w:fill="auto"/>
          </w:tcPr>
          <w:p w:rsidR="00591154" w:rsidRPr="00B14138" w:rsidRDefault="00591154" w:rsidP="00C44E14">
            <w:pPr>
              <w:spacing w:line="240" w:lineRule="auto"/>
              <w:jc w:val="center"/>
              <w:rPr>
                <w:b/>
              </w:rPr>
            </w:pPr>
          </w:p>
        </w:tc>
        <w:tc>
          <w:tcPr>
            <w:tcW w:w="1520" w:type="dxa"/>
            <w:shd w:val="clear" w:color="auto" w:fill="auto"/>
          </w:tcPr>
          <w:p w:rsidR="00321920" w:rsidRPr="00321920" w:rsidRDefault="00321920" w:rsidP="00321920">
            <w:pPr>
              <w:pStyle w:val="NoSpacing"/>
            </w:pPr>
            <w:r w:rsidRPr="00321920">
              <w:t>SL.9-10.1.a</w:t>
            </w:r>
          </w:p>
          <w:p w:rsidR="00321920" w:rsidRPr="00321920" w:rsidRDefault="00321920" w:rsidP="00321920">
            <w:pPr>
              <w:pStyle w:val="NoSpacing"/>
            </w:pPr>
            <w:r w:rsidRPr="00321920">
              <w:t>SL.9-10.1.b</w:t>
            </w:r>
          </w:p>
          <w:p w:rsidR="00321920" w:rsidRPr="00321920" w:rsidRDefault="00321920" w:rsidP="00321920">
            <w:pPr>
              <w:pStyle w:val="NoSpacing"/>
            </w:pPr>
            <w:r w:rsidRPr="00321920">
              <w:t>SL.9-10.1.c</w:t>
            </w:r>
          </w:p>
          <w:p w:rsidR="00321920" w:rsidRPr="00321920" w:rsidRDefault="00321920" w:rsidP="00321920">
            <w:pPr>
              <w:pStyle w:val="NoSpacing"/>
            </w:pPr>
            <w:r w:rsidRPr="00321920">
              <w:t>SL.9-10.4</w:t>
            </w:r>
          </w:p>
          <w:p w:rsidR="00321920" w:rsidRPr="00321920" w:rsidRDefault="00321920" w:rsidP="00321920">
            <w:pPr>
              <w:pStyle w:val="NoSpacing"/>
            </w:pPr>
            <w:r w:rsidRPr="00321920">
              <w:t>WHST.9-10.8</w:t>
            </w:r>
          </w:p>
          <w:p w:rsidR="00321920" w:rsidRPr="00321920" w:rsidRDefault="00321920" w:rsidP="00321920">
            <w:pPr>
              <w:pStyle w:val="NoSpacing"/>
            </w:pPr>
            <w:r w:rsidRPr="00321920">
              <w:lastRenderedPageBreak/>
              <w:t>WHST.11-12.8</w:t>
            </w:r>
          </w:p>
          <w:p w:rsidR="00591154" w:rsidRPr="00D15A25" w:rsidRDefault="00591154" w:rsidP="00D15A25">
            <w:pPr>
              <w:pStyle w:val="NoSpacing"/>
              <w:rPr>
                <w:sz w:val="20"/>
                <w:szCs w:val="20"/>
              </w:rPr>
            </w:pPr>
          </w:p>
        </w:tc>
        <w:tc>
          <w:tcPr>
            <w:tcW w:w="1149" w:type="dxa"/>
            <w:shd w:val="clear" w:color="auto" w:fill="auto"/>
          </w:tcPr>
          <w:p w:rsidR="00321920" w:rsidRPr="00D15A25" w:rsidRDefault="00321920" w:rsidP="00321920">
            <w:pPr>
              <w:pStyle w:val="NoSpacing"/>
              <w:rPr>
                <w:lang w:eastAsia="zh-CN"/>
              </w:rPr>
            </w:pPr>
            <w:r w:rsidRPr="00D15A25">
              <w:rPr>
                <w:lang w:eastAsia="zh-CN"/>
              </w:rPr>
              <w:lastRenderedPageBreak/>
              <w:t>10.1.4</w:t>
            </w:r>
          </w:p>
          <w:p w:rsidR="00321920" w:rsidRPr="00D15A25" w:rsidRDefault="00321920" w:rsidP="00321920">
            <w:pPr>
              <w:pStyle w:val="NoSpacing"/>
              <w:rPr>
                <w:lang w:eastAsia="zh-CN"/>
              </w:rPr>
            </w:pPr>
            <w:r w:rsidRPr="00D15A25">
              <w:rPr>
                <w:lang w:eastAsia="zh-CN"/>
              </w:rPr>
              <w:t>10.3.4</w:t>
            </w:r>
          </w:p>
          <w:p w:rsidR="00321920" w:rsidRPr="00D15A25" w:rsidRDefault="00321920" w:rsidP="00321920">
            <w:pPr>
              <w:pStyle w:val="NoSpacing"/>
              <w:rPr>
                <w:lang w:eastAsia="zh-CN"/>
              </w:rPr>
            </w:pPr>
            <w:r w:rsidRPr="00D15A25">
              <w:rPr>
                <w:lang w:eastAsia="zh-CN"/>
              </w:rPr>
              <w:t>10.3.5</w:t>
            </w:r>
          </w:p>
          <w:p w:rsidR="00321920" w:rsidRDefault="00321920" w:rsidP="00321920">
            <w:pPr>
              <w:pStyle w:val="NoSpacing"/>
              <w:rPr>
                <w:lang w:eastAsia="zh-CN"/>
              </w:rPr>
            </w:pPr>
            <w:r w:rsidRPr="00D15A25">
              <w:rPr>
                <w:lang w:eastAsia="zh-CN"/>
              </w:rPr>
              <w:t>10.4.8</w:t>
            </w:r>
          </w:p>
          <w:p w:rsidR="00591154" w:rsidRDefault="00591154" w:rsidP="006E4746">
            <w:pPr>
              <w:spacing w:line="240" w:lineRule="auto"/>
              <w:rPr>
                <w:b/>
              </w:rPr>
            </w:pPr>
          </w:p>
        </w:tc>
        <w:tc>
          <w:tcPr>
            <w:tcW w:w="799" w:type="dxa"/>
            <w:shd w:val="clear" w:color="auto" w:fill="auto"/>
          </w:tcPr>
          <w:p w:rsidR="00591154" w:rsidRPr="003B229F" w:rsidRDefault="00D73B20" w:rsidP="00C44E14">
            <w:pPr>
              <w:spacing w:line="240" w:lineRule="auto"/>
              <w:jc w:val="center"/>
            </w:pPr>
            <w:r>
              <w:t>1</w:t>
            </w:r>
          </w:p>
        </w:tc>
      </w:tr>
      <w:tr w:rsidR="000F12AC" w:rsidTr="0086129D">
        <w:trPr>
          <w:trHeight w:val="466"/>
        </w:trPr>
        <w:tc>
          <w:tcPr>
            <w:tcW w:w="13177" w:type="dxa"/>
            <w:gridSpan w:val="9"/>
          </w:tcPr>
          <w:p w:rsidR="00366003" w:rsidRPr="00B14138" w:rsidRDefault="00522002" w:rsidP="00C44E14">
            <w:pPr>
              <w:spacing w:line="240" w:lineRule="auto"/>
              <w:rPr>
                <w:b/>
              </w:rPr>
            </w:pPr>
            <w:r w:rsidRPr="00B14138">
              <w:rPr>
                <w:b/>
              </w:rPr>
              <w:lastRenderedPageBreak/>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r w:rsidR="00254338" w:rsidRPr="00B14138">
              <w:rPr>
                <w:b/>
                <w:sz w:val="18"/>
              </w:rPr>
              <w:t>.</w:t>
            </w:r>
            <w:r w:rsidRPr="00B14138">
              <w:rPr>
                <w:b/>
                <w:sz w:val="18"/>
              </w:rPr>
              <w:t>)</w:t>
            </w:r>
            <w:r w:rsidR="000F12AC" w:rsidRPr="00B14138">
              <w:rPr>
                <w:b/>
              </w:rPr>
              <w:t xml:space="preserve"> </w:t>
            </w:r>
            <w:r w:rsidR="00366003" w:rsidRPr="00B14138">
              <w:rPr>
                <w:b/>
              </w:rPr>
              <w:t xml:space="preserve">  </w:t>
            </w:r>
          </w:p>
          <w:p w:rsidR="002406E3" w:rsidRDefault="00D73B20" w:rsidP="00C44E14">
            <w:pPr>
              <w:spacing w:line="240" w:lineRule="auto"/>
              <w:rPr>
                <w:b/>
              </w:rPr>
            </w:pPr>
            <w:r>
              <w:rPr>
                <w:b/>
              </w:rPr>
              <w:t>FORMATIVE ASSESSMENT_</w:t>
            </w:r>
            <w:r w:rsidR="002406E3">
              <w:rPr>
                <w:b/>
              </w:rPr>
              <w:t xml:space="preserve"> </w:t>
            </w:r>
            <w:r>
              <w:rPr>
                <w:b/>
              </w:rPr>
              <w:t xml:space="preserve">Sales and Marketing Role Play - </w:t>
            </w:r>
            <w:r w:rsidR="002406E3">
              <w:rPr>
                <w:b/>
              </w:rPr>
              <w:t>Class Presentation.</w:t>
            </w:r>
          </w:p>
          <w:p w:rsidR="00D73B20" w:rsidRDefault="00D73B20" w:rsidP="00C44E14">
            <w:pPr>
              <w:spacing w:line="240" w:lineRule="auto"/>
              <w:rPr>
                <w:b/>
              </w:rPr>
            </w:pPr>
            <w:r>
              <w:rPr>
                <w:b/>
              </w:rPr>
              <w:t>FORMATIVE ASSESSMENT_ Sales and Marketing Role Play Scoring Guide</w:t>
            </w:r>
          </w:p>
          <w:p w:rsidR="00366003" w:rsidRPr="000B4905" w:rsidRDefault="006E4AEF" w:rsidP="00C44E14">
            <w:pPr>
              <w:spacing w:line="240" w:lineRule="auto"/>
            </w:pPr>
            <w:r>
              <w:t>S</w:t>
            </w:r>
            <w:r w:rsidR="00D65E71" w:rsidRPr="000B4905">
              <w:t xml:space="preserve">tudents </w:t>
            </w:r>
            <w:r>
              <w:t xml:space="preserve">will </w:t>
            </w:r>
            <w:r w:rsidR="00D65E71" w:rsidRPr="000B4905">
              <w:t xml:space="preserve">apply the knowledge of hospitality sales and marketing in a class presentation.  The students will identify a product, apply marketing techniques to market the product, apply sales techniques to sell the product, and calculate the results of success.  </w:t>
            </w:r>
          </w:p>
          <w:p w:rsidR="000F12AC" w:rsidRPr="00B14138" w:rsidRDefault="00357947" w:rsidP="00C44E14">
            <w:pPr>
              <w:spacing w:line="240" w:lineRule="auto"/>
              <w:rPr>
                <w:b/>
              </w:rPr>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unit descriptions above (</w:t>
            </w:r>
            <w:r w:rsidRPr="00B14138">
              <w:rPr>
                <w:b/>
              </w:rPr>
              <w:t xml:space="preserve">i.e.,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tc>
      </w:tr>
      <w:tr w:rsidR="003436C6" w:rsidTr="0086129D">
        <w:trPr>
          <w:trHeight w:val="413"/>
        </w:trPr>
        <w:tc>
          <w:tcPr>
            <w:tcW w:w="820" w:type="dxa"/>
          </w:tcPr>
          <w:p w:rsidR="003436C6" w:rsidRPr="00DE5186" w:rsidRDefault="003436C6" w:rsidP="00C44E14">
            <w:pPr>
              <w:spacing w:line="240" w:lineRule="auto"/>
            </w:pPr>
            <w:r w:rsidRPr="00DE5186">
              <w:t>Obj.#</w:t>
            </w:r>
          </w:p>
        </w:tc>
        <w:tc>
          <w:tcPr>
            <w:tcW w:w="12357" w:type="dxa"/>
            <w:gridSpan w:val="8"/>
          </w:tcPr>
          <w:p w:rsidR="003436C6" w:rsidRPr="00DE5186" w:rsidRDefault="003436C6" w:rsidP="00C44E14">
            <w:pPr>
              <w:spacing w:line="240" w:lineRule="auto"/>
            </w:pPr>
            <w:r w:rsidRPr="00DE5186">
              <w:t xml:space="preserve">INSTRUCTIONAL STRATEGIES: </w:t>
            </w:r>
            <w:r w:rsidRPr="00DE5186">
              <w:rPr>
                <w:sz w:val="18"/>
                <w:szCs w:val="18"/>
              </w:rPr>
              <w:t>(Teacher Methods)</w:t>
            </w:r>
          </w:p>
        </w:tc>
      </w:tr>
      <w:tr w:rsidR="00321BC1" w:rsidTr="0086129D">
        <w:trPr>
          <w:trHeight w:val="710"/>
        </w:trPr>
        <w:tc>
          <w:tcPr>
            <w:tcW w:w="820" w:type="dxa"/>
          </w:tcPr>
          <w:p w:rsidR="00EE11F6" w:rsidRPr="00DE5186" w:rsidRDefault="00AB4D1F" w:rsidP="00C44E14">
            <w:pPr>
              <w:spacing w:line="240" w:lineRule="auto"/>
            </w:pPr>
            <w:r w:rsidRPr="00DE5186">
              <w:t>1</w:t>
            </w:r>
            <w:r w:rsidR="00EE11F6" w:rsidRPr="00DE5186">
              <w:t xml:space="preserve"> </w:t>
            </w:r>
          </w:p>
        </w:tc>
        <w:tc>
          <w:tcPr>
            <w:tcW w:w="12357" w:type="dxa"/>
            <w:gridSpan w:val="8"/>
          </w:tcPr>
          <w:p w:rsidR="00321BC1" w:rsidRPr="00DE5186" w:rsidRDefault="00321BC1" w:rsidP="00DE5186">
            <w:pPr>
              <w:spacing w:line="240" w:lineRule="auto"/>
            </w:pPr>
            <w:r w:rsidRPr="00DE5186">
              <w:t xml:space="preserve">1. </w:t>
            </w:r>
            <w:r w:rsidR="00AB4D1F" w:rsidRPr="00DE5186">
              <w:t xml:space="preserve"> </w:t>
            </w:r>
            <w:r w:rsidR="00C34003" w:rsidRPr="00DE5186">
              <w:t>Instructional Strategy 1_</w:t>
            </w:r>
            <w:r w:rsidR="0020293C" w:rsidRPr="00DE5186">
              <w:t xml:space="preserve"> </w:t>
            </w:r>
            <w:r w:rsidR="00C34003" w:rsidRPr="00DE5186">
              <w:t xml:space="preserve">Instructor will present a class lecture and instruction over </w:t>
            </w:r>
            <w:r w:rsidR="002406E3" w:rsidRPr="00DE5186">
              <w:t>In</w:t>
            </w:r>
            <w:r w:rsidR="00DE5186" w:rsidRPr="00DE5186">
              <w:t>struction</w:t>
            </w:r>
            <w:r w:rsidR="002406E3" w:rsidRPr="00DE5186">
              <w:t xml:space="preserve"> Strategy 1_</w:t>
            </w:r>
            <w:r w:rsidR="00C34003" w:rsidRPr="00DE5186">
              <w:t>Sales and Marketing PowerPoint presentation</w:t>
            </w:r>
            <w:r w:rsidR="00DE5186" w:rsidRPr="00DE5186">
              <w:t>.</w:t>
            </w:r>
          </w:p>
        </w:tc>
      </w:tr>
      <w:tr w:rsidR="00981747" w:rsidTr="0086129D">
        <w:trPr>
          <w:trHeight w:val="359"/>
        </w:trPr>
        <w:tc>
          <w:tcPr>
            <w:tcW w:w="820" w:type="dxa"/>
          </w:tcPr>
          <w:p w:rsidR="00981747" w:rsidRPr="00DE5186" w:rsidRDefault="00981747" w:rsidP="00C44E14">
            <w:pPr>
              <w:spacing w:line="240" w:lineRule="auto"/>
            </w:pPr>
            <w:r w:rsidRPr="00DE5186">
              <w:t>2</w:t>
            </w:r>
          </w:p>
        </w:tc>
        <w:tc>
          <w:tcPr>
            <w:tcW w:w="12357" w:type="dxa"/>
            <w:gridSpan w:val="8"/>
          </w:tcPr>
          <w:p w:rsidR="00981747" w:rsidRPr="00DE5186" w:rsidRDefault="00981747" w:rsidP="00C34003">
            <w:pPr>
              <w:spacing w:line="240" w:lineRule="auto"/>
            </w:pPr>
            <w:r w:rsidRPr="00DE5186">
              <w:t xml:space="preserve">2.  </w:t>
            </w:r>
            <w:r w:rsidR="00C34003" w:rsidRPr="00DE5186">
              <w:t>Instructional Strategy 2_ Instructor will review the additional resources listed below with the students.</w:t>
            </w:r>
          </w:p>
        </w:tc>
      </w:tr>
      <w:tr w:rsidR="00981747" w:rsidTr="0086129D">
        <w:trPr>
          <w:trHeight w:val="359"/>
        </w:trPr>
        <w:tc>
          <w:tcPr>
            <w:tcW w:w="820" w:type="dxa"/>
          </w:tcPr>
          <w:p w:rsidR="00981747" w:rsidRPr="00DE5186" w:rsidRDefault="00981747" w:rsidP="00C44E14">
            <w:pPr>
              <w:spacing w:line="240" w:lineRule="auto"/>
            </w:pPr>
            <w:r w:rsidRPr="00DE5186">
              <w:t>3</w:t>
            </w:r>
          </w:p>
        </w:tc>
        <w:tc>
          <w:tcPr>
            <w:tcW w:w="12357" w:type="dxa"/>
            <w:gridSpan w:val="8"/>
          </w:tcPr>
          <w:p w:rsidR="00981747" w:rsidRPr="00DE5186" w:rsidRDefault="00981747" w:rsidP="00C44E14">
            <w:pPr>
              <w:spacing w:line="240" w:lineRule="auto"/>
            </w:pPr>
            <w:r w:rsidRPr="00DE5186">
              <w:t xml:space="preserve">3.  Instructional Strategy 3_Instructor will lead a review and discussion of the </w:t>
            </w:r>
            <w:r w:rsidR="0020293C" w:rsidRPr="00DE5186">
              <w:t xml:space="preserve">Instruction Strategy 1_Sales and Marketing </w:t>
            </w:r>
            <w:r w:rsidRPr="00DE5186">
              <w:t>PowerPoint presentation and additional resources.</w:t>
            </w:r>
          </w:p>
        </w:tc>
      </w:tr>
      <w:tr w:rsidR="00981747" w:rsidTr="0086129D">
        <w:trPr>
          <w:trHeight w:val="359"/>
        </w:trPr>
        <w:tc>
          <w:tcPr>
            <w:tcW w:w="820" w:type="dxa"/>
          </w:tcPr>
          <w:p w:rsidR="00981747" w:rsidRPr="00DE5186" w:rsidRDefault="00981747" w:rsidP="00C44E14">
            <w:pPr>
              <w:spacing w:line="240" w:lineRule="auto"/>
            </w:pPr>
            <w:r w:rsidRPr="00DE5186">
              <w:t>4</w:t>
            </w:r>
          </w:p>
        </w:tc>
        <w:tc>
          <w:tcPr>
            <w:tcW w:w="12357" w:type="dxa"/>
            <w:gridSpan w:val="8"/>
          </w:tcPr>
          <w:p w:rsidR="00981747" w:rsidRPr="00DE5186" w:rsidRDefault="001D64F9" w:rsidP="00DE5186">
            <w:pPr>
              <w:spacing w:line="240" w:lineRule="auto"/>
            </w:pPr>
            <w:r>
              <w:t xml:space="preserve">4.  Instructional Strategy 4_Formative Assessment - </w:t>
            </w:r>
            <w:r w:rsidR="00DE5186" w:rsidRPr="00DE5186">
              <w:t xml:space="preserve">Instructor will give </w:t>
            </w:r>
            <w:r w:rsidR="00DE5186" w:rsidRPr="00DE5186">
              <w:rPr>
                <w:sz w:val="24"/>
              </w:rPr>
              <w:t>Formative Assessment</w:t>
            </w:r>
            <w:r w:rsidR="00DE5186" w:rsidRPr="00DE5186">
              <w:t>_Sales and Marketing Role Play</w:t>
            </w:r>
            <w:r>
              <w:t xml:space="preserve"> - S</w:t>
            </w:r>
            <w:r w:rsidRPr="000B4905">
              <w:t xml:space="preserve">tudents </w:t>
            </w:r>
            <w:r w:rsidR="006E4AEF">
              <w:t xml:space="preserve">will </w:t>
            </w:r>
            <w:r w:rsidRPr="000B4905">
              <w:t xml:space="preserve">apply the knowledge of hospitality sales and marketing in a class presentation.  The students will identify a product, apply marketing techniques to market the product, apply sales techniques to sell the product, and calculate the results of success.  </w:t>
            </w:r>
          </w:p>
        </w:tc>
      </w:tr>
      <w:tr w:rsidR="003436C6" w:rsidTr="0086129D">
        <w:trPr>
          <w:trHeight w:val="466"/>
        </w:trPr>
        <w:tc>
          <w:tcPr>
            <w:tcW w:w="820" w:type="dxa"/>
          </w:tcPr>
          <w:p w:rsidR="003436C6" w:rsidRPr="00DE5186" w:rsidRDefault="003436C6" w:rsidP="00C44E14">
            <w:pPr>
              <w:spacing w:line="240" w:lineRule="auto"/>
            </w:pPr>
            <w:r w:rsidRPr="00DE5186">
              <w:t>Obj.#</w:t>
            </w:r>
          </w:p>
        </w:tc>
        <w:tc>
          <w:tcPr>
            <w:tcW w:w="12357" w:type="dxa"/>
            <w:gridSpan w:val="8"/>
          </w:tcPr>
          <w:p w:rsidR="003436C6" w:rsidRPr="00DE5186" w:rsidRDefault="003436C6" w:rsidP="00C44E14">
            <w:pPr>
              <w:spacing w:line="240" w:lineRule="auto"/>
            </w:pPr>
            <w:r w:rsidRPr="00DE5186">
              <w:t xml:space="preserve">INSTRUCTIONAL ACTIVITIES: </w:t>
            </w:r>
            <w:r w:rsidRPr="00DE5186">
              <w:rPr>
                <w:sz w:val="18"/>
                <w:szCs w:val="18"/>
              </w:rPr>
              <w:t>(What Students Do)</w:t>
            </w:r>
          </w:p>
        </w:tc>
      </w:tr>
      <w:tr w:rsidR="00254338" w:rsidTr="0086129D">
        <w:tc>
          <w:tcPr>
            <w:tcW w:w="820" w:type="dxa"/>
          </w:tcPr>
          <w:p w:rsidR="00BD6084" w:rsidRPr="00DE5186" w:rsidRDefault="00EE11F6" w:rsidP="0020293C">
            <w:pPr>
              <w:spacing w:line="240" w:lineRule="auto"/>
            </w:pPr>
            <w:r w:rsidRPr="00DE5186">
              <w:t>1</w:t>
            </w:r>
          </w:p>
        </w:tc>
        <w:tc>
          <w:tcPr>
            <w:tcW w:w="12357" w:type="dxa"/>
            <w:gridSpan w:val="8"/>
          </w:tcPr>
          <w:p w:rsidR="005C6F57" w:rsidRPr="00DE5186" w:rsidRDefault="00254338" w:rsidP="00174803">
            <w:pPr>
              <w:spacing w:line="240" w:lineRule="auto"/>
            </w:pPr>
            <w:r w:rsidRPr="00DE5186">
              <w:t xml:space="preserve">1.  </w:t>
            </w:r>
            <w:r w:rsidR="002406E3" w:rsidRPr="00DE5186">
              <w:t xml:space="preserve">Instructional </w:t>
            </w:r>
            <w:r w:rsidR="0020293C" w:rsidRPr="00DE5186">
              <w:t>Activity</w:t>
            </w:r>
            <w:r w:rsidR="00174803" w:rsidRPr="00DE5186">
              <w:t xml:space="preserve"> 1_ Students will view </w:t>
            </w:r>
            <w:r w:rsidR="0020293C" w:rsidRPr="00DE5186">
              <w:t xml:space="preserve">Instruction Strategy 1_Sales and Marketing </w:t>
            </w:r>
            <w:r w:rsidR="003B229F" w:rsidRPr="00DE5186">
              <w:t>PowerPoint and</w:t>
            </w:r>
            <w:r w:rsidR="00DE5186" w:rsidRPr="00DE5186">
              <w:t xml:space="preserve"> take notes over Instruction Strat</w:t>
            </w:r>
            <w:r w:rsidR="00574F7A">
              <w:t xml:space="preserve">egy 1_Sales and Marketing </w:t>
            </w:r>
            <w:r w:rsidR="003B229F">
              <w:t>PowerP</w:t>
            </w:r>
            <w:r w:rsidR="003B229F" w:rsidRPr="00DE5186">
              <w:t xml:space="preserve">oint. </w:t>
            </w:r>
          </w:p>
        </w:tc>
      </w:tr>
      <w:tr w:rsidR="003436C6" w:rsidTr="0086129D">
        <w:trPr>
          <w:trHeight w:val="466"/>
        </w:trPr>
        <w:tc>
          <w:tcPr>
            <w:tcW w:w="820" w:type="dxa"/>
          </w:tcPr>
          <w:p w:rsidR="003436C6" w:rsidRPr="00DE5186" w:rsidRDefault="003436C6" w:rsidP="00C44E14">
            <w:pPr>
              <w:spacing w:line="240" w:lineRule="auto"/>
            </w:pPr>
            <w:r w:rsidRPr="00DE5186">
              <w:t>2</w:t>
            </w:r>
          </w:p>
        </w:tc>
        <w:tc>
          <w:tcPr>
            <w:tcW w:w="12357" w:type="dxa"/>
            <w:gridSpan w:val="8"/>
          </w:tcPr>
          <w:p w:rsidR="003436C6" w:rsidRPr="00DE5186" w:rsidRDefault="003436C6" w:rsidP="00174803">
            <w:pPr>
              <w:spacing w:line="240" w:lineRule="auto"/>
              <w:rPr>
                <w:color w:val="A6A6A6"/>
                <w:sz w:val="18"/>
              </w:rPr>
            </w:pPr>
            <w:r w:rsidRPr="00DE5186">
              <w:t xml:space="preserve"> </w:t>
            </w:r>
            <w:r w:rsidR="002406E3" w:rsidRPr="00DE5186">
              <w:t>2.  Instructional Activity 2_</w:t>
            </w:r>
            <w:r w:rsidR="00174803" w:rsidRPr="00DE5186">
              <w:t>Students will view additional resources listed below.</w:t>
            </w:r>
          </w:p>
        </w:tc>
      </w:tr>
      <w:tr w:rsidR="003436C6" w:rsidTr="0086129D">
        <w:trPr>
          <w:trHeight w:val="466"/>
        </w:trPr>
        <w:tc>
          <w:tcPr>
            <w:tcW w:w="820" w:type="dxa"/>
          </w:tcPr>
          <w:p w:rsidR="003436C6" w:rsidRPr="00DE5186" w:rsidRDefault="003436C6" w:rsidP="00C44E14">
            <w:pPr>
              <w:spacing w:line="240" w:lineRule="auto"/>
            </w:pPr>
            <w:r w:rsidRPr="00DE5186">
              <w:lastRenderedPageBreak/>
              <w:t>3</w:t>
            </w:r>
          </w:p>
        </w:tc>
        <w:tc>
          <w:tcPr>
            <w:tcW w:w="12357" w:type="dxa"/>
            <w:gridSpan w:val="8"/>
          </w:tcPr>
          <w:p w:rsidR="003436C6" w:rsidRPr="00DE5186" w:rsidRDefault="00574F7A" w:rsidP="006E4AEF">
            <w:pPr>
              <w:spacing w:line="240" w:lineRule="auto"/>
            </w:pPr>
            <w:r>
              <w:t xml:space="preserve"> </w:t>
            </w:r>
            <w:r w:rsidR="003436C6" w:rsidRPr="00DE5186">
              <w:t xml:space="preserve">3. </w:t>
            </w:r>
            <w:r>
              <w:t xml:space="preserve"> </w:t>
            </w:r>
            <w:r w:rsidR="003436C6" w:rsidRPr="00DE5186">
              <w:t xml:space="preserve">Instructional Activity 3_ </w:t>
            </w:r>
            <w:r w:rsidR="00174803" w:rsidRPr="00DE5186">
              <w:t>Throug</w:t>
            </w:r>
            <w:r w:rsidR="00DE5186" w:rsidRPr="00DE5186">
              <w:t>h class discussion of</w:t>
            </w:r>
            <w:r w:rsidR="00174803" w:rsidRPr="00DE5186">
              <w:t xml:space="preserve"> Instruction Strategy 1_Sales and Marketing PowerPoint </w:t>
            </w:r>
            <w:r w:rsidR="000B4905" w:rsidRPr="00DE5186">
              <w:t>presentation and</w:t>
            </w:r>
            <w:r w:rsidR="00174803" w:rsidRPr="00DE5186">
              <w:t xml:space="preserve"> additional resources listed below, </w:t>
            </w:r>
            <w:r w:rsidR="006E4AEF">
              <w:t>focusing on</w:t>
            </w:r>
            <w:r w:rsidR="00174803" w:rsidRPr="00DE5186">
              <w:t xml:space="preserve"> sales and marketing</w:t>
            </w:r>
            <w:r w:rsidR="006E4AEF">
              <w:t xml:space="preserve">, </w:t>
            </w:r>
            <w:r w:rsidR="00174803" w:rsidRPr="00DE5186">
              <w:t>various types of sales and marketing efforts used in the industry, character traits necessary to be a successful in sales and marketing, and</w:t>
            </w:r>
            <w:r w:rsidR="006E4AEF">
              <w:t xml:space="preserve"> </w:t>
            </w:r>
            <w:r w:rsidR="00174803" w:rsidRPr="00DE5186">
              <w:t>socioeconomic impact</w:t>
            </w:r>
            <w:r w:rsidR="006E4AEF">
              <w:t xml:space="preserve"> of tourism</w:t>
            </w:r>
            <w:r w:rsidR="00174803" w:rsidRPr="00DE5186">
              <w:t>.</w:t>
            </w:r>
          </w:p>
        </w:tc>
      </w:tr>
      <w:tr w:rsidR="002406E3" w:rsidTr="0086129D">
        <w:trPr>
          <w:trHeight w:val="466"/>
        </w:trPr>
        <w:tc>
          <w:tcPr>
            <w:tcW w:w="820" w:type="dxa"/>
          </w:tcPr>
          <w:p w:rsidR="002406E3" w:rsidRPr="00574F7A" w:rsidRDefault="002406E3" w:rsidP="00C44E14">
            <w:pPr>
              <w:spacing w:line="240" w:lineRule="auto"/>
            </w:pPr>
            <w:r w:rsidRPr="00574F7A">
              <w:t>4</w:t>
            </w:r>
          </w:p>
        </w:tc>
        <w:tc>
          <w:tcPr>
            <w:tcW w:w="12357" w:type="dxa"/>
            <w:gridSpan w:val="8"/>
          </w:tcPr>
          <w:p w:rsidR="001D64F9" w:rsidRPr="000B4905" w:rsidRDefault="002406E3" w:rsidP="001D64F9">
            <w:pPr>
              <w:spacing w:line="240" w:lineRule="auto"/>
            </w:pPr>
            <w:r w:rsidRPr="00574F7A">
              <w:t xml:space="preserve">4.  Instructional Activity 4_ </w:t>
            </w:r>
            <w:r w:rsidR="001D64F9">
              <w:t xml:space="preserve">Formative Assessment - </w:t>
            </w:r>
            <w:r w:rsidRPr="00574F7A">
              <w:t xml:space="preserve">Students will complete FORMATIVE ASSESSMENT: </w:t>
            </w:r>
            <w:r w:rsidR="00E353B6" w:rsidRPr="00574F7A">
              <w:t>Sales and Marketing Role Play</w:t>
            </w:r>
            <w:r w:rsidR="001D64F9">
              <w:t xml:space="preserve"> - S</w:t>
            </w:r>
            <w:r w:rsidR="001D64F9" w:rsidRPr="000B4905">
              <w:t xml:space="preserve">tudents </w:t>
            </w:r>
            <w:r w:rsidR="006E4AEF">
              <w:t xml:space="preserve">will </w:t>
            </w:r>
            <w:r w:rsidR="001D64F9" w:rsidRPr="000B4905">
              <w:t xml:space="preserve">apply the knowledge of hospitality sales and marketing in a class presentation.  The students will identify a product, apply marketing techniques to market the product, apply sales techniques to sell the product, and calculate the results of success.  </w:t>
            </w:r>
          </w:p>
          <w:p w:rsidR="002406E3" w:rsidRPr="00574F7A" w:rsidRDefault="002406E3" w:rsidP="00E353B6">
            <w:pPr>
              <w:spacing w:line="240" w:lineRule="auto"/>
            </w:pPr>
          </w:p>
        </w:tc>
      </w:tr>
      <w:tr w:rsidR="000F47EE" w:rsidTr="0086129D">
        <w:trPr>
          <w:trHeight w:val="466"/>
        </w:trPr>
        <w:tc>
          <w:tcPr>
            <w:tcW w:w="13177"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2918C8" w:rsidRPr="00C44E14" w:rsidRDefault="00C6769B" w:rsidP="00C44E14">
            <w:pPr>
              <w:spacing w:line="240" w:lineRule="auto"/>
              <w:rPr>
                <w:b/>
              </w:rPr>
            </w:pPr>
            <w:hyperlink r:id="rId10" w:history="1">
              <w:r w:rsidR="002918C8" w:rsidRPr="002553E6">
                <w:rPr>
                  <w:rStyle w:val="Hyperlink"/>
                  <w:b/>
                </w:rPr>
                <w:t>http://www.youtube.com/watch?v=H_CGbGyQy_A</w:t>
              </w:r>
            </w:hyperlink>
            <w:r w:rsidR="002918C8">
              <w:rPr>
                <w:b/>
              </w:rPr>
              <w:t xml:space="preserve">  -</w:t>
            </w:r>
            <w:r w:rsidR="00AB4D1F">
              <w:rPr>
                <w:b/>
              </w:rPr>
              <w:t xml:space="preserve"> Sales and Marketing 101</w:t>
            </w:r>
            <w:r w:rsidR="002918C8">
              <w:rPr>
                <w:b/>
              </w:rPr>
              <w:t xml:space="preserve"> (11/19/2012)</w:t>
            </w:r>
          </w:p>
          <w:p w:rsidR="000F47EE" w:rsidRDefault="00C6769B" w:rsidP="00C44E14">
            <w:pPr>
              <w:spacing w:line="240" w:lineRule="auto"/>
              <w:rPr>
                <w:b/>
              </w:rPr>
            </w:pPr>
            <w:hyperlink r:id="rId11" w:history="1">
              <w:r w:rsidR="002918C8" w:rsidRPr="002553E6">
                <w:rPr>
                  <w:rStyle w:val="Hyperlink"/>
                  <w:b/>
                </w:rPr>
                <w:t>http://www.youtube.com/watch?v=a0o8FroifVo</w:t>
              </w:r>
            </w:hyperlink>
            <w:r w:rsidR="002918C8">
              <w:rPr>
                <w:b/>
              </w:rPr>
              <w:t xml:space="preserve">  - </w:t>
            </w:r>
            <w:r w:rsidR="00AB4D1F">
              <w:rPr>
                <w:b/>
              </w:rPr>
              <w:t xml:space="preserve">Marketing 101 </w:t>
            </w:r>
            <w:r w:rsidR="002918C8">
              <w:rPr>
                <w:b/>
              </w:rPr>
              <w:t>(11/19/2012)</w:t>
            </w:r>
          </w:p>
          <w:p w:rsidR="007973E8" w:rsidRPr="00C44E14" w:rsidRDefault="007973E8" w:rsidP="00C44E14">
            <w:pPr>
              <w:spacing w:line="240" w:lineRule="auto"/>
              <w:rPr>
                <w:b/>
              </w:rPr>
            </w:pPr>
          </w:p>
          <w:p w:rsidR="003A57C1" w:rsidRPr="006810DE" w:rsidRDefault="003A57C1" w:rsidP="003A57C1">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3A57C1" w:rsidRDefault="003A57C1" w:rsidP="003A57C1">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12"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r w:rsidRPr="00BD658C">
              <w:rPr>
                <w:rFonts w:eastAsia="Times New Roman" w:cs="Arial"/>
              </w:rPr>
              <w:t>(</w:t>
            </w:r>
            <w:r>
              <w:rPr>
                <w:rFonts w:eastAsia="Times New Roman" w:cs="Arial"/>
              </w:rPr>
              <w:t xml:space="preserve">for </w:t>
            </w:r>
            <w:r w:rsidRPr="00BD658C">
              <w:rPr>
                <w:rFonts w:eastAsia="Times New Roman" w:cs="Arial"/>
              </w:rPr>
              <w:t>HT codes)</w:t>
            </w:r>
          </w:p>
          <w:p w:rsidR="003A57C1" w:rsidRDefault="003A57C1" w:rsidP="003A57C1">
            <w:pPr>
              <w:spacing w:after="0" w:line="240" w:lineRule="auto"/>
            </w:pPr>
          </w:p>
          <w:p w:rsidR="003A57C1" w:rsidRPr="00ED27A3" w:rsidRDefault="009910AD" w:rsidP="003A57C1">
            <w:pPr>
              <w:spacing w:after="0" w:line="240" w:lineRule="auto"/>
            </w:pPr>
            <w:r w:rsidRPr="009910AD">
              <w:rPr>
                <w:b/>
              </w:rPr>
              <w:t>NSFCSE:</w:t>
            </w:r>
            <w:r>
              <w:tab/>
            </w:r>
            <w:r w:rsidR="003A57C1" w:rsidRPr="00ED27A3">
              <w:rPr>
                <w:b/>
              </w:rPr>
              <w:t>National Standards for Family and Consumer Sciences Education</w:t>
            </w:r>
            <w:r w:rsidR="003A57C1" w:rsidRPr="00ED27A3">
              <w:t xml:space="preserve">:, accessed May 30, 2013 from </w:t>
            </w:r>
            <w:hyperlink r:id="rId13" w:history="1">
              <w:r w:rsidR="003A57C1" w:rsidRPr="00ED27A3">
                <w:rPr>
                  <w:rStyle w:val="Hyperlink"/>
                </w:rPr>
                <w:t>http://www.nasafacs.org/national-standards-home.html</w:t>
              </w:r>
            </w:hyperlink>
          </w:p>
          <w:p w:rsidR="003A57C1" w:rsidRPr="00ED27A3" w:rsidRDefault="003A57C1" w:rsidP="003A57C1">
            <w:pPr>
              <w:spacing w:after="0" w:line="240" w:lineRule="auto"/>
              <w:rPr>
                <w:bCs/>
              </w:rPr>
            </w:pPr>
          </w:p>
          <w:p w:rsidR="00FA2963" w:rsidRPr="00C44E14" w:rsidRDefault="00FA2963" w:rsidP="00C44E14">
            <w:pPr>
              <w:spacing w:line="240" w:lineRule="auto"/>
              <w:rPr>
                <w:b/>
              </w:rPr>
            </w:pPr>
          </w:p>
        </w:tc>
      </w:tr>
    </w:tbl>
    <w:p w:rsidR="009829C7" w:rsidRPr="009829C7" w:rsidRDefault="009829C7" w:rsidP="009829C7"/>
    <w:sectPr w:rsidR="009829C7" w:rsidRPr="009829C7"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24" w:rsidRDefault="00E65524" w:rsidP="00FD5A4D">
      <w:pPr>
        <w:spacing w:after="0" w:line="240" w:lineRule="auto"/>
      </w:pPr>
      <w:r>
        <w:separator/>
      </w:r>
    </w:p>
  </w:endnote>
  <w:endnote w:type="continuationSeparator" w:id="0">
    <w:p w:rsidR="00E65524" w:rsidRDefault="00E65524"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96" w:rsidRDefault="00341296" w:rsidP="001731D1">
    <w:pPr>
      <w:pStyle w:val="Footer"/>
      <w:jc w:val="center"/>
    </w:pPr>
    <w:r>
      <w:t>2013</w:t>
    </w:r>
    <w:r>
      <w:tab/>
      <w:t>Missouri Department of Elementary and Secondary Education</w:t>
    </w:r>
    <w:r>
      <w:tab/>
    </w:r>
    <w:r>
      <w:tab/>
      <w:t xml:space="preserve">Page </w:t>
    </w:r>
    <w:r w:rsidR="00C6769B">
      <w:rPr>
        <w:b/>
        <w:sz w:val="24"/>
        <w:szCs w:val="24"/>
      </w:rPr>
      <w:fldChar w:fldCharType="begin"/>
    </w:r>
    <w:r>
      <w:rPr>
        <w:b/>
      </w:rPr>
      <w:instrText xml:space="preserve"> PAGE </w:instrText>
    </w:r>
    <w:r w:rsidR="00C6769B">
      <w:rPr>
        <w:b/>
        <w:sz w:val="24"/>
        <w:szCs w:val="24"/>
      </w:rPr>
      <w:fldChar w:fldCharType="separate"/>
    </w:r>
    <w:r w:rsidR="00781D12">
      <w:rPr>
        <w:b/>
        <w:noProof/>
      </w:rPr>
      <w:t>3</w:t>
    </w:r>
    <w:r w:rsidR="00C6769B">
      <w:rPr>
        <w:b/>
        <w:sz w:val="24"/>
        <w:szCs w:val="24"/>
      </w:rPr>
      <w:fldChar w:fldCharType="end"/>
    </w:r>
    <w:r>
      <w:t xml:space="preserve"> of </w:t>
    </w:r>
    <w:r w:rsidR="00C6769B">
      <w:rPr>
        <w:b/>
        <w:sz w:val="24"/>
        <w:szCs w:val="24"/>
      </w:rPr>
      <w:fldChar w:fldCharType="begin"/>
    </w:r>
    <w:r>
      <w:rPr>
        <w:b/>
      </w:rPr>
      <w:instrText xml:space="preserve"> NUMPAGES  </w:instrText>
    </w:r>
    <w:r w:rsidR="00C6769B">
      <w:rPr>
        <w:b/>
        <w:sz w:val="24"/>
        <w:szCs w:val="24"/>
      </w:rPr>
      <w:fldChar w:fldCharType="separate"/>
    </w:r>
    <w:r w:rsidR="00781D12">
      <w:rPr>
        <w:b/>
        <w:noProof/>
      </w:rPr>
      <w:t>5</w:t>
    </w:r>
    <w:r w:rsidR="00C6769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24" w:rsidRDefault="00E65524" w:rsidP="00FD5A4D">
      <w:pPr>
        <w:spacing w:after="0" w:line="240" w:lineRule="auto"/>
      </w:pPr>
      <w:r>
        <w:separator/>
      </w:r>
    </w:p>
  </w:footnote>
  <w:footnote w:type="continuationSeparator" w:id="0">
    <w:p w:rsidR="00E65524" w:rsidRDefault="00E65524"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1E" w:rsidRDefault="00341296" w:rsidP="00F6041E">
    <w:pPr>
      <w:pStyle w:val="Header"/>
      <w:jc w:val="center"/>
      <w:rPr>
        <w:b/>
        <w:sz w:val="24"/>
        <w:szCs w:val="24"/>
      </w:rPr>
    </w:pPr>
    <w:r>
      <w:rPr>
        <w:b/>
        <w:sz w:val="24"/>
        <w:szCs w:val="24"/>
      </w:rPr>
      <w:t xml:space="preserve"> DESE Model Curriculum </w:t>
    </w:r>
  </w:p>
  <w:p w:rsidR="00341296" w:rsidRPr="00F6041E" w:rsidRDefault="00D82FD8" w:rsidP="00F6041E">
    <w:pPr>
      <w:pStyle w:val="Header"/>
      <w:jc w:val="center"/>
      <w:rPr>
        <w:b/>
        <w:sz w:val="24"/>
        <w:szCs w:val="24"/>
      </w:rPr>
    </w:pPr>
    <w:r>
      <w:t>GRADE LEVEL/UNIT</w:t>
    </w:r>
    <w:r w:rsidR="00341296">
      <w:t xml:space="preserve"> TITLE:   </w:t>
    </w:r>
    <w:r w:rsidR="00F6041E">
      <w:tab/>
    </w:r>
    <w:r w:rsidR="00341296">
      <w:t>9-12</w:t>
    </w:r>
    <w:r w:rsidR="007B0ECD">
      <w:t xml:space="preserve"> CTE</w:t>
    </w:r>
    <w:r w:rsidR="00341296">
      <w:t>/</w:t>
    </w:r>
    <w:r w:rsidR="007B0ECD" w:rsidRPr="007B0ECD">
      <w:rPr>
        <w:b/>
      </w:rPr>
      <w:t>Unit 9</w:t>
    </w:r>
    <w:r w:rsidR="007B0ECD">
      <w:t xml:space="preserve"> Hospitality Sales and Marketing</w:t>
    </w:r>
    <w:r w:rsidR="00341296">
      <w:tab/>
    </w:r>
    <w:r w:rsidR="00341296">
      <w:tab/>
    </w:r>
    <w:r w:rsidR="00341296">
      <w:tab/>
      <w:t xml:space="preserve">Course Code: </w:t>
    </w:r>
    <w:r w:rsidR="00341296">
      <w:rPr>
        <w:rFonts w:ascii="Arial" w:hAnsi="Arial" w:cs="Arial"/>
        <w:color w:val="222222"/>
        <w:sz w:val="20"/>
        <w:szCs w:val="20"/>
        <w:shd w:val="clear" w:color="auto" w:fill="FFFFFF"/>
      </w:rPr>
      <w:t>096806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0"/>
  </w:num>
  <w:num w:numId="4">
    <w:abstractNumId w:val="6"/>
  </w:num>
  <w:num w:numId="5">
    <w:abstractNumId w:val="9"/>
  </w:num>
  <w:num w:numId="6">
    <w:abstractNumId w:val="3"/>
  </w:num>
  <w:num w:numId="7">
    <w:abstractNumId w:val="7"/>
  </w:num>
  <w:num w:numId="8">
    <w:abstractNumId w:val="13"/>
  </w:num>
  <w:num w:numId="9">
    <w:abstractNumId w:val="2"/>
  </w:num>
  <w:num w:numId="10">
    <w:abstractNumId w:val="8"/>
  </w:num>
  <w:num w:numId="11">
    <w:abstractNumId w:val="4"/>
  </w:num>
  <w:num w:numId="12">
    <w:abstractNumId w:val="11"/>
  </w:num>
  <w:num w:numId="13">
    <w:abstractNumId w:val="5"/>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00127"/>
    <w:rsid w:val="00015EE1"/>
    <w:rsid w:val="00025D1C"/>
    <w:rsid w:val="00065696"/>
    <w:rsid w:val="00075C23"/>
    <w:rsid w:val="000B1A54"/>
    <w:rsid w:val="000B4905"/>
    <w:rsid w:val="000F12AC"/>
    <w:rsid w:val="000F47EE"/>
    <w:rsid w:val="00125B23"/>
    <w:rsid w:val="0015177C"/>
    <w:rsid w:val="001731D1"/>
    <w:rsid w:val="00174803"/>
    <w:rsid w:val="001B1672"/>
    <w:rsid w:val="001C4BC5"/>
    <w:rsid w:val="001C64E7"/>
    <w:rsid w:val="001D64F9"/>
    <w:rsid w:val="001F31E4"/>
    <w:rsid w:val="0020293C"/>
    <w:rsid w:val="0022211C"/>
    <w:rsid w:val="00233170"/>
    <w:rsid w:val="002406E3"/>
    <w:rsid w:val="002429E7"/>
    <w:rsid w:val="00244B63"/>
    <w:rsid w:val="00254338"/>
    <w:rsid w:val="002553E6"/>
    <w:rsid w:val="002918C8"/>
    <w:rsid w:val="00301AEE"/>
    <w:rsid w:val="00321920"/>
    <w:rsid w:val="00321BC1"/>
    <w:rsid w:val="00323BA3"/>
    <w:rsid w:val="00341296"/>
    <w:rsid w:val="003436C6"/>
    <w:rsid w:val="00357947"/>
    <w:rsid w:val="00366003"/>
    <w:rsid w:val="003863EA"/>
    <w:rsid w:val="003A57C1"/>
    <w:rsid w:val="003B229F"/>
    <w:rsid w:val="003F192D"/>
    <w:rsid w:val="00412D84"/>
    <w:rsid w:val="00443D49"/>
    <w:rsid w:val="00457D19"/>
    <w:rsid w:val="00467E84"/>
    <w:rsid w:val="004A0B83"/>
    <w:rsid w:val="004F198D"/>
    <w:rsid w:val="004F1BB7"/>
    <w:rsid w:val="00522002"/>
    <w:rsid w:val="00526777"/>
    <w:rsid w:val="00551132"/>
    <w:rsid w:val="005570CC"/>
    <w:rsid w:val="00574E3C"/>
    <w:rsid w:val="00574F7A"/>
    <w:rsid w:val="00577F72"/>
    <w:rsid w:val="00591154"/>
    <w:rsid w:val="005B61FD"/>
    <w:rsid w:val="005C6F57"/>
    <w:rsid w:val="005F4796"/>
    <w:rsid w:val="00600D11"/>
    <w:rsid w:val="00644D0A"/>
    <w:rsid w:val="006569A4"/>
    <w:rsid w:val="00687AB8"/>
    <w:rsid w:val="00695974"/>
    <w:rsid w:val="006D0AED"/>
    <w:rsid w:val="006D2B8E"/>
    <w:rsid w:val="006E4746"/>
    <w:rsid w:val="006E4AEF"/>
    <w:rsid w:val="006E7A3D"/>
    <w:rsid w:val="006F106C"/>
    <w:rsid w:val="007065A3"/>
    <w:rsid w:val="007071AD"/>
    <w:rsid w:val="00711309"/>
    <w:rsid w:val="0072740F"/>
    <w:rsid w:val="0073478C"/>
    <w:rsid w:val="00745103"/>
    <w:rsid w:val="00751B9E"/>
    <w:rsid w:val="00775F61"/>
    <w:rsid w:val="00781D12"/>
    <w:rsid w:val="00787FCF"/>
    <w:rsid w:val="007900B4"/>
    <w:rsid w:val="007931EF"/>
    <w:rsid w:val="007973E8"/>
    <w:rsid w:val="007B0ECD"/>
    <w:rsid w:val="007E0B41"/>
    <w:rsid w:val="007F555D"/>
    <w:rsid w:val="008057B5"/>
    <w:rsid w:val="0082264E"/>
    <w:rsid w:val="008322A8"/>
    <w:rsid w:val="00845D03"/>
    <w:rsid w:val="0086129D"/>
    <w:rsid w:val="00897976"/>
    <w:rsid w:val="008B5FD1"/>
    <w:rsid w:val="008E0A6E"/>
    <w:rsid w:val="008E66A3"/>
    <w:rsid w:val="00917334"/>
    <w:rsid w:val="00981747"/>
    <w:rsid w:val="009829C7"/>
    <w:rsid w:val="009910AD"/>
    <w:rsid w:val="009C2B9E"/>
    <w:rsid w:val="009F4DD7"/>
    <w:rsid w:val="009F66FB"/>
    <w:rsid w:val="00A15CB9"/>
    <w:rsid w:val="00A33DF8"/>
    <w:rsid w:val="00AB4D1F"/>
    <w:rsid w:val="00AC243F"/>
    <w:rsid w:val="00B106F7"/>
    <w:rsid w:val="00B14138"/>
    <w:rsid w:val="00B32EB0"/>
    <w:rsid w:val="00B65F77"/>
    <w:rsid w:val="00B777D7"/>
    <w:rsid w:val="00B94F59"/>
    <w:rsid w:val="00BB61DF"/>
    <w:rsid w:val="00BD5E71"/>
    <w:rsid w:val="00BD6084"/>
    <w:rsid w:val="00BD67E8"/>
    <w:rsid w:val="00C10270"/>
    <w:rsid w:val="00C131A8"/>
    <w:rsid w:val="00C23989"/>
    <w:rsid w:val="00C303BA"/>
    <w:rsid w:val="00C34003"/>
    <w:rsid w:val="00C44E14"/>
    <w:rsid w:val="00C6769B"/>
    <w:rsid w:val="00C83970"/>
    <w:rsid w:val="00CB4386"/>
    <w:rsid w:val="00CF30E2"/>
    <w:rsid w:val="00D15A25"/>
    <w:rsid w:val="00D229E9"/>
    <w:rsid w:val="00D56C18"/>
    <w:rsid w:val="00D57E50"/>
    <w:rsid w:val="00D65E71"/>
    <w:rsid w:val="00D73B20"/>
    <w:rsid w:val="00D778E5"/>
    <w:rsid w:val="00D82FD8"/>
    <w:rsid w:val="00DD1598"/>
    <w:rsid w:val="00DD40DF"/>
    <w:rsid w:val="00DD614D"/>
    <w:rsid w:val="00DE5186"/>
    <w:rsid w:val="00E215AA"/>
    <w:rsid w:val="00E25D70"/>
    <w:rsid w:val="00E353B6"/>
    <w:rsid w:val="00E372C1"/>
    <w:rsid w:val="00E42A9F"/>
    <w:rsid w:val="00E55D0C"/>
    <w:rsid w:val="00E5640C"/>
    <w:rsid w:val="00E61502"/>
    <w:rsid w:val="00E65524"/>
    <w:rsid w:val="00E82EFB"/>
    <w:rsid w:val="00EE11F6"/>
    <w:rsid w:val="00F032A1"/>
    <w:rsid w:val="00F072CD"/>
    <w:rsid w:val="00F6041E"/>
    <w:rsid w:val="00F645AE"/>
    <w:rsid w:val="00F65B3E"/>
    <w:rsid w:val="00F81C0A"/>
    <w:rsid w:val="00F96B80"/>
    <w:rsid w:val="00FA2963"/>
    <w:rsid w:val="00FC33C7"/>
    <w:rsid w:val="00FD5A4D"/>
    <w:rsid w:val="00FF3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2918C8"/>
    <w:rPr>
      <w:color w:val="0000FF"/>
      <w:u w:val="single"/>
    </w:rPr>
  </w:style>
  <w:style w:type="character" w:styleId="FollowedHyperlink">
    <w:name w:val="FollowedHyperlink"/>
    <w:uiPriority w:val="99"/>
    <w:semiHidden/>
    <w:unhideWhenUsed/>
    <w:rsid w:val="00AB4D1F"/>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safacs.org/national-standards-hom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eertech.org/career-technical-education/cctc/info.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watch?v=a0o8FroifV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youtube.com/watch?v=H_CGbGyQy_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8C8FDA85-4BC3-48D7-909F-6FFA0283543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7952</CharactersWithSpaces>
  <SharedDoc>false</SharedDoc>
  <HLinks>
    <vt:vector size="24" baseType="variant">
      <vt:variant>
        <vt:i4>917582</vt:i4>
      </vt:variant>
      <vt:variant>
        <vt:i4>9</vt:i4>
      </vt:variant>
      <vt:variant>
        <vt:i4>0</vt:i4>
      </vt:variant>
      <vt:variant>
        <vt:i4>5</vt:i4>
      </vt:variant>
      <vt:variant>
        <vt:lpwstr>http://www.nasafacs.org/national-standards-home.html</vt:lpwstr>
      </vt:variant>
      <vt:variant>
        <vt:lpwstr/>
      </vt:variant>
      <vt:variant>
        <vt:i4>7405620</vt:i4>
      </vt:variant>
      <vt:variant>
        <vt:i4>6</vt:i4>
      </vt:variant>
      <vt:variant>
        <vt:i4>0</vt:i4>
      </vt:variant>
      <vt:variant>
        <vt:i4>5</vt:i4>
      </vt:variant>
      <vt:variant>
        <vt:lpwstr>http://www.careertech.org/career-technical-education/cctc/info.html</vt:lpwstr>
      </vt:variant>
      <vt:variant>
        <vt:lpwstr/>
      </vt:variant>
      <vt:variant>
        <vt:i4>2752546</vt:i4>
      </vt:variant>
      <vt:variant>
        <vt:i4>3</vt:i4>
      </vt:variant>
      <vt:variant>
        <vt:i4>0</vt:i4>
      </vt:variant>
      <vt:variant>
        <vt:i4>5</vt:i4>
      </vt:variant>
      <vt:variant>
        <vt:lpwstr>http://www.youtube.com/watch?v=a0o8FroifVo</vt:lpwstr>
      </vt:variant>
      <vt:variant>
        <vt:lpwstr/>
      </vt:variant>
      <vt:variant>
        <vt:i4>2883638</vt:i4>
      </vt:variant>
      <vt:variant>
        <vt:i4>0</vt:i4>
      </vt:variant>
      <vt:variant>
        <vt:i4>0</vt:i4>
      </vt:variant>
      <vt:variant>
        <vt:i4>5</vt:i4>
      </vt:variant>
      <vt:variant>
        <vt:lpwstr>http://www.youtube.com/watch?v=H_CGbGyQy_A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cbryant3</dc:creator>
  <cp:lastModifiedBy>lherring</cp:lastModifiedBy>
  <cp:revision>20</cp:revision>
  <cp:lastPrinted>2013-05-02T20:03:00Z</cp:lastPrinted>
  <dcterms:created xsi:type="dcterms:W3CDTF">2013-09-11T20:20:00Z</dcterms:created>
  <dcterms:modified xsi:type="dcterms:W3CDTF">2013-09-25T17:16:00Z</dcterms:modified>
</cp:coreProperties>
</file>