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3199"/>
      </w:tblGrid>
      <w:tr w:rsidR="000051ED">
        <w:trPr>
          <w:trHeight w:val="457"/>
        </w:trPr>
        <w:tc>
          <w:tcPr>
            <w:tcW w:w="13199" w:type="dxa"/>
          </w:tcPr>
          <w:p w:rsidR="000051ED" w:rsidRDefault="000051ED">
            <w:pPr>
              <w:autoSpaceDE w:val="0"/>
              <w:autoSpaceDN w:val="0"/>
              <w:adjustRightInd w:val="0"/>
              <w:spacing w:after="0" w:line="240" w:lineRule="auto"/>
              <w:rPr>
                <w:rFonts w:cs="Tahoma"/>
                <w:b/>
              </w:rPr>
            </w:pPr>
            <w:bookmarkStart w:id="0" w:name="_GoBack"/>
            <w:bookmarkEnd w:id="0"/>
            <w:r>
              <w:rPr>
                <w:rFonts w:cs="Tahoma"/>
                <w:b/>
              </w:rPr>
              <w:t>COURSE INTRODUCTION:</w:t>
            </w:r>
          </w:p>
          <w:p w:rsidR="008C0242" w:rsidRDefault="008C0242" w:rsidP="008C0242">
            <w:pPr>
              <w:pStyle w:val="NoSpacing"/>
            </w:pPr>
            <w:r w:rsidRPr="00F51AC5">
              <w:rPr>
                <w:b/>
              </w:rPr>
              <w:t>Course Description:</w:t>
            </w:r>
            <w:r w:rsidRPr="00F51AC5">
              <w:t xml:space="preserve"> Human Development is an introductory course for students interested in careers in human and community services and other helping professions. </w:t>
            </w:r>
            <w:r>
              <w:t xml:space="preserve"> </w:t>
            </w:r>
            <w:r w:rsidRPr="00F51AC5">
              <w:t xml:space="preserve">Areas of career exploration include family and social services, youth development, and adult and elder care.  The course focuses on basic human developmental and behavioral characteristics of the individual within the context of the family. </w:t>
            </w:r>
            <w:r>
              <w:t xml:space="preserve"> </w:t>
            </w:r>
            <w:r w:rsidRPr="00F51AC5">
              <w:t>The content is based on the Family and Consumer Sciences National Standards for Human Development and include</w:t>
            </w:r>
            <w:r>
              <w:t>s</w:t>
            </w:r>
            <w:r w:rsidRPr="00F51AC5">
              <w:t xml:space="preserve"> instruction in the conditions that influence human growth and development; strategies that promote growth and development across the life span; and the study of family systems.  Research and development, interdisciplinary projects, and/or collaboration with postsecondary faculty, community agencies and/or organizations, or student organizations are appropriate approaches.  This course provides the foundation for continuing and post-secondary education in all career paths within the human services cluster: early childhood development and services; family and community services; consumer services; personal care services; and education and training.  </w:t>
            </w:r>
          </w:p>
          <w:p w:rsidR="008C0242" w:rsidRPr="00EF01BD" w:rsidRDefault="008C0242" w:rsidP="008C0242">
            <w:pPr>
              <w:pStyle w:val="NoSpacing"/>
              <w:rPr>
                <w:rFonts w:cs="Calibri"/>
                <w:b/>
                <w:bCs/>
              </w:rPr>
            </w:pPr>
            <w:r w:rsidRPr="00EF01BD">
              <w:rPr>
                <w:rFonts w:cs="Calibri"/>
                <w:b/>
                <w:bCs/>
              </w:rPr>
              <w:t>Course Rationale:</w:t>
            </w:r>
          </w:p>
          <w:p w:rsidR="008C0242" w:rsidRPr="00EF01BD" w:rsidRDefault="008C0242" w:rsidP="008C0242">
            <w:pPr>
              <w:tabs>
                <w:tab w:val="right" w:pos="9900"/>
              </w:tabs>
              <w:spacing w:after="0" w:line="240" w:lineRule="auto"/>
              <w:rPr>
                <w:rFonts w:cs="Calibri"/>
                <w:bCs/>
              </w:rPr>
            </w:pPr>
            <w:r w:rsidRPr="00EF01BD">
              <w:rPr>
                <w:rFonts w:cs="Calibri"/>
                <w:bCs/>
              </w:rPr>
              <w:t xml:space="preserve">To assist Missouri citizens in preparing for success in family and career life, competencies in the Human Development course taught in Family and Consumer Sciences (FCS) education programs enable students to:  </w:t>
            </w:r>
          </w:p>
          <w:p w:rsidR="008C0242" w:rsidRPr="00EF01BD" w:rsidRDefault="008C0242" w:rsidP="008C0242">
            <w:pPr>
              <w:numPr>
                <w:ilvl w:val="0"/>
                <w:numId w:val="18"/>
              </w:numPr>
              <w:tabs>
                <w:tab w:val="right" w:pos="9900"/>
              </w:tabs>
              <w:spacing w:after="0" w:line="240" w:lineRule="auto"/>
              <w:rPr>
                <w:rFonts w:cs="Calibri"/>
                <w:bCs/>
              </w:rPr>
            </w:pPr>
            <w:r w:rsidRPr="00EF01BD">
              <w:rPr>
                <w:rFonts w:cs="Calibri"/>
                <w:bCs/>
              </w:rPr>
              <w:t xml:space="preserve">construct meaning and acquire skills related to human development; </w:t>
            </w:r>
          </w:p>
          <w:p w:rsidR="008C0242" w:rsidRPr="00EF01BD" w:rsidRDefault="008C0242" w:rsidP="008C0242">
            <w:pPr>
              <w:numPr>
                <w:ilvl w:val="0"/>
                <w:numId w:val="18"/>
              </w:numPr>
              <w:tabs>
                <w:tab w:val="right" w:pos="9900"/>
              </w:tabs>
              <w:spacing w:after="0" w:line="240" w:lineRule="auto"/>
              <w:rPr>
                <w:rFonts w:cs="Calibri"/>
                <w:bCs/>
              </w:rPr>
            </w:pPr>
            <w:r w:rsidRPr="00EF01BD">
              <w:rPr>
                <w:rFonts w:cs="Calibri"/>
                <w:bCs/>
              </w:rPr>
              <w:t xml:space="preserve">analyze influences and factors impacting human growth and development; </w:t>
            </w:r>
          </w:p>
          <w:p w:rsidR="008C0242" w:rsidRPr="00EF01BD" w:rsidRDefault="008C0242" w:rsidP="008C0242">
            <w:pPr>
              <w:numPr>
                <w:ilvl w:val="0"/>
                <w:numId w:val="18"/>
              </w:numPr>
              <w:tabs>
                <w:tab w:val="right" w:pos="9900"/>
              </w:tabs>
              <w:spacing w:after="0" w:line="240" w:lineRule="auto"/>
              <w:rPr>
                <w:rFonts w:cs="Calibri"/>
                <w:bCs/>
              </w:rPr>
            </w:pPr>
            <w:r w:rsidRPr="00EF01BD">
              <w:rPr>
                <w:rFonts w:cs="Calibri"/>
                <w:bCs/>
              </w:rPr>
              <w:t xml:space="preserve">analyze careers related to human development; </w:t>
            </w:r>
          </w:p>
          <w:p w:rsidR="008C0242" w:rsidRPr="0030357F" w:rsidRDefault="008C0242" w:rsidP="008C0242">
            <w:pPr>
              <w:numPr>
                <w:ilvl w:val="0"/>
                <w:numId w:val="18"/>
              </w:numPr>
              <w:tabs>
                <w:tab w:val="right" w:pos="9900"/>
              </w:tabs>
              <w:spacing w:after="0" w:line="240" w:lineRule="auto"/>
              <w:rPr>
                <w:rFonts w:cs="Calibri"/>
                <w:bCs/>
              </w:rPr>
            </w:pPr>
            <w:r w:rsidRPr="00EF01BD">
              <w:rPr>
                <w:rFonts w:cs="Calibri"/>
                <w:bCs/>
              </w:rPr>
              <w:t>and utilize leadership, problem-solving, and communication skills to assume roles as responsible family members and citizens.</w:t>
            </w:r>
          </w:p>
          <w:p w:rsidR="008C0242" w:rsidRPr="006F7278" w:rsidRDefault="008C0242" w:rsidP="008C0242">
            <w:pPr>
              <w:autoSpaceDE w:val="0"/>
              <w:autoSpaceDN w:val="0"/>
              <w:adjustRightInd w:val="0"/>
              <w:spacing w:after="0" w:line="240" w:lineRule="auto"/>
              <w:rPr>
                <w:rFonts w:cs="Calibri"/>
                <w:b/>
              </w:rPr>
            </w:pPr>
            <w:r w:rsidRPr="006F7278">
              <w:rPr>
                <w:rFonts w:cs="Calibri"/>
                <w:b/>
              </w:rPr>
              <w:t xml:space="preserve">Guiding Principles:  </w:t>
            </w:r>
          </w:p>
          <w:p w:rsidR="008C0242" w:rsidRPr="009868EE" w:rsidRDefault="008C0242" w:rsidP="008C0242">
            <w:pPr>
              <w:autoSpaceDE w:val="0"/>
              <w:autoSpaceDN w:val="0"/>
              <w:adjustRightInd w:val="0"/>
              <w:spacing w:after="0" w:line="240" w:lineRule="auto"/>
              <w:rPr>
                <w:rFonts w:cs="Calibri"/>
                <w:i/>
              </w:rPr>
            </w:pPr>
            <w:r>
              <w:rPr>
                <w:rFonts w:cs="Calibri"/>
                <w:i/>
              </w:rPr>
              <w:t>Integrating Processes o</w:t>
            </w:r>
            <w:r w:rsidRPr="009868EE">
              <w:rPr>
                <w:rFonts w:cs="Calibri"/>
                <w:i/>
              </w:rPr>
              <w:t>f Thinki</w:t>
            </w:r>
            <w:r>
              <w:rPr>
                <w:rFonts w:cs="Calibri"/>
                <w:i/>
              </w:rPr>
              <w:t>ng, Communication, Leadership, a</w:t>
            </w:r>
            <w:r w:rsidRPr="009868EE">
              <w:rPr>
                <w:rFonts w:cs="Calibri"/>
                <w:i/>
              </w:rPr>
              <w:t xml:space="preserve">nd Management In Order To Apply </w:t>
            </w:r>
            <w:r>
              <w:rPr>
                <w:rFonts w:cs="Calibri"/>
                <w:i/>
              </w:rPr>
              <w:t xml:space="preserve">Human Development </w:t>
            </w:r>
            <w:r w:rsidRPr="009868EE">
              <w:rPr>
                <w:rFonts w:cs="Calibri"/>
                <w:i/>
              </w:rPr>
              <w:t>Knowledge And Skills.</w:t>
            </w:r>
          </w:p>
          <w:p w:rsidR="008C0242" w:rsidRPr="006F7278" w:rsidRDefault="008C0242" w:rsidP="008C0242">
            <w:pPr>
              <w:numPr>
                <w:ilvl w:val="0"/>
                <w:numId w:val="17"/>
              </w:numPr>
              <w:autoSpaceDE w:val="0"/>
              <w:autoSpaceDN w:val="0"/>
              <w:adjustRightInd w:val="0"/>
              <w:spacing w:after="0" w:line="240" w:lineRule="auto"/>
              <w:ind w:left="360"/>
              <w:rPr>
                <w:rFonts w:cs="Calibri"/>
              </w:rPr>
            </w:pPr>
            <w:r w:rsidRPr="006F7278">
              <w:rPr>
                <w:rFonts w:cs="Calibri"/>
              </w:rPr>
              <w:t>Demonstrate components of critical thinking, creative thinking, and reasoning.</w:t>
            </w:r>
          </w:p>
          <w:p w:rsidR="008C0242" w:rsidRPr="006F7278" w:rsidRDefault="008C0242" w:rsidP="008C0242">
            <w:pPr>
              <w:numPr>
                <w:ilvl w:val="0"/>
                <w:numId w:val="17"/>
              </w:numPr>
              <w:autoSpaceDE w:val="0"/>
              <w:autoSpaceDN w:val="0"/>
              <w:adjustRightInd w:val="0"/>
              <w:spacing w:after="0" w:line="240" w:lineRule="auto"/>
              <w:ind w:left="360"/>
              <w:rPr>
                <w:rFonts w:cs="Calibri"/>
              </w:rPr>
            </w:pPr>
            <w:r w:rsidRPr="006F7278">
              <w:rPr>
                <w:rFonts w:cs="Calibri"/>
              </w:rPr>
              <w:t>Evaluate effective communication processes in school, family, career, and community settings.</w:t>
            </w:r>
          </w:p>
          <w:p w:rsidR="008C0242" w:rsidRPr="006F7278" w:rsidRDefault="008C0242" w:rsidP="008C0242">
            <w:pPr>
              <w:numPr>
                <w:ilvl w:val="0"/>
                <w:numId w:val="17"/>
              </w:numPr>
              <w:autoSpaceDE w:val="0"/>
              <w:autoSpaceDN w:val="0"/>
              <w:adjustRightInd w:val="0"/>
              <w:spacing w:after="0" w:line="240" w:lineRule="auto"/>
              <w:ind w:left="360"/>
              <w:rPr>
                <w:rFonts w:cs="Calibri"/>
              </w:rPr>
            </w:pPr>
            <w:r w:rsidRPr="006F7278">
              <w:rPr>
                <w:rFonts w:cs="Calibri"/>
              </w:rPr>
              <w:t>Demonstrate leadership that encourages participation and respect for the ideas, perspectives, and contributions of group members.</w:t>
            </w:r>
          </w:p>
          <w:p w:rsidR="008C0242" w:rsidRPr="006F7278" w:rsidRDefault="008C0242" w:rsidP="008C0242">
            <w:pPr>
              <w:numPr>
                <w:ilvl w:val="0"/>
                <w:numId w:val="17"/>
              </w:numPr>
              <w:autoSpaceDE w:val="0"/>
              <w:autoSpaceDN w:val="0"/>
              <w:adjustRightInd w:val="0"/>
              <w:spacing w:after="0" w:line="240" w:lineRule="auto"/>
              <w:ind w:left="360"/>
              <w:rPr>
                <w:rFonts w:cs="Calibri"/>
              </w:rPr>
            </w:pPr>
            <w:r w:rsidRPr="006F7278">
              <w:rPr>
                <w:rFonts w:cs="Calibri"/>
              </w:rPr>
              <w:t xml:space="preserve">Apply management, decision-making, and problem solving processes to accomplish tasks and fulfill responsibilities. </w:t>
            </w:r>
          </w:p>
          <w:p w:rsidR="008C0242" w:rsidRPr="006F7278" w:rsidRDefault="008C0242" w:rsidP="008C0242">
            <w:pPr>
              <w:numPr>
                <w:ilvl w:val="0"/>
                <w:numId w:val="17"/>
              </w:numPr>
              <w:autoSpaceDE w:val="0"/>
              <w:autoSpaceDN w:val="0"/>
              <w:adjustRightInd w:val="0"/>
              <w:spacing w:after="0" w:line="240" w:lineRule="auto"/>
              <w:ind w:left="360"/>
              <w:rPr>
                <w:rFonts w:cs="Calibri"/>
              </w:rPr>
            </w:pPr>
            <w:r w:rsidRPr="006F7278">
              <w:rPr>
                <w:rFonts w:cs="Calibri"/>
              </w:rPr>
              <w:t xml:space="preserve">Examine the interrelationships among thinking, communication, leadership, and management processes to address family, community, and workplace issues. </w:t>
            </w:r>
          </w:p>
          <w:p w:rsidR="008C0242" w:rsidRDefault="008C0242" w:rsidP="008C0242">
            <w:pPr>
              <w:numPr>
                <w:ilvl w:val="0"/>
                <w:numId w:val="17"/>
              </w:numPr>
              <w:autoSpaceDE w:val="0"/>
              <w:autoSpaceDN w:val="0"/>
              <w:adjustRightInd w:val="0"/>
              <w:spacing w:after="0" w:line="240" w:lineRule="auto"/>
              <w:ind w:left="360"/>
              <w:rPr>
                <w:rFonts w:cs="Calibri"/>
              </w:rPr>
            </w:pPr>
            <w:r w:rsidRPr="006F7278">
              <w:rPr>
                <w:rFonts w:cs="Calibri"/>
              </w:rPr>
              <w:t>Demonstrate fundamentals to college and career success (e.g., strong work ethic, time-management, positive attitude, adaptability/flexibility, stress resilience, accountability, self-discipline, resourcefulness, cooperation, self-assessment).</w:t>
            </w:r>
          </w:p>
          <w:p w:rsidR="008C0242" w:rsidRPr="009868EE" w:rsidRDefault="008C0242" w:rsidP="008C0242">
            <w:pPr>
              <w:numPr>
                <w:ilvl w:val="0"/>
                <w:numId w:val="17"/>
              </w:numPr>
              <w:autoSpaceDE w:val="0"/>
              <w:autoSpaceDN w:val="0"/>
              <w:adjustRightInd w:val="0"/>
              <w:spacing w:after="0" w:line="240" w:lineRule="auto"/>
              <w:ind w:left="360"/>
              <w:rPr>
                <w:rFonts w:cs="Tahoma"/>
              </w:rPr>
            </w:pPr>
            <w:r>
              <w:t>Utilize FCCLA programs and activities to facilitate the growth and human development throughout the lifespan.</w:t>
            </w:r>
          </w:p>
          <w:p w:rsidR="008C0242" w:rsidRPr="006F7278" w:rsidRDefault="008C0242" w:rsidP="008C0242">
            <w:pPr>
              <w:autoSpaceDE w:val="0"/>
              <w:autoSpaceDN w:val="0"/>
              <w:adjustRightInd w:val="0"/>
              <w:spacing w:after="0" w:line="240" w:lineRule="auto"/>
              <w:rPr>
                <w:rFonts w:cs="Calibri"/>
                <w:b/>
              </w:rPr>
            </w:pPr>
            <w:r w:rsidRPr="006F7278">
              <w:rPr>
                <w:rFonts w:cs="Calibri"/>
                <w:b/>
              </w:rPr>
              <w:t>Course Essential Questions:</w:t>
            </w:r>
          </w:p>
          <w:p w:rsidR="008C0242" w:rsidRPr="00DC581A" w:rsidRDefault="008C0242" w:rsidP="008C0242">
            <w:pPr>
              <w:pStyle w:val="NoSpacing"/>
              <w:numPr>
                <w:ilvl w:val="0"/>
                <w:numId w:val="19"/>
              </w:numPr>
            </w:pPr>
            <w:r w:rsidRPr="00DC581A">
              <w:t>What are the basic human developmental and behavioral characteristics of the individual within the context of the family?</w:t>
            </w:r>
          </w:p>
          <w:p w:rsidR="008C0242" w:rsidRPr="00DC581A" w:rsidRDefault="008C0242" w:rsidP="008C0242">
            <w:pPr>
              <w:pStyle w:val="NoSpacing"/>
              <w:numPr>
                <w:ilvl w:val="0"/>
                <w:numId w:val="19"/>
              </w:numPr>
            </w:pPr>
            <w:r w:rsidRPr="00DC581A">
              <w:t xml:space="preserve">How do family systems impact on the development of the individual throughout the life span? </w:t>
            </w:r>
          </w:p>
          <w:p w:rsidR="008C0242" w:rsidRPr="00DC581A" w:rsidRDefault="008C0242" w:rsidP="008C0242">
            <w:pPr>
              <w:pStyle w:val="ListParagraph"/>
              <w:numPr>
                <w:ilvl w:val="0"/>
                <w:numId w:val="19"/>
              </w:numPr>
              <w:autoSpaceDE w:val="0"/>
              <w:autoSpaceDN w:val="0"/>
              <w:adjustRightInd w:val="0"/>
              <w:spacing w:after="0" w:line="240" w:lineRule="auto"/>
              <w:rPr>
                <w:rFonts w:cs="Calibri"/>
              </w:rPr>
            </w:pPr>
            <w:r w:rsidRPr="00DC581A">
              <w:t>What are the human development challenges of working in diverse communities?</w:t>
            </w:r>
          </w:p>
          <w:p w:rsidR="000051ED" w:rsidRDefault="000051ED">
            <w:pPr>
              <w:autoSpaceDE w:val="0"/>
              <w:autoSpaceDN w:val="0"/>
              <w:adjustRightInd w:val="0"/>
              <w:spacing w:after="0" w:line="240" w:lineRule="auto"/>
              <w:rPr>
                <w:rFonts w:cs="Tahoma"/>
                <w:b/>
              </w:rPr>
            </w:pPr>
          </w:p>
        </w:tc>
      </w:tr>
    </w:tbl>
    <w:p w:rsidR="000051ED" w:rsidRDefault="000051ED">
      <w:pPr>
        <w:autoSpaceDE w:val="0"/>
        <w:autoSpaceDN w:val="0"/>
        <w:adjustRightInd w:val="0"/>
        <w:spacing w:after="0" w:line="240" w:lineRule="auto"/>
        <w:rPr>
          <w:rFonts w:ascii="Tahoma" w:hAnsi="Tahoma" w:cs="Tahoma"/>
          <w:b/>
        </w:rPr>
      </w:pPr>
    </w:p>
    <w:p w:rsidR="000051ED" w:rsidRDefault="000051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16"/>
        <w:gridCol w:w="3917"/>
        <w:gridCol w:w="2493"/>
        <w:gridCol w:w="198"/>
        <w:gridCol w:w="1377"/>
        <w:gridCol w:w="957"/>
        <w:gridCol w:w="1337"/>
        <w:gridCol w:w="1282"/>
        <w:gridCol w:w="799"/>
      </w:tblGrid>
      <w:tr w:rsidR="000051ED" w:rsidTr="008C0242">
        <w:tc>
          <w:tcPr>
            <w:tcW w:w="7420" w:type="dxa"/>
            <w:gridSpan w:val="3"/>
          </w:tcPr>
          <w:p w:rsidR="00683EA4" w:rsidRDefault="000051ED">
            <w:r>
              <w:br w:type="page"/>
            </w:r>
            <w:r>
              <w:rPr>
                <w:b/>
              </w:rPr>
              <w:t xml:space="preserve">UNIT DESCRIPTION: </w:t>
            </w:r>
            <w:r w:rsidR="00683EA4">
              <w:rPr>
                <w:b/>
              </w:rPr>
              <w:t xml:space="preserve"> </w:t>
            </w:r>
            <w:r w:rsidR="00683EA4" w:rsidRPr="00683EA4">
              <w:t>UNIT 8</w:t>
            </w:r>
            <w:r w:rsidR="00683EA4">
              <w:t>:  INVESTIGATING HUMAN DEVELOPMENT CAREERS</w:t>
            </w:r>
          </w:p>
          <w:p w:rsidR="000051ED" w:rsidRDefault="00683EA4">
            <w:pPr>
              <w:rPr>
                <w:rFonts w:cs="Calibri"/>
                <w:b/>
              </w:rPr>
            </w:pPr>
            <w:r>
              <w:rPr>
                <w:b/>
              </w:rPr>
              <w:t xml:space="preserve"> </w:t>
            </w:r>
            <w:r w:rsidR="00BE4EA6" w:rsidRPr="00BE4EA6">
              <w:t>This unit is for students to recognize and research the various career opportunities available in the human development field.</w:t>
            </w:r>
          </w:p>
        </w:tc>
        <w:tc>
          <w:tcPr>
            <w:tcW w:w="5756" w:type="dxa"/>
            <w:gridSpan w:val="6"/>
          </w:tcPr>
          <w:p w:rsidR="000051ED" w:rsidRDefault="000051ED">
            <w:pPr>
              <w:spacing w:line="240" w:lineRule="auto"/>
              <w:rPr>
                <w:b/>
              </w:rPr>
            </w:pPr>
            <w:r>
              <w:rPr>
                <w:b/>
              </w:rPr>
              <w:t xml:space="preserve">SUGGESTED UNIT TIMELINE:    </w:t>
            </w:r>
            <w:r w:rsidR="00683EA4">
              <w:rPr>
                <w:b/>
              </w:rPr>
              <w:t>1 week</w:t>
            </w:r>
            <w:r>
              <w:rPr>
                <w:b/>
              </w:rPr>
              <w:t xml:space="preserve">                                   </w:t>
            </w:r>
          </w:p>
          <w:p w:rsidR="000051ED" w:rsidRDefault="000051ED">
            <w:pPr>
              <w:spacing w:line="240" w:lineRule="auto"/>
              <w:rPr>
                <w:b/>
              </w:rPr>
            </w:pPr>
            <w:r>
              <w:rPr>
                <w:b/>
              </w:rPr>
              <w:t xml:space="preserve">CLASS PERIOD (min.): </w:t>
            </w:r>
            <w:r w:rsidR="00C90D53">
              <w:rPr>
                <w:b/>
              </w:rPr>
              <w:t xml:space="preserve"> 50 minutes</w:t>
            </w:r>
          </w:p>
        </w:tc>
      </w:tr>
      <w:tr w:rsidR="000051ED">
        <w:tc>
          <w:tcPr>
            <w:tcW w:w="13176" w:type="dxa"/>
            <w:gridSpan w:val="9"/>
          </w:tcPr>
          <w:p w:rsidR="000051ED" w:rsidRDefault="000051ED">
            <w:pPr>
              <w:spacing w:line="240" w:lineRule="auto"/>
              <w:rPr>
                <w:b/>
              </w:rPr>
            </w:pPr>
            <w:r>
              <w:rPr>
                <w:b/>
              </w:rPr>
              <w:t>ESSENTIAL QUESTIONS:</w:t>
            </w:r>
          </w:p>
          <w:p w:rsidR="000051ED" w:rsidRPr="00B52303" w:rsidRDefault="00B52303" w:rsidP="00B52303">
            <w:pPr>
              <w:pStyle w:val="ListParagraph"/>
              <w:numPr>
                <w:ilvl w:val="0"/>
                <w:numId w:val="21"/>
              </w:numPr>
              <w:spacing w:after="0" w:line="240" w:lineRule="auto"/>
              <w:ind w:left="720" w:hanging="360"/>
            </w:pPr>
            <w:r w:rsidRPr="00B60170">
              <w:rPr>
                <w:rFonts w:cs="Calibri"/>
              </w:rPr>
              <w:t>What are careers in human development</w:t>
            </w:r>
            <w:r>
              <w:t>?</w:t>
            </w:r>
          </w:p>
        </w:tc>
      </w:tr>
      <w:tr w:rsidR="000051ED">
        <w:trPr>
          <w:trHeight w:val="197"/>
        </w:trPr>
        <w:tc>
          <w:tcPr>
            <w:tcW w:w="13176" w:type="dxa"/>
            <w:gridSpan w:val="9"/>
            <w:shd w:val="clear" w:color="auto" w:fill="D9D9D9"/>
          </w:tcPr>
          <w:p w:rsidR="000051ED" w:rsidRDefault="000051ED">
            <w:pPr>
              <w:spacing w:line="240" w:lineRule="auto"/>
            </w:pPr>
          </w:p>
        </w:tc>
      </w:tr>
      <w:tr w:rsidR="000051ED" w:rsidTr="008C0242">
        <w:trPr>
          <w:cantSplit/>
          <w:trHeight w:val="467"/>
        </w:trPr>
        <w:tc>
          <w:tcPr>
            <w:tcW w:w="4837" w:type="dxa"/>
            <w:gridSpan w:val="2"/>
            <w:vMerge w:val="restart"/>
          </w:tcPr>
          <w:p w:rsidR="000051ED" w:rsidRDefault="000051ED">
            <w:pPr>
              <w:spacing w:line="240" w:lineRule="auto"/>
              <w:jc w:val="center"/>
              <w:rPr>
                <w:b/>
              </w:rPr>
            </w:pPr>
            <w:r>
              <w:rPr>
                <w:b/>
              </w:rPr>
              <w:t xml:space="preserve">ESSENTIAL MEASURABLE LEARNING OBJECTIVES                         </w:t>
            </w:r>
          </w:p>
        </w:tc>
        <w:tc>
          <w:tcPr>
            <w:tcW w:w="2789" w:type="dxa"/>
            <w:gridSpan w:val="2"/>
            <w:vMerge w:val="restart"/>
          </w:tcPr>
          <w:p w:rsidR="000051ED" w:rsidRDefault="000051ED">
            <w:pPr>
              <w:spacing w:line="240" w:lineRule="auto"/>
              <w:jc w:val="center"/>
              <w:rPr>
                <w:b/>
              </w:rPr>
            </w:pPr>
          </w:p>
        </w:tc>
        <w:tc>
          <w:tcPr>
            <w:tcW w:w="5550" w:type="dxa"/>
            <w:gridSpan w:val="5"/>
          </w:tcPr>
          <w:p w:rsidR="000051ED" w:rsidRDefault="000051ED">
            <w:pPr>
              <w:spacing w:line="240" w:lineRule="auto"/>
              <w:jc w:val="center"/>
              <w:rPr>
                <w:b/>
              </w:rPr>
            </w:pPr>
            <w:r>
              <w:rPr>
                <w:b/>
              </w:rPr>
              <w:t>CROSSWALK TO STANDARDS</w:t>
            </w:r>
          </w:p>
        </w:tc>
      </w:tr>
      <w:tr w:rsidR="000051ED" w:rsidTr="008C0242">
        <w:trPr>
          <w:cantSplit/>
          <w:trHeight w:val="466"/>
        </w:trPr>
        <w:tc>
          <w:tcPr>
            <w:tcW w:w="4837" w:type="dxa"/>
            <w:gridSpan w:val="2"/>
            <w:vMerge/>
          </w:tcPr>
          <w:p w:rsidR="000051ED" w:rsidRDefault="000051ED">
            <w:pPr>
              <w:spacing w:line="240" w:lineRule="auto"/>
              <w:jc w:val="center"/>
              <w:rPr>
                <w:b/>
              </w:rPr>
            </w:pPr>
          </w:p>
        </w:tc>
        <w:tc>
          <w:tcPr>
            <w:tcW w:w="2789" w:type="dxa"/>
            <w:gridSpan w:val="2"/>
            <w:vMerge/>
          </w:tcPr>
          <w:p w:rsidR="000051ED" w:rsidRDefault="000051ED">
            <w:pPr>
              <w:spacing w:line="240" w:lineRule="auto"/>
              <w:jc w:val="center"/>
              <w:rPr>
                <w:b/>
              </w:rPr>
            </w:pPr>
          </w:p>
        </w:tc>
        <w:tc>
          <w:tcPr>
            <w:tcW w:w="1385" w:type="dxa"/>
          </w:tcPr>
          <w:p w:rsidR="000051ED" w:rsidRDefault="001A025C" w:rsidP="00610087">
            <w:pPr>
              <w:spacing w:line="240" w:lineRule="auto"/>
              <w:rPr>
                <w:b/>
              </w:rPr>
            </w:pPr>
            <w:r>
              <w:rPr>
                <w:b/>
              </w:rPr>
              <w:t>CCTC</w:t>
            </w:r>
            <w:r w:rsidR="00285D94">
              <w:rPr>
                <w:b/>
              </w:rPr>
              <w:t>.HU</w:t>
            </w:r>
          </w:p>
        </w:tc>
        <w:tc>
          <w:tcPr>
            <w:tcW w:w="700" w:type="dxa"/>
          </w:tcPr>
          <w:p w:rsidR="000051ED" w:rsidRDefault="00A60CC4">
            <w:pPr>
              <w:spacing w:line="240" w:lineRule="auto"/>
              <w:jc w:val="center"/>
              <w:rPr>
                <w:b/>
              </w:rPr>
            </w:pPr>
            <w:r>
              <w:rPr>
                <w:b/>
              </w:rPr>
              <w:t>CCTC</w:t>
            </w:r>
          </w:p>
        </w:tc>
        <w:tc>
          <w:tcPr>
            <w:tcW w:w="1361" w:type="dxa"/>
          </w:tcPr>
          <w:p w:rsidR="000051ED" w:rsidRDefault="000051ED">
            <w:pPr>
              <w:spacing w:line="240" w:lineRule="auto"/>
              <w:jc w:val="center"/>
              <w:rPr>
                <w:b/>
              </w:rPr>
            </w:pPr>
            <w:r>
              <w:rPr>
                <w:b/>
              </w:rPr>
              <w:t>CCSS</w:t>
            </w:r>
            <w:r w:rsidR="003365F3">
              <w:rPr>
                <w:b/>
              </w:rPr>
              <w:t xml:space="preserve"> ELA Grade Level</w:t>
            </w:r>
          </w:p>
        </w:tc>
        <w:tc>
          <w:tcPr>
            <w:tcW w:w="1298" w:type="dxa"/>
          </w:tcPr>
          <w:p w:rsidR="000051ED" w:rsidRDefault="003365F3">
            <w:pPr>
              <w:spacing w:line="240" w:lineRule="auto"/>
              <w:jc w:val="center"/>
              <w:rPr>
                <w:b/>
              </w:rPr>
            </w:pPr>
            <w:r>
              <w:rPr>
                <w:b/>
              </w:rPr>
              <w:t>NSFCSE</w:t>
            </w:r>
          </w:p>
        </w:tc>
        <w:tc>
          <w:tcPr>
            <w:tcW w:w="806" w:type="dxa"/>
          </w:tcPr>
          <w:p w:rsidR="000051ED" w:rsidRDefault="000051ED">
            <w:pPr>
              <w:spacing w:line="240" w:lineRule="auto"/>
              <w:jc w:val="center"/>
              <w:rPr>
                <w:b/>
              </w:rPr>
            </w:pPr>
            <w:r>
              <w:rPr>
                <w:b/>
              </w:rPr>
              <w:t>DOK</w:t>
            </w:r>
          </w:p>
        </w:tc>
      </w:tr>
      <w:tr w:rsidR="000051ED" w:rsidTr="008C0242">
        <w:trPr>
          <w:trHeight w:val="466"/>
        </w:trPr>
        <w:tc>
          <w:tcPr>
            <w:tcW w:w="4837" w:type="dxa"/>
            <w:gridSpan w:val="2"/>
          </w:tcPr>
          <w:p w:rsidR="000051ED" w:rsidRDefault="00B52303" w:rsidP="00B52303">
            <w:pPr>
              <w:numPr>
                <w:ilvl w:val="0"/>
                <w:numId w:val="22"/>
              </w:numPr>
              <w:spacing w:after="0" w:line="240" w:lineRule="auto"/>
              <w:rPr>
                <w:rFonts w:cs="Calibri"/>
                <w:b/>
              </w:rPr>
            </w:pPr>
            <w:r>
              <w:t>Identify careers related to human development.</w:t>
            </w:r>
          </w:p>
        </w:tc>
        <w:tc>
          <w:tcPr>
            <w:tcW w:w="2789" w:type="dxa"/>
            <w:gridSpan w:val="2"/>
          </w:tcPr>
          <w:p w:rsidR="000051ED" w:rsidRDefault="000051ED">
            <w:pPr>
              <w:spacing w:line="240" w:lineRule="auto"/>
              <w:jc w:val="center"/>
              <w:rPr>
                <w:b/>
              </w:rPr>
            </w:pPr>
          </w:p>
        </w:tc>
        <w:tc>
          <w:tcPr>
            <w:tcW w:w="1385" w:type="dxa"/>
          </w:tcPr>
          <w:p w:rsidR="000051ED" w:rsidRDefault="008E78F9" w:rsidP="00610087">
            <w:pPr>
              <w:spacing w:line="240" w:lineRule="auto"/>
              <w:rPr>
                <w:b/>
              </w:rPr>
            </w:pPr>
            <w:r>
              <w:rPr>
                <w:b/>
              </w:rPr>
              <w:t>CCTC.HU.5</w:t>
            </w:r>
          </w:p>
        </w:tc>
        <w:tc>
          <w:tcPr>
            <w:tcW w:w="700" w:type="dxa"/>
          </w:tcPr>
          <w:p w:rsidR="000051ED" w:rsidRDefault="008E78F9">
            <w:pPr>
              <w:spacing w:line="240" w:lineRule="auto"/>
              <w:jc w:val="center"/>
              <w:rPr>
                <w:b/>
              </w:rPr>
            </w:pPr>
            <w:r>
              <w:rPr>
                <w:b/>
              </w:rPr>
              <w:t>CCTC.10</w:t>
            </w:r>
          </w:p>
        </w:tc>
        <w:tc>
          <w:tcPr>
            <w:tcW w:w="1361" w:type="dxa"/>
          </w:tcPr>
          <w:p w:rsidR="000051ED" w:rsidRDefault="00B069E5" w:rsidP="00683EA4">
            <w:pPr>
              <w:spacing w:after="0" w:line="240" w:lineRule="auto"/>
              <w:rPr>
                <w:b/>
              </w:rPr>
            </w:pPr>
            <w:r>
              <w:rPr>
                <w:b/>
              </w:rPr>
              <w:t>W.</w:t>
            </w:r>
            <w:r w:rsidR="001808D6">
              <w:rPr>
                <w:b/>
              </w:rPr>
              <w:t>9-10.7</w:t>
            </w:r>
          </w:p>
          <w:p w:rsidR="001808D6" w:rsidRDefault="00B069E5" w:rsidP="00683EA4">
            <w:pPr>
              <w:spacing w:after="0" w:line="240" w:lineRule="auto"/>
              <w:rPr>
                <w:b/>
              </w:rPr>
            </w:pPr>
            <w:r>
              <w:rPr>
                <w:b/>
              </w:rPr>
              <w:t>W.</w:t>
            </w:r>
            <w:r w:rsidR="001808D6">
              <w:rPr>
                <w:b/>
              </w:rPr>
              <w:t>11-12.7</w:t>
            </w:r>
          </w:p>
          <w:p w:rsidR="001808D6" w:rsidRDefault="00B069E5" w:rsidP="00683EA4">
            <w:pPr>
              <w:spacing w:after="0" w:line="240" w:lineRule="auto"/>
              <w:rPr>
                <w:b/>
              </w:rPr>
            </w:pPr>
            <w:r>
              <w:rPr>
                <w:b/>
              </w:rPr>
              <w:t>W.</w:t>
            </w:r>
            <w:r w:rsidR="001808D6">
              <w:rPr>
                <w:b/>
              </w:rPr>
              <w:t>9-10.10</w:t>
            </w:r>
          </w:p>
          <w:p w:rsidR="001808D6" w:rsidRDefault="00B069E5" w:rsidP="00683EA4">
            <w:pPr>
              <w:spacing w:after="0" w:line="240" w:lineRule="auto"/>
              <w:rPr>
                <w:b/>
              </w:rPr>
            </w:pPr>
            <w:r>
              <w:rPr>
                <w:b/>
              </w:rPr>
              <w:t>W.</w:t>
            </w:r>
            <w:r w:rsidR="001808D6">
              <w:rPr>
                <w:b/>
              </w:rPr>
              <w:t>11-12.10</w:t>
            </w:r>
          </w:p>
        </w:tc>
        <w:tc>
          <w:tcPr>
            <w:tcW w:w="1298" w:type="dxa"/>
          </w:tcPr>
          <w:p w:rsidR="000051ED" w:rsidRDefault="001D62B1">
            <w:pPr>
              <w:spacing w:line="240" w:lineRule="auto"/>
              <w:jc w:val="center"/>
              <w:rPr>
                <w:b/>
              </w:rPr>
            </w:pPr>
            <w:r>
              <w:rPr>
                <w:b/>
              </w:rPr>
              <w:t>1.2.1</w:t>
            </w:r>
          </w:p>
        </w:tc>
        <w:tc>
          <w:tcPr>
            <w:tcW w:w="806" w:type="dxa"/>
          </w:tcPr>
          <w:p w:rsidR="000051ED" w:rsidRDefault="00C90D53">
            <w:pPr>
              <w:spacing w:line="240" w:lineRule="auto"/>
              <w:jc w:val="center"/>
              <w:rPr>
                <w:b/>
              </w:rPr>
            </w:pPr>
            <w:r>
              <w:rPr>
                <w:b/>
              </w:rPr>
              <w:t>1</w:t>
            </w:r>
          </w:p>
        </w:tc>
      </w:tr>
      <w:tr w:rsidR="00B52303" w:rsidTr="001808D6">
        <w:trPr>
          <w:trHeight w:val="1151"/>
        </w:trPr>
        <w:tc>
          <w:tcPr>
            <w:tcW w:w="4837" w:type="dxa"/>
            <w:gridSpan w:val="2"/>
          </w:tcPr>
          <w:p w:rsidR="00B52303" w:rsidRDefault="00B52303" w:rsidP="00B52303">
            <w:pPr>
              <w:pStyle w:val="ListParagraph"/>
              <w:numPr>
                <w:ilvl w:val="0"/>
                <w:numId w:val="22"/>
              </w:numPr>
              <w:spacing w:after="0" w:line="240" w:lineRule="auto"/>
            </w:pPr>
            <w:r>
              <w:t>Assess personal characteristics and professional requirements for occupations related to human development.</w:t>
            </w:r>
          </w:p>
        </w:tc>
        <w:tc>
          <w:tcPr>
            <w:tcW w:w="2789" w:type="dxa"/>
            <w:gridSpan w:val="2"/>
          </w:tcPr>
          <w:p w:rsidR="00B52303" w:rsidRDefault="00B52303">
            <w:pPr>
              <w:spacing w:line="240" w:lineRule="auto"/>
              <w:jc w:val="center"/>
              <w:rPr>
                <w:b/>
              </w:rPr>
            </w:pPr>
          </w:p>
        </w:tc>
        <w:tc>
          <w:tcPr>
            <w:tcW w:w="1385" w:type="dxa"/>
          </w:tcPr>
          <w:p w:rsidR="00B52303" w:rsidRDefault="008E78F9" w:rsidP="00610087">
            <w:pPr>
              <w:spacing w:line="240" w:lineRule="auto"/>
              <w:rPr>
                <w:b/>
              </w:rPr>
            </w:pPr>
            <w:r>
              <w:rPr>
                <w:b/>
              </w:rPr>
              <w:t>CCTC.HU.5</w:t>
            </w:r>
          </w:p>
        </w:tc>
        <w:tc>
          <w:tcPr>
            <w:tcW w:w="700" w:type="dxa"/>
          </w:tcPr>
          <w:p w:rsidR="00B52303" w:rsidRDefault="008E78F9">
            <w:pPr>
              <w:spacing w:line="240" w:lineRule="auto"/>
              <w:jc w:val="center"/>
              <w:rPr>
                <w:b/>
              </w:rPr>
            </w:pPr>
            <w:r>
              <w:rPr>
                <w:b/>
              </w:rPr>
              <w:t>CCTC.10</w:t>
            </w:r>
          </w:p>
        </w:tc>
        <w:tc>
          <w:tcPr>
            <w:tcW w:w="1361" w:type="dxa"/>
          </w:tcPr>
          <w:p w:rsidR="00B069E5" w:rsidRDefault="00B069E5" w:rsidP="00683EA4">
            <w:pPr>
              <w:spacing w:after="0" w:line="240" w:lineRule="auto"/>
              <w:rPr>
                <w:b/>
              </w:rPr>
            </w:pPr>
            <w:r>
              <w:rPr>
                <w:b/>
              </w:rPr>
              <w:t>W.9-10.7</w:t>
            </w:r>
          </w:p>
          <w:p w:rsidR="00B069E5" w:rsidRDefault="00B069E5" w:rsidP="00683EA4">
            <w:pPr>
              <w:spacing w:after="0" w:line="240" w:lineRule="auto"/>
              <w:rPr>
                <w:b/>
              </w:rPr>
            </w:pPr>
            <w:r>
              <w:rPr>
                <w:b/>
              </w:rPr>
              <w:t>W.11-12.7</w:t>
            </w:r>
          </w:p>
          <w:p w:rsidR="00B069E5" w:rsidRDefault="00B069E5" w:rsidP="00683EA4">
            <w:pPr>
              <w:spacing w:after="0" w:line="240" w:lineRule="auto"/>
              <w:rPr>
                <w:b/>
              </w:rPr>
            </w:pPr>
            <w:r>
              <w:rPr>
                <w:b/>
              </w:rPr>
              <w:t>W.9-10.10</w:t>
            </w:r>
          </w:p>
          <w:p w:rsidR="00B52303" w:rsidRDefault="00B069E5" w:rsidP="00683EA4">
            <w:pPr>
              <w:spacing w:after="0" w:line="240" w:lineRule="auto"/>
              <w:rPr>
                <w:b/>
              </w:rPr>
            </w:pPr>
            <w:r>
              <w:rPr>
                <w:b/>
              </w:rPr>
              <w:t>W.11-12.10</w:t>
            </w:r>
          </w:p>
        </w:tc>
        <w:tc>
          <w:tcPr>
            <w:tcW w:w="1298" w:type="dxa"/>
          </w:tcPr>
          <w:p w:rsidR="00B52303" w:rsidRDefault="001D62B1">
            <w:pPr>
              <w:spacing w:line="240" w:lineRule="auto"/>
              <w:jc w:val="center"/>
              <w:rPr>
                <w:b/>
              </w:rPr>
            </w:pPr>
            <w:r>
              <w:rPr>
                <w:b/>
              </w:rPr>
              <w:t>1.2.1</w:t>
            </w:r>
          </w:p>
        </w:tc>
        <w:tc>
          <w:tcPr>
            <w:tcW w:w="806" w:type="dxa"/>
          </w:tcPr>
          <w:p w:rsidR="00B52303" w:rsidRDefault="00C90D53">
            <w:pPr>
              <w:spacing w:line="240" w:lineRule="auto"/>
              <w:jc w:val="center"/>
              <w:rPr>
                <w:b/>
              </w:rPr>
            </w:pPr>
            <w:r>
              <w:rPr>
                <w:b/>
              </w:rPr>
              <w:t>3</w:t>
            </w:r>
          </w:p>
        </w:tc>
      </w:tr>
      <w:tr w:rsidR="00B52303" w:rsidTr="008C0242">
        <w:trPr>
          <w:trHeight w:val="466"/>
        </w:trPr>
        <w:tc>
          <w:tcPr>
            <w:tcW w:w="4837" w:type="dxa"/>
            <w:gridSpan w:val="2"/>
          </w:tcPr>
          <w:p w:rsidR="00B52303" w:rsidRDefault="00B52303" w:rsidP="00B52303">
            <w:pPr>
              <w:pStyle w:val="ListParagraph"/>
              <w:numPr>
                <w:ilvl w:val="0"/>
                <w:numId w:val="22"/>
              </w:numPr>
              <w:spacing w:after="0" w:line="240" w:lineRule="auto"/>
            </w:pPr>
            <w:r>
              <w:t>Determine the ways family and consumer sciences careers assist the work of the family.</w:t>
            </w:r>
          </w:p>
        </w:tc>
        <w:tc>
          <w:tcPr>
            <w:tcW w:w="2789" w:type="dxa"/>
            <w:gridSpan w:val="2"/>
          </w:tcPr>
          <w:p w:rsidR="00B52303" w:rsidRDefault="00B52303">
            <w:pPr>
              <w:spacing w:line="240" w:lineRule="auto"/>
              <w:jc w:val="center"/>
              <w:rPr>
                <w:b/>
              </w:rPr>
            </w:pPr>
          </w:p>
        </w:tc>
        <w:tc>
          <w:tcPr>
            <w:tcW w:w="1385" w:type="dxa"/>
          </w:tcPr>
          <w:p w:rsidR="00B52303" w:rsidRDefault="008E78F9" w:rsidP="00610087">
            <w:pPr>
              <w:spacing w:line="240" w:lineRule="auto"/>
              <w:rPr>
                <w:b/>
              </w:rPr>
            </w:pPr>
            <w:r>
              <w:rPr>
                <w:b/>
              </w:rPr>
              <w:t>CCTC.HU.5</w:t>
            </w:r>
          </w:p>
        </w:tc>
        <w:tc>
          <w:tcPr>
            <w:tcW w:w="700" w:type="dxa"/>
          </w:tcPr>
          <w:p w:rsidR="00B52303" w:rsidRDefault="008E78F9">
            <w:pPr>
              <w:spacing w:line="240" w:lineRule="auto"/>
              <w:jc w:val="center"/>
              <w:rPr>
                <w:b/>
              </w:rPr>
            </w:pPr>
            <w:r>
              <w:rPr>
                <w:b/>
              </w:rPr>
              <w:t>CCTC.10</w:t>
            </w:r>
          </w:p>
        </w:tc>
        <w:tc>
          <w:tcPr>
            <w:tcW w:w="1361" w:type="dxa"/>
          </w:tcPr>
          <w:p w:rsidR="00B069E5" w:rsidRDefault="00B069E5" w:rsidP="00683EA4">
            <w:pPr>
              <w:spacing w:after="0" w:line="240" w:lineRule="auto"/>
              <w:rPr>
                <w:b/>
              </w:rPr>
            </w:pPr>
            <w:r>
              <w:rPr>
                <w:b/>
              </w:rPr>
              <w:t>W.9-10.7</w:t>
            </w:r>
          </w:p>
          <w:p w:rsidR="00B069E5" w:rsidRDefault="00B069E5" w:rsidP="00683EA4">
            <w:pPr>
              <w:spacing w:after="0" w:line="240" w:lineRule="auto"/>
              <w:rPr>
                <w:b/>
              </w:rPr>
            </w:pPr>
            <w:r>
              <w:rPr>
                <w:b/>
              </w:rPr>
              <w:t>W.11-12.7</w:t>
            </w:r>
          </w:p>
          <w:p w:rsidR="00B069E5" w:rsidRDefault="00B069E5" w:rsidP="00683EA4">
            <w:pPr>
              <w:spacing w:after="0" w:line="240" w:lineRule="auto"/>
              <w:rPr>
                <w:b/>
              </w:rPr>
            </w:pPr>
            <w:r>
              <w:rPr>
                <w:b/>
              </w:rPr>
              <w:t>W.9-10.10</w:t>
            </w:r>
          </w:p>
          <w:p w:rsidR="00B52303" w:rsidRDefault="00B069E5" w:rsidP="00683EA4">
            <w:pPr>
              <w:spacing w:after="0" w:line="240" w:lineRule="auto"/>
              <w:rPr>
                <w:b/>
              </w:rPr>
            </w:pPr>
            <w:r>
              <w:rPr>
                <w:b/>
              </w:rPr>
              <w:t>W.11-12.10</w:t>
            </w:r>
          </w:p>
        </w:tc>
        <w:tc>
          <w:tcPr>
            <w:tcW w:w="1298" w:type="dxa"/>
          </w:tcPr>
          <w:p w:rsidR="00B52303" w:rsidRDefault="001D62B1">
            <w:pPr>
              <w:spacing w:line="240" w:lineRule="auto"/>
              <w:jc w:val="center"/>
              <w:rPr>
                <w:b/>
              </w:rPr>
            </w:pPr>
            <w:r>
              <w:rPr>
                <w:b/>
              </w:rPr>
              <w:t>1.2.1</w:t>
            </w:r>
          </w:p>
        </w:tc>
        <w:tc>
          <w:tcPr>
            <w:tcW w:w="806" w:type="dxa"/>
          </w:tcPr>
          <w:p w:rsidR="00B52303" w:rsidRDefault="00C90D53">
            <w:pPr>
              <w:spacing w:line="240" w:lineRule="auto"/>
              <w:jc w:val="center"/>
              <w:rPr>
                <w:b/>
              </w:rPr>
            </w:pPr>
            <w:r>
              <w:rPr>
                <w:b/>
              </w:rPr>
              <w:t>1</w:t>
            </w:r>
          </w:p>
        </w:tc>
      </w:tr>
      <w:tr w:rsidR="00B52303" w:rsidTr="008C0242">
        <w:trPr>
          <w:trHeight w:val="466"/>
        </w:trPr>
        <w:tc>
          <w:tcPr>
            <w:tcW w:w="4837" w:type="dxa"/>
            <w:gridSpan w:val="2"/>
          </w:tcPr>
          <w:p w:rsidR="00B52303" w:rsidRDefault="00B52303" w:rsidP="00B52303">
            <w:pPr>
              <w:pStyle w:val="ListParagraph"/>
              <w:numPr>
                <w:ilvl w:val="0"/>
                <w:numId w:val="22"/>
              </w:numPr>
              <w:spacing w:after="0" w:line="240" w:lineRule="auto"/>
            </w:pPr>
            <w:r>
              <w:t>Investigate working conditions, income and employment outlook for specific careers in areas of human development.</w:t>
            </w:r>
          </w:p>
        </w:tc>
        <w:tc>
          <w:tcPr>
            <w:tcW w:w="2789" w:type="dxa"/>
            <w:gridSpan w:val="2"/>
          </w:tcPr>
          <w:p w:rsidR="00B52303" w:rsidRDefault="00B52303">
            <w:pPr>
              <w:spacing w:line="240" w:lineRule="auto"/>
              <w:jc w:val="center"/>
              <w:rPr>
                <w:b/>
              </w:rPr>
            </w:pPr>
          </w:p>
        </w:tc>
        <w:tc>
          <w:tcPr>
            <w:tcW w:w="1385" w:type="dxa"/>
          </w:tcPr>
          <w:p w:rsidR="00B52303" w:rsidRDefault="008E78F9" w:rsidP="00610087">
            <w:pPr>
              <w:spacing w:line="240" w:lineRule="auto"/>
              <w:rPr>
                <w:b/>
              </w:rPr>
            </w:pPr>
            <w:r>
              <w:rPr>
                <w:b/>
              </w:rPr>
              <w:t>CCTC.HU.5</w:t>
            </w:r>
          </w:p>
        </w:tc>
        <w:tc>
          <w:tcPr>
            <w:tcW w:w="700" w:type="dxa"/>
          </w:tcPr>
          <w:p w:rsidR="00B52303" w:rsidRDefault="008E78F9">
            <w:pPr>
              <w:spacing w:line="240" w:lineRule="auto"/>
              <w:jc w:val="center"/>
              <w:rPr>
                <w:b/>
              </w:rPr>
            </w:pPr>
            <w:r>
              <w:rPr>
                <w:b/>
              </w:rPr>
              <w:t>CCTC.10</w:t>
            </w:r>
          </w:p>
        </w:tc>
        <w:tc>
          <w:tcPr>
            <w:tcW w:w="1361" w:type="dxa"/>
          </w:tcPr>
          <w:p w:rsidR="00B069E5" w:rsidRDefault="00B069E5" w:rsidP="00683EA4">
            <w:pPr>
              <w:spacing w:after="0" w:line="240" w:lineRule="auto"/>
              <w:rPr>
                <w:b/>
              </w:rPr>
            </w:pPr>
            <w:r>
              <w:rPr>
                <w:b/>
              </w:rPr>
              <w:t>W.9-10.7</w:t>
            </w:r>
          </w:p>
          <w:p w:rsidR="00B069E5" w:rsidRDefault="00B069E5" w:rsidP="00683EA4">
            <w:pPr>
              <w:spacing w:after="0" w:line="240" w:lineRule="auto"/>
              <w:rPr>
                <w:b/>
              </w:rPr>
            </w:pPr>
            <w:r>
              <w:rPr>
                <w:b/>
              </w:rPr>
              <w:t>W.11-12.7</w:t>
            </w:r>
          </w:p>
          <w:p w:rsidR="00B069E5" w:rsidRDefault="00B069E5" w:rsidP="00683EA4">
            <w:pPr>
              <w:spacing w:after="0" w:line="240" w:lineRule="auto"/>
              <w:rPr>
                <w:b/>
              </w:rPr>
            </w:pPr>
            <w:r>
              <w:rPr>
                <w:b/>
              </w:rPr>
              <w:t>W.9-10.10</w:t>
            </w:r>
          </w:p>
          <w:p w:rsidR="00B52303" w:rsidRDefault="00B069E5" w:rsidP="00683EA4">
            <w:pPr>
              <w:spacing w:after="0" w:line="240" w:lineRule="auto"/>
              <w:rPr>
                <w:b/>
              </w:rPr>
            </w:pPr>
            <w:r>
              <w:rPr>
                <w:b/>
              </w:rPr>
              <w:lastRenderedPageBreak/>
              <w:t>W.11-12.10</w:t>
            </w:r>
          </w:p>
        </w:tc>
        <w:tc>
          <w:tcPr>
            <w:tcW w:w="1298" w:type="dxa"/>
          </w:tcPr>
          <w:p w:rsidR="00B52303" w:rsidRDefault="001D62B1">
            <w:pPr>
              <w:spacing w:line="240" w:lineRule="auto"/>
              <w:jc w:val="center"/>
              <w:rPr>
                <w:b/>
              </w:rPr>
            </w:pPr>
            <w:r>
              <w:rPr>
                <w:b/>
              </w:rPr>
              <w:lastRenderedPageBreak/>
              <w:t>1.2.1</w:t>
            </w:r>
          </w:p>
        </w:tc>
        <w:tc>
          <w:tcPr>
            <w:tcW w:w="806" w:type="dxa"/>
          </w:tcPr>
          <w:p w:rsidR="00B52303" w:rsidRDefault="00C90D53">
            <w:pPr>
              <w:spacing w:line="240" w:lineRule="auto"/>
              <w:jc w:val="center"/>
              <w:rPr>
                <w:b/>
              </w:rPr>
            </w:pPr>
            <w:r>
              <w:rPr>
                <w:b/>
              </w:rPr>
              <w:t>3</w:t>
            </w:r>
          </w:p>
        </w:tc>
      </w:tr>
      <w:tr w:rsidR="00B52303" w:rsidTr="008C0242">
        <w:trPr>
          <w:trHeight w:val="466"/>
        </w:trPr>
        <w:tc>
          <w:tcPr>
            <w:tcW w:w="4837" w:type="dxa"/>
            <w:gridSpan w:val="2"/>
          </w:tcPr>
          <w:p w:rsidR="00B52303" w:rsidRDefault="00B52303" w:rsidP="00B52303">
            <w:pPr>
              <w:pStyle w:val="ListParagraph"/>
              <w:numPr>
                <w:ilvl w:val="0"/>
                <w:numId w:val="22"/>
              </w:numPr>
              <w:spacing w:after="0" w:line="240" w:lineRule="auto"/>
            </w:pPr>
            <w:r>
              <w:lastRenderedPageBreak/>
              <w:t>Research entrepreneurial options related to human development.</w:t>
            </w:r>
          </w:p>
        </w:tc>
        <w:tc>
          <w:tcPr>
            <w:tcW w:w="2789" w:type="dxa"/>
            <w:gridSpan w:val="2"/>
          </w:tcPr>
          <w:p w:rsidR="00B52303" w:rsidRDefault="00B52303">
            <w:pPr>
              <w:spacing w:line="240" w:lineRule="auto"/>
              <w:jc w:val="center"/>
              <w:rPr>
                <w:b/>
              </w:rPr>
            </w:pPr>
          </w:p>
        </w:tc>
        <w:tc>
          <w:tcPr>
            <w:tcW w:w="1385" w:type="dxa"/>
          </w:tcPr>
          <w:p w:rsidR="00B52303" w:rsidRDefault="008E78F9" w:rsidP="00610087">
            <w:pPr>
              <w:spacing w:line="240" w:lineRule="auto"/>
              <w:rPr>
                <w:b/>
              </w:rPr>
            </w:pPr>
            <w:r>
              <w:rPr>
                <w:b/>
              </w:rPr>
              <w:t>CCTC.HU.5</w:t>
            </w:r>
          </w:p>
        </w:tc>
        <w:tc>
          <w:tcPr>
            <w:tcW w:w="700" w:type="dxa"/>
          </w:tcPr>
          <w:p w:rsidR="00B52303" w:rsidRDefault="008E78F9">
            <w:pPr>
              <w:spacing w:line="240" w:lineRule="auto"/>
              <w:jc w:val="center"/>
              <w:rPr>
                <w:b/>
              </w:rPr>
            </w:pPr>
            <w:r>
              <w:rPr>
                <w:b/>
              </w:rPr>
              <w:t>CCTC.10</w:t>
            </w:r>
          </w:p>
        </w:tc>
        <w:tc>
          <w:tcPr>
            <w:tcW w:w="1361" w:type="dxa"/>
          </w:tcPr>
          <w:p w:rsidR="00B069E5" w:rsidRDefault="00B069E5" w:rsidP="00683EA4">
            <w:pPr>
              <w:spacing w:after="0" w:line="240" w:lineRule="auto"/>
              <w:rPr>
                <w:b/>
              </w:rPr>
            </w:pPr>
            <w:r>
              <w:rPr>
                <w:b/>
              </w:rPr>
              <w:t>W.9-10.7</w:t>
            </w:r>
          </w:p>
          <w:p w:rsidR="00B069E5" w:rsidRDefault="00B069E5" w:rsidP="00683EA4">
            <w:pPr>
              <w:spacing w:after="0" w:line="240" w:lineRule="auto"/>
              <w:rPr>
                <w:b/>
              </w:rPr>
            </w:pPr>
            <w:r>
              <w:rPr>
                <w:b/>
              </w:rPr>
              <w:t>W.11-12.7</w:t>
            </w:r>
          </w:p>
          <w:p w:rsidR="00B069E5" w:rsidRDefault="00B069E5" w:rsidP="00683EA4">
            <w:pPr>
              <w:spacing w:after="0" w:line="240" w:lineRule="auto"/>
              <w:rPr>
                <w:b/>
              </w:rPr>
            </w:pPr>
            <w:r>
              <w:rPr>
                <w:b/>
              </w:rPr>
              <w:t>W.9-10.10</w:t>
            </w:r>
          </w:p>
          <w:p w:rsidR="00B52303" w:rsidRDefault="00B069E5" w:rsidP="00683EA4">
            <w:pPr>
              <w:spacing w:after="0" w:line="240" w:lineRule="auto"/>
              <w:rPr>
                <w:b/>
              </w:rPr>
            </w:pPr>
            <w:r>
              <w:rPr>
                <w:b/>
              </w:rPr>
              <w:t>W.11-12.10</w:t>
            </w:r>
          </w:p>
        </w:tc>
        <w:tc>
          <w:tcPr>
            <w:tcW w:w="1298" w:type="dxa"/>
          </w:tcPr>
          <w:p w:rsidR="00B52303" w:rsidRDefault="001D62B1">
            <w:pPr>
              <w:spacing w:line="240" w:lineRule="auto"/>
              <w:jc w:val="center"/>
              <w:rPr>
                <w:b/>
              </w:rPr>
            </w:pPr>
            <w:r>
              <w:rPr>
                <w:b/>
              </w:rPr>
              <w:t>1.2.1</w:t>
            </w:r>
          </w:p>
        </w:tc>
        <w:tc>
          <w:tcPr>
            <w:tcW w:w="806" w:type="dxa"/>
          </w:tcPr>
          <w:p w:rsidR="00B52303" w:rsidRDefault="00C90D53">
            <w:pPr>
              <w:spacing w:line="240" w:lineRule="auto"/>
              <w:jc w:val="center"/>
              <w:rPr>
                <w:b/>
              </w:rPr>
            </w:pPr>
            <w:r>
              <w:rPr>
                <w:b/>
              </w:rPr>
              <w:t>4</w:t>
            </w:r>
          </w:p>
        </w:tc>
      </w:tr>
      <w:tr w:rsidR="000051ED">
        <w:trPr>
          <w:trHeight w:val="466"/>
        </w:trPr>
        <w:tc>
          <w:tcPr>
            <w:tcW w:w="13176" w:type="dxa"/>
            <w:gridSpan w:val="9"/>
          </w:tcPr>
          <w:p w:rsidR="000051ED" w:rsidRDefault="000051ED">
            <w:pPr>
              <w:spacing w:line="240" w:lineRule="auto"/>
              <w:rPr>
                <w:b/>
              </w:rPr>
            </w:pPr>
            <w:r>
              <w:rPr>
                <w:b/>
              </w:rPr>
              <w:t xml:space="preserve">ASSESSMENT DESCRIPTIONS*:  </w:t>
            </w:r>
            <w:r>
              <w:rPr>
                <w:b/>
                <w:sz w:val="18"/>
              </w:rPr>
              <w:t>(Write a brief overview here. Identify Formative/Summative.  Actual assessments will be accessed by a link to PDF file or Word doc. )</w:t>
            </w:r>
            <w:r>
              <w:rPr>
                <w:b/>
              </w:rPr>
              <w:t xml:space="preserve">   </w:t>
            </w:r>
          </w:p>
          <w:p w:rsidR="00A56BE0" w:rsidRDefault="00A56BE0" w:rsidP="00A56BE0">
            <w:pPr>
              <w:spacing w:line="240" w:lineRule="auto"/>
              <w:ind w:left="720"/>
            </w:pPr>
            <w:r w:rsidRPr="002C5983">
              <w:rPr>
                <w:b/>
              </w:rPr>
              <w:t xml:space="preserve">FORMATIVE </w:t>
            </w:r>
            <w:r w:rsidR="009F148B" w:rsidRPr="002C5983">
              <w:rPr>
                <w:b/>
              </w:rPr>
              <w:t>ASSESSMENT</w:t>
            </w:r>
            <w:r w:rsidR="009F148B">
              <w:rPr>
                <w:b/>
              </w:rPr>
              <w:t xml:space="preserve"> </w:t>
            </w:r>
            <w:r w:rsidR="009F148B">
              <w:t>_</w:t>
            </w:r>
            <w:r>
              <w:t xml:space="preserve"> Reflection Journal. (Reflection Journal, Reflection Journal Rubric) </w:t>
            </w:r>
            <w:r w:rsidRPr="004B1674">
              <w:t>Throughout the course students will maintain a journal to be used as an assessment of his/her learning of topic discussed.</w:t>
            </w:r>
            <w:r>
              <w:t xml:space="preserve"> These entries are designed to be given after instruction has been given for each objective.</w:t>
            </w:r>
          </w:p>
          <w:p w:rsidR="00A56BE0" w:rsidRDefault="00A56BE0" w:rsidP="00A56BE0">
            <w:pPr>
              <w:spacing w:line="240" w:lineRule="auto"/>
              <w:ind w:left="720"/>
            </w:pPr>
            <w:r>
              <w:rPr>
                <w:b/>
              </w:rPr>
              <w:t>FORMATIVE ASSESSMENT</w:t>
            </w:r>
            <w:r w:rsidR="009F148B">
              <w:rPr>
                <w:b/>
              </w:rPr>
              <w:t xml:space="preserve"> </w:t>
            </w:r>
            <w:r w:rsidR="007060B6">
              <w:rPr>
                <w:b/>
              </w:rPr>
              <w:t>_</w:t>
            </w:r>
            <w:r w:rsidR="007060B6">
              <w:t xml:space="preserve"> </w:t>
            </w:r>
            <w:r>
              <w:t xml:space="preserve">Reflection Journal </w:t>
            </w:r>
            <w:r w:rsidRPr="00E661D5">
              <w:t>Rubric</w:t>
            </w:r>
          </w:p>
          <w:p w:rsidR="003A70F9" w:rsidRPr="00952746" w:rsidRDefault="003A70F9" w:rsidP="003A70F9">
            <w:pPr>
              <w:spacing w:line="240" w:lineRule="auto"/>
              <w:ind w:left="720"/>
            </w:pPr>
            <w:r>
              <w:rPr>
                <w:b/>
              </w:rPr>
              <w:t xml:space="preserve">SUMMATIVE ASSESSMENT- </w:t>
            </w:r>
            <w:r w:rsidR="00952746">
              <w:t>make copies of the o</w:t>
            </w:r>
            <w:r w:rsidRPr="00952746">
              <w:t>ccupation research document</w:t>
            </w:r>
            <w:r w:rsidR="00952746">
              <w:t>, occupation research sharing, occupation research self-reflection, and occupation presentation rubric</w:t>
            </w:r>
            <w:r w:rsidRPr="00952746">
              <w:t xml:space="preserve"> for each student. </w:t>
            </w:r>
            <w:r w:rsidR="006655DA">
              <w:t xml:space="preserve">Give the students a copy of the occupation research and occupation presentation rubric. </w:t>
            </w:r>
            <w:r w:rsidRPr="00952746">
              <w:t>The students should choose one of the careers that have been looked up in previous activities (Investigating Careers)</w:t>
            </w:r>
            <w:r w:rsidR="006655DA">
              <w:t xml:space="preserve"> to complete the worksheets</w:t>
            </w:r>
            <w:r w:rsidRPr="00952746">
              <w:t>. The students will then need access to the internet to look up the information in the Occupational Outlook Handbook. If internet is not available print off the information for each of the careers that will be researched. The Occupational Outlook Handbook has a printer friendly version for each of the careers. When the students have finished their research have them get into small groups</w:t>
            </w:r>
            <w:r w:rsidR="006655DA">
              <w:t xml:space="preserve"> (no more than 4)</w:t>
            </w:r>
            <w:r w:rsidRPr="00952746">
              <w:t xml:space="preserve"> and share with each other the careers that they researched. This provides them a practice prior to presenting them to the whole class.  Have the students fill out the occupation research sharing worksheet during the </w:t>
            </w:r>
            <w:r w:rsidR="006655DA">
              <w:t xml:space="preserve">group </w:t>
            </w:r>
            <w:r w:rsidRPr="00952746">
              <w:t xml:space="preserve">presentations. They will need to fill them out individually.  After the group sharing, allow the students a few minutes to make any corrections or fill in any “holes” they may have discovered. The students will then need to present the information to the class and be assessed </w:t>
            </w:r>
            <w:r w:rsidR="006655DA">
              <w:t xml:space="preserve">by the teacher </w:t>
            </w:r>
            <w:r w:rsidRPr="00952746">
              <w:t>using the occupation presentation rubric. When the students have completed all of these activities have the students fill out the occupation research self-reflection.</w:t>
            </w:r>
          </w:p>
          <w:p w:rsidR="000051ED" w:rsidRDefault="00CE6B68" w:rsidP="00CE6B68">
            <w:pPr>
              <w:spacing w:line="240" w:lineRule="auto"/>
              <w:ind w:left="720"/>
              <w:rPr>
                <w:b/>
              </w:rPr>
            </w:pPr>
            <w:r w:rsidRPr="002C5983">
              <w:rPr>
                <w:b/>
              </w:rPr>
              <w:t>SUMMATIVE ASSESSMENT</w:t>
            </w:r>
            <w:r w:rsidR="0000456F">
              <w:rPr>
                <w:b/>
              </w:rPr>
              <w:t>_Part 1</w:t>
            </w:r>
            <w:r>
              <w:rPr>
                <w:b/>
              </w:rPr>
              <w:t xml:space="preserve">- </w:t>
            </w:r>
            <w:r w:rsidRPr="00BE4EA6">
              <w:t>Occupation Research</w:t>
            </w:r>
          </w:p>
          <w:p w:rsidR="00CE6B68" w:rsidRDefault="00CE6B68" w:rsidP="00CE6B68">
            <w:pPr>
              <w:spacing w:line="240" w:lineRule="auto"/>
              <w:ind w:left="720"/>
              <w:rPr>
                <w:b/>
              </w:rPr>
            </w:pPr>
            <w:r w:rsidRPr="002C5983">
              <w:rPr>
                <w:b/>
              </w:rPr>
              <w:t>SUMMATIVE ASSESSMENT</w:t>
            </w:r>
            <w:r w:rsidR="0000456F">
              <w:rPr>
                <w:b/>
              </w:rPr>
              <w:t>_Part 2</w:t>
            </w:r>
            <w:r>
              <w:rPr>
                <w:b/>
              </w:rPr>
              <w:t>-</w:t>
            </w:r>
            <w:r w:rsidRPr="00BE4EA6">
              <w:t>Occupation Research Sharing</w:t>
            </w:r>
          </w:p>
          <w:p w:rsidR="00CE6B68" w:rsidRDefault="00CE6B68" w:rsidP="00CE6B68">
            <w:pPr>
              <w:spacing w:line="240" w:lineRule="auto"/>
              <w:ind w:left="720"/>
            </w:pPr>
            <w:r w:rsidRPr="002C5983">
              <w:rPr>
                <w:b/>
              </w:rPr>
              <w:t>SUMMATIVE ASSESSMENT</w:t>
            </w:r>
            <w:r w:rsidR="0000456F">
              <w:rPr>
                <w:b/>
              </w:rPr>
              <w:t>_Part 3</w:t>
            </w:r>
            <w:r>
              <w:rPr>
                <w:b/>
              </w:rPr>
              <w:t>-</w:t>
            </w:r>
            <w:r w:rsidRPr="00BE4EA6">
              <w:t>Occupation Research Self-Reflection</w:t>
            </w:r>
          </w:p>
          <w:p w:rsidR="0000456F" w:rsidRDefault="0000456F" w:rsidP="0000456F">
            <w:pPr>
              <w:spacing w:line="240" w:lineRule="auto"/>
              <w:ind w:left="720"/>
              <w:rPr>
                <w:b/>
              </w:rPr>
            </w:pPr>
            <w:r w:rsidRPr="002C5983">
              <w:rPr>
                <w:b/>
              </w:rPr>
              <w:t>SUMMATIVE ASSESSMENT</w:t>
            </w:r>
            <w:r>
              <w:rPr>
                <w:b/>
              </w:rPr>
              <w:t xml:space="preserve"> Scoring Guide-</w:t>
            </w:r>
            <w:r w:rsidRPr="00BE4EA6">
              <w:t>Occupation Presentation Rubric</w:t>
            </w:r>
          </w:p>
          <w:p w:rsidR="000051ED" w:rsidRDefault="000051ED">
            <w:pPr>
              <w:spacing w:line="240" w:lineRule="auto"/>
              <w:rPr>
                <w:b/>
              </w:rPr>
            </w:pPr>
            <w:r>
              <w:rPr>
                <w:b/>
              </w:rPr>
              <w:lastRenderedPageBreak/>
              <w:t>*Attach Unit Summative Assessment, including Scoring Guides/Scoring Keys/Alignment Codes and DOK Levels for all items.  Label each assessment according to the unit descriptions above ( i.e., Grade Level/Course Title/Course Code, Unit #.)</w:t>
            </w:r>
          </w:p>
        </w:tc>
      </w:tr>
      <w:tr w:rsidR="000051ED" w:rsidTr="008C0242">
        <w:trPr>
          <w:trHeight w:val="359"/>
        </w:trPr>
        <w:tc>
          <w:tcPr>
            <w:tcW w:w="820" w:type="dxa"/>
          </w:tcPr>
          <w:p w:rsidR="000051ED" w:rsidRDefault="000051ED">
            <w:pPr>
              <w:spacing w:line="240" w:lineRule="auto"/>
              <w:rPr>
                <w:b/>
              </w:rPr>
            </w:pPr>
            <w:r>
              <w:rPr>
                <w:b/>
              </w:rPr>
              <w:lastRenderedPageBreak/>
              <w:t>Obj. #</w:t>
            </w:r>
          </w:p>
        </w:tc>
        <w:tc>
          <w:tcPr>
            <w:tcW w:w="12356" w:type="dxa"/>
            <w:gridSpan w:val="8"/>
          </w:tcPr>
          <w:p w:rsidR="000051ED" w:rsidRDefault="000051ED">
            <w:pPr>
              <w:spacing w:line="240" w:lineRule="auto"/>
              <w:rPr>
                <w:b/>
                <w:color w:val="A6A6A6"/>
                <w:sz w:val="18"/>
              </w:rPr>
            </w:pPr>
            <w:r>
              <w:rPr>
                <w:b/>
              </w:rPr>
              <w:t xml:space="preserve">INSTRUCTIONAL STRATEGIES (research-based): </w:t>
            </w:r>
            <w:r>
              <w:rPr>
                <w:b/>
                <w:sz w:val="18"/>
              </w:rPr>
              <w:t>(Teacher Methods)</w:t>
            </w:r>
          </w:p>
        </w:tc>
      </w:tr>
      <w:tr w:rsidR="003D5E97" w:rsidRPr="00144DA4" w:rsidTr="008C0242">
        <w:trPr>
          <w:trHeight w:val="359"/>
        </w:trPr>
        <w:tc>
          <w:tcPr>
            <w:tcW w:w="820" w:type="dxa"/>
          </w:tcPr>
          <w:p w:rsidR="003D5E97" w:rsidRPr="00144DA4" w:rsidRDefault="003D5E97">
            <w:pPr>
              <w:spacing w:line="240" w:lineRule="auto"/>
            </w:pPr>
            <w:r w:rsidRPr="00144DA4">
              <w:t>1</w:t>
            </w:r>
          </w:p>
        </w:tc>
        <w:tc>
          <w:tcPr>
            <w:tcW w:w="12356" w:type="dxa"/>
            <w:gridSpan w:val="8"/>
          </w:tcPr>
          <w:p w:rsidR="003D5E97" w:rsidRPr="00144DA4" w:rsidRDefault="003D5E97" w:rsidP="003D5E97">
            <w:pPr>
              <w:spacing w:after="0"/>
              <w:rPr>
                <w:sz w:val="24"/>
                <w:szCs w:val="24"/>
              </w:rPr>
            </w:pPr>
            <w:r w:rsidRPr="00144DA4">
              <w:t>1</w:t>
            </w:r>
            <w:r w:rsidR="00144DA4">
              <w:t>. INSTRUCTIONAL STRATEGY_</w:t>
            </w:r>
            <w:r w:rsidRPr="00144DA4">
              <w:t>1_ Anticipatory Set Suggestions:</w:t>
            </w:r>
            <w:r w:rsidRPr="00144DA4">
              <w:rPr>
                <w:sz w:val="24"/>
                <w:szCs w:val="24"/>
              </w:rPr>
              <w:t xml:space="preserve"> The anticipatory set is designed to encourage the students to think about or introduce the topic that will be discussed as part of the lesson. You may choose to use this in any way but here are some suggestions:</w:t>
            </w:r>
          </w:p>
          <w:p w:rsidR="003D5E97" w:rsidRPr="00144DA4" w:rsidRDefault="003D5E97" w:rsidP="003D5E97">
            <w:pPr>
              <w:spacing w:after="0"/>
              <w:rPr>
                <w:sz w:val="24"/>
                <w:szCs w:val="24"/>
              </w:rPr>
            </w:pPr>
            <w:r w:rsidRPr="00144DA4">
              <w:rPr>
                <w:sz w:val="24"/>
                <w:szCs w:val="24"/>
              </w:rPr>
              <w:t>Option #1: Use the anticipatory set question as bell work/bell ringer (a writing prompt given at the beginning of the class while teacher is taking attendance, etc)</w:t>
            </w:r>
          </w:p>
          <w:p w:rsidR="003D5E97" w:rsidRPr="00144DA4" w:rsidRDefault="003D5E97" w:rsidP="003D5E97">
            <w:pPr>
              <w:spacing w:line="240" w:lineRule="auto"/>
            </w:pPr>
            <w:r w:rsidRPr="00144DA4">
              <w:rPr>
                <w:sz w:val="24"/>
                <w:szCs w:val="24"/>
              </w:rPr>
              <w:t>Option #2: Use the anticipatory set question as a way to spark a conversation amongst the students.</w:t>
            </w:r>
          </w:p>
        </w:tc>
      </w:tr>
      <w:tr w:rsidR="000051ED" w:rsidRPr="00144DA4" w:rsidTr="008C0242">
        <w:trPr>
          <w:trHeight w:val="359"/>
        </w:trPr>
        <w:tc>
          <w:tcPr>
            <w:tcW w:w="820" w:type="dxa"/>
          </w:tcPr>
          <w:p w:rsidR="000051ED" w:rsidRPr="00144DA4" w:rsidRDefault="003D5E97">
            <w:pPr>
              <w:spacing w:line="240" w:lineRule="auto"/>
            </w:pPr>
            <w:r w:rsidRPr="00144DA4">
              <w:t>1</w:t>
            </w:r>
          </w:p>
        </w:tc>
        <w:tc>
          <w:tcPr>
            <w:tcW w:w="12356" w:type="dxa"/>
            <w:gridSpan w:val="8"/>
          </w:tcPr>
          <w:p w:rsidR="000051ED" w:rsidRPr="00144DA4" w:rsidRDefault="00DD5CE1">
            <w:pPr>
              <w:spacing w:line="240" w:lineRule="auto"/>
            </w:pPr>
            <w:r w:rsidRPr="00144DA4">
              <w:t>2</w:t>
            </w:r>
            <w:r w:rsidR="000051ED" w:rsidRPr="00144DA4">
              <w:t>.</w:t>
            </w:r>
            <w:r w:rsidR="003D5E97" w:rsidRPr="00144DA4">
              <w:t xml:space="preserve"> </w:t>
            </w:r>
            <w:r w:rsidR="00144DA4" w:rsidRPr="00144DA4">
              <w:t>INSTRUCTIONAL STRATEGY</w:t>
            </w:r>
            <w:r w:rsidR="003D5E97" w:rsidRPr="00144DA4">
              <w:t>_2_Human Development Careers: This document contains a list of possible careers in the human development area. Have a discussion with the students on what careers may be included. Use the list to help the students recognize the vast career options. Have the students brainstorm or discuss what might be included as part of these career options</w:t>
            </w:r>
          </w:p>
        </w:tc>
      </w:tr>
      <w:tr w:rsidR="00E21B36" w:rsidRPr="00144DA4" w:rsidTr="008C0242">
        <w:trPr>
          <w:trHeight w:val="359"/>
        </w:trPr>
        <w:tc>
          <w:tcPr>
            <w:tcW w:w="820" w:type="dxa"/>
          </w:tcPr>
          <w:p w:rsidR="00E21B36" w:rsidRPr="00144DA4" w:rsidRDefault="00E21B36">
            <w:pPr>
              <w:spacing w:line="240" w:lineRule="auto"/>
            </w:pPr>
            <w:r w:rsidRPr="00144DA4">
              <w:t>1</w:t>
            </w:r>
          </w:p>
        </w:tc>
        <w:tc>
          <w:tcPr>
            <w:tcW w:w="12356" w:type="dxa"/>
            <w:gridSpan w:val="8"/>
          </w:tcPr>
          <w:p w:rsidR="00E21B36" w:rsidRPr="00144DA4" w:rsidRDefault="00E21B36">
            <w:pPr>
              <w:spacing w:line="240" w:lineRule="auto"/>
            </w:pPr>
            <w:r w:rsidRPr="00144DA4">
              <w:t>3.</w:t>
            </w:r>
            <w:r w:rsidR="00590681">
              <w:t xml:space="preserve"> INSTRUCTIONAL STRATEGY_</w:t>
            </w:r>
            <w:r w:rsidRPr="00144DA4">
              <w:t>3_Formative Assessment: Reflection Journal Objective 1 writing prompt.</w:t>
            </w:r>
          </w:p>
        </w:tc>
      </w:tr>
      <w:tr w:rsidR="00DD5CE1" w:rsidRPr="00144DA4" w:rsidTr="008C0242">
        <w:trPr>
          <w:trHeight w:val="359"/>
        </w:trPr>
        <w:tc>
          <w:tcPr>
            <w:tcW w:w="820" w:type="dxa"/>
          </w:tcPr>
          <w:p w:rsidR="00DD5CE1" w:rsidRPr="00144DA4" w:rsidRDefault="00DD5CE1">
            <w:pPr>
              <w:spacing w:line="240" w:lineRule="auto"/>
            </w:pPr>
            <w:r w:rsidRPr="00144DA4">
              <w:t>4</w:t>
            </w:r>
          </w:p>
        </w:tc>
        <w:tc>
          <w:tcPr>
            <w:tcW w:w="12356" w:type="dxa"/>
            <w:gridSpan w:val="8"/>
          </w:tcPr>
          <w:p w:rsidR="00DD5CE1" w:rsidRPr="00144DA4" w:rsidRDefault="00E21B36" w:rsidP="00DD5CE1">
            <w:pPr>
              <w:spacing w:after="0"/>
              <w:rPr>
                <w:sz w:val="24"/>
                <w:szCs w:val="24"/>
              </w:rPr>
            </w:pPr>
            <w:r w:rsidRPr="00144DA4">
              <w:t xml:space="preserve">4. </w:t>
            </w:r>
            <w:r w:rsidR="00144DA4" w:rsidRPr="00144DA4">
              <w:t>INSTRUCTIONAL STRATEGY</w:t>
            </w:r>
            <w:r w:rsidRPr="00144DA4">
              <w:t>_4</w:t>
            </w:r>
            <w:r w:rsidR="00DD5CE1" w:rsidRPr="00144DA4">
              <w:t>_ Anticipatory Set Suggestions:</w:t>
            </w:r>
            <w:r w:rsidR="00DD5CE1" w:rsidRPr="00144DA4">
              <w:rPr>
                <w:sz w:val="24"/>
                <w:szCs w:val="24"/>
              </w:rPr>
              <w:t xml:space="preserve"> The anticipatory set is designed to encourage the students to think about or introduce the topic that will be discussed as part of the lesson. You may choose to use this in any way but here are some suggestions:</w:t>
            </w:r>
          </w:p>
          <w:p w:rsidR="00DD5CE1" w:rsidRPr="00144DA4" w:rsidRDefault="00DD5CE1" w:rsidP="00DD5CE1">
            <w:pPr>
              <w:spacing w:after="0"/>
              <w:rPr>
                <w:sz w:val="24"/>
                <w:szCs w:val="24"/>
              </w:rPr>
            </w:pPr>
            <w:r w:rsidRPr="00144DA4">
              <w:rPr>
                <w:sz w:val="24"/>
                <w:szCs w:val="24"/>
              </w:rPr>
              <w:t>Option #1: Use the anticipatory set question as bell work/bell ringer (a writing prompt given at the beginning of the class while teacher is taking attendance, etc)</w:t>
            </w:r>
          </w:p>
          <w:p w:rsidR="00DD5CE1" w:rsidRPr="00144DA4" w:rsidRDefault="00DD5CE1" w:rsidP="00DD5CE1">
            <w:pPr>
              <w:spacing w:line="240" w:lineRule="auto"/>
            </w:pPr>
            <w:r w:rsidRPr="00144DA4">
              <w:rPr>
                <w:sz w:val="24"/>
                <w:szCs w:val="24"/>
              </w:rPr>
              <w:t>Option #2: Use the anticipatory set question as a way to spark a conversation amongst the students.</w:t>
            </w:r>
          </w:p>
        </w:tc>
      </w:tr>
      <w:tr w:rsidR="000051ED" w:rsidRPr="00144DA4" w:rsidTr="008C0242">
        <w:trPr>
          <w:trHeight w:val="359"/>
        </w:trPr>
        <w:tc>
          <w:tcPr>
            <w:tcW w:w="820" w:type="dxa"/>
          </w:tcPr>
          <w:p w:rsidR="000051ED" w:rsidRPr="00144DA4" w:rsidRDefault="003D5E97">
            <w:pPr>
              <w:spacing w:line="240" w:lineRule="auto"/>
            </w:pPr>
            <w:r w:rsidRPr="00144DA4">
              <w:t>4</w:t>
            </w:r>
          </w:p>
        </w:tc>
        <w:tc>
          <w:tcPr>
            <w:tcW w:w="12356" w:type="dxa"/>
            <w:gridSpan w:val="8"/>
          </w:tcPr>
          <w:p w:rsidR="000051ED" w:rsidRPr="00144DA4" w:rsidRDefault="00E21B36" w:rsidP="00683EA4">
            <w:pPr>
              <w:spacing w:line="240" w:lineRule="auto"/>
            </w:pPr>
            <w:r w:rsidRPr="00144DA4">
              <w:t>5</w:t>
            </w:r>
            <w:r w:rsidR="00144DA4" w:rsidRPr="00144DA4">
              <w:t>. INSTRUCTIONAL STRATEGY</w:t>
            </w:r>
            <w:r w:rsidR="00DD5CE1" w:rsidRPr="00144DA4">
              <w:t>_</w:t>
            </w:r>
            <w:r w:rsidRPr="00144DA4">
              <w:t>5</w:t>
            </w:r>
            <w:r w:rsidR="003D5E97" w:rsidRPr="00144DA4">
              <w:t xml:space="preserve">_Investigating Careers: </w:t>
            </w:r>
            <w:r w:rsidR="00683EA4">
              <w:t>Give students the</w:t>
            </w:r>
            <w:r w:rsidR="003D5E97" w:rsidRPr="00144DA4">
              <w:t xml:space="preserve"> Investigating Career worksheet</w:t>
            </w:r>
            <w:r w:rsidR="00683EA4">
              <w:t xml:space="preserve"> to complete. They will need</w:t>
            </w:r>
            <w:r w:rsidR="003D5E97" w:rsidRPr="00144DA4">
              <w:t xml:space="preserve"> to have access to the internet or several copies of the occupational outlook handbook. The students should choose careers that relate to human development. For ideas see instructional strategy 2 Human development careers document</w:t>
            </w:r>
            <w:r w:rsidR="00DD5CE1" w:rsidRPr="00144DA4">
              <w:t>.</w:t>
            </w:r>
          </w:p>
        </w:tc>
      </w:tr>
      <w:tr w:rsidR="00E21B36" w:rsidRPr="00144DA4" w:rsidTr="008C0242">
        <w:trPr>
          <w:trHeight w:val="359"/>
        </w:trPr>
        <w:tc>
          <w:tcPr>
            <w:tcW w:w="820" w:type="dxa"/>
          </w:tcPr>
          <w:p w:rsidR="00E21B36" w:rsidRPr="00144DA4" w:rsidRDefault="00E21B36">
            <w:pPr>
              <w:spacing w:line="240" w:lineRule="auto"/>
            </w:pPr>
            <w:r w:rsidRPr="00144DA4">
              <w:t>4</w:t>
            </w:r>
          </w:p>
        </w:tc>
        <w:tc>
          <w:tcPr>
            <w:tcW w:w="12356" w:type="dxa"/>
            <w:gridSpan w:val="8"/>
          </w:tcPr>
          <w:p w:rsidR="00E21B36" w:rsidRPr="00144DA4" w:rsidRDefault="00E21B36">
            <w:pPr>
              <w:spacing w:line="240" w:lineRule="auto"/>
            </w:pPr>
            <w:r w:rsidRPr="00144DA4">
              <w:t>6. INSTRUCTIONAL</w:t>
            </w:r>
            <w:r w:rsidR="00590681">
              <w:t xml:space="preserve"> STRATEGY_</w:t>
            </w:r>
            <w:r w:rsidRPr="00144DA4">
              <w:t>6_Formative Assessment: Reflection Journal Objective 4 writing prompt.</w:t>
            </w:r>
          </w:p>
        </w:tc>
      </w:tr>
      <w:tr w:rsidR="000051ED" w:rsidRPr="00144DA4" w:rsidTr="008C0242">
        <w:trPr>
          <w:trHeight w:val="359"/>
        </w:trPr>
        <w:tc>
          <w:tcPr>
            <w:tcW w:w="820" w:type="dxa"/>
          </w:tcPr>
          <w:p w:rsidR="000051ED" w:rsidRPr="00144DA4" w:rsidRDefault="00DD5CE1">
            <w:pPr>
              <w:spacing w:line="240" w:lineRule="auto"/>
            </w:pPr>
            <w:r w:rsidRPr="00144DA4">
              <w:lastRenderedPageBreak/>
              <w:t>2</w:t>
            </w:r>
          </w:p>
        </w:tc>
        <w:tc>
          <w:tcPr>
            <w:tcW w:w="12356" w:type="dxa"/>
            <w:gridSpan w:val="8"/>
          </w:tcPr>
          <w:p w:rsidR="00DD5CE1" w:rsidRPr="00144DA4" w:rsidRDefault="00E21B36" w:rsidP="00DD5CE1">
            <w:pPr>
              <w:spacing w:after="0"/>
              <w:rPr>
                <w:sz w:val="24"/>
                <w:szCs w:val="24"/>
              </w:rPr>
            </w:pPr>
            <w:r w:rsidRPr="00144DA4">
              <w:t>7</w:t>
            </w:r>
            <w:r w:rsidR="00144DA4" w:rsidRPr="00144DA4">
              <w:t>. INSTRUCTIONAL STRATEGY</w:t>
            </w:r>
            <w:r w:rsidRPr="00144DA4">
              <w:t>_7</w:t>
            </w:r>
            <w:r w:rsidR="00DD5CE1" w:rsidRPr="00144DA4">
              <w:t>_ Anticipatory Set Suggestions:</w:t>
            </w:r>
            <w:r w:rsidR="00DD5CE1" w:rsidRPr="00144DA4">
              <w:rPr>
                <w:sz w:val="24"/>
                <w:szCs w:val="24"/>
              </w:rPr>
              <w:t xml:space="preserve"> The anticipatory set is designed to encourage the students to think about or introduce the topic that will be discussed as part of the lesson. You may choose to use this in any way but here are some suggestions:</w:t>
            </w:r>
          </w:p>
          <w:p w:rsidR="000051ED" w:rsidRPr="00144DA4" w:rsidRDefault="00DD5CE1" w:rsidP="00DD5CE1">
            <w:pPr>
              <w:spacing w:after="0"/>
              <w:rPr>
                <w:sz w:val="24"/>
                <w:szCs w:val="24"/>
              </w:rPr>
            </w:pPr>
            <w:r w:rsidRPr="00144DA4">
              <w:rPr>
                <w:sz w:val="24"/>
                <w:szCs w:val="24"/>
              </w:rPr>
              <w:t>Option #1: Use the anticipatory set question as bell work/bell ringer (a writing prompt given at the beginning of the class while teacher is taking attendance, etc)</w:t>
            </w:r>
          </w:p>
        </w:tc>
      </w:tr>
      <w:tr w:rsidR="000051ED" w:rsidRPr="00144DA4" w:rsidTr="008C0242">
        <w:trPr>
          <w:trHeight w:val="359"/>
        </w:trPr>
        <w:tc>
          <w:tcPr>
            <w:tcW w:w="820" w:type="dxa"/>
          </w:tcPr>
          <w:p w:rsidR="000051ED" w:rsidRPr="00144DA4" w:rsidRDefault="00DD5CE1">
            <w:pPr>
              <w:spacing w:line="240" w:lineRule="auto"/>
            </w:pPr>
            <w:r w:rsidRPr="00144DA4">
              <w:t>2</w:t>
            </w:r>
          </w:p>
        </w:tc>
        <w:tc>
          <w:tcPr>
            <w:tcW w:w="12356" w:type="dxa"/>
            <w:gridSpan w:val="8"/>
          </w:tcPr>
          <w:p w:rsidR="000051ED" w:rsidRPr="00144DA4" w:rsidRDefault="00E21B36" w:rsidP="00683EA4">
            <w:pPr>
              <w:spacing w:line="240" w:lineRule="auto"/>
            </w:pPr>
            <w:r w:rsidRPr="00144DA4">
              <w:t>8</w:t>
            </w:r>
            <w:r w:rsidR="00144DA4" w:rsidRPr="00144DA4">
              <w:t>. INSTRUCTIONAL STRATEGY</w:t>
            </w:r>
            <w:r w:rsidRPr="00144DA4">
              <w:t>_8</w:t>
            </w:r>
            <w:r w:rsidR="00DD5CE1" w:rsidRPr="00144DA4">
              <w:t>_</w:t>
            </w:r>
            <w:r w:rsidR="0027311B" w:rsidRPr="00144DA4">
              <w:t xml:space="preserve">Evaluating Employability Skills: have students complete evaluating employability skills worksheet. </w:t>
            </w:r>
            <w:r w:rsidR="00683EA4">
              <w:t>They will need</w:t>
            </w:r>
            <w:r w:rsidR="0027311B" w:rsidRPr="00144DA4">
              <w:t xml:space="preserve"> access to the internet or several copies of the occupational outlook handbook. Students may also want to reference their completed investigating careers worksheet. The students should choose a career that relates to human development.</w:t>
            </w:r>
          </w:p>
        </w:tc>
      </w:tr>
      <w:tr w:rsidR="00E21B36" w:rsidRPr="00144DA4" w:rsidTr="008C0242">
        <w:trPr>
          <w:trHeight w:val="359"/>
        </w:trPr>
        <w:tc>
          <w:tcPr>
            <w:tcW w:w="820" w:type="dxa"/>
          </w:tcPr>
          <w:p w:rsidR="00E21B36" w:rsidRPr="00144DA4" w:rsidRDefault="00E21B36">
            <w:pPr>
              <w:spacing w:line="240" w:lineRule="auto"/>
            </w:pPr>
            <w:r w:rsidRPr="00144DA4">
              <w:t>2</w:t>
            </w:r>
          </w:p>
        </w:tc>
        <w:tc>
          <w:tcPr>
            <w:tcW w:w="12356" w:type="dxa"/>
            <w:gridSpan w:val="8"/>
          </w:tcPr>
          <w:p w:rsidR="00E21B36" w:rsidRPr="00144DA4" w:rsidRDefault="00E21B36">
            <w:pPr>
              <w:spacing w:line="240" w:lineRule="auto"/>
            </w:pPr>
            <w:r w:rsidRPr="00144DA4">
              <w:t>9.  INSTRUCT</w:t>
            </w:r>
            <w:r w:rsidR="00590681">
              <w:t>IONAL STRATEGY_</w:t>
            </w:r>
            <w:r w:rsidRPr="00144DA4">
              <w:t>9_Formative Assessment: Reflection Journal Objective 2 writing prompt.</w:t>
            </w:r>
          </w:p>
        </w:tc>
      </w:tr>
      <w:tr w:rsidR="0027311B" w:rsidRPr="00144DA4" w:rsidTr="008C0242">
        <w:trPr>
          <w:trHeight w:val="359"/>
        </w:trPr>
        <w:tc>
          <w:tcPr>
            <w:tcW w:w="820" w:type="dxa"/>
          </w:tcPr>
          <w:p w:rsidR="0027311B" w:rsidRPr="00144DA4" w:rsidRDefault="0027311B">
            <w:pPr>
              <w:spacing w:line="240" w:lineRule="auto"/>
            </w:pPr>
            <w:r w:rsidRPr="00144DA4">
              <w:t>5</w:t>
            </w:r>
          </w:p>
        </w:tc>
        <w:tc>
          <w:tcPr>
            <w:tcW w:w="12356" w:type="dxa"/>
            <w:gridSpan w:val="8"/>
          </w:tcPr>
          <w:p w:rsidR="0027311B" w:rsidRPr="00144DA4" w:rsidRDefault="00E21B36" w:rsidP="0027311B">
            <w:pPr>
              <w:spacing w:after="0"/>
              <w:rPr>
                <w:sz w:val="24"/>
                <w:szCs w:val="24"/>
              </w:rPr>
            </w:pPr>
            <w:r w:rsidRPr="00144DA4">
              <w:t xml:space="preserve">10. </w:t>
            </w:r>
            <w:r w:rsidR="00144DA4" w:rsidRPr="00144DA4">
              <w:t>INSTRUCTIONAL STRATEGY</w:t>
            </w:r>
            <w:r w:rsidRPr="00144DA4">
              <w:t>_10</w:t>
            </w:r>
            <w:r w:rsidR="0027311B" w:rsidRPr="00144DA4">
              <w:t>_ Anticipatory Set Suggestions:</w:t>
            </w:r>
            <w:r w:rsidR="0027311B" w:rsidRPr="00144DA4">
              <w:rPr>
                <w:sz w:val="24"/>
                <w:szCs w:val="24"/>
              </w:rPr>
              <w:t xml:space="preserve"> The anticipatory set is designed to encourage the students to think about or introduce the topic that will be discussed as part of the lesson. You may choose to use this in any way but here are some suggestions:</w:t>
            </w:r>
          </w:p>
          <w:p w:rsidR="0027311B" w:rsidRPr="00144DA4" w:rsidRDefault="0027311B" w:rsidP="0027311B">
            <w:pPr>
              <w:spacing w:line="240" w:lineRule="auto"/>
            </w:pPr>
            <w:r w:rsidRPr="00144DA4">
              <w:rPr>
                <w:sz w:val="24"/>
                <w:szCs w:val="24"/>
              </w:rPr>
              <w:t>Option #1: Use the anticipatory set question as bell work/bell ringer (a writing prompt given at the beginning of the class while teacher is taking attendance, etc)</w:t>
            </w:r>
          </w:p>
        </w:tc>
      </w:tr>
      <w:tr w:rsidR="0027311B" w:rsidRPr="00144DA4" w:rsidTr="008C0242">
        <w:trPr>
          <w:trHeight w:val="359"/>
        </w:trPr>
        <w:tc>
          <w:tcPr>
            <w:tcW w:w="820" w:type="dxa"/>
          </w:tcPr>
          <w:p w:rsidR="0027311B" w:rsidRPr="00144DA4" w:rsidRDefault="0027311B">
            <w:pPr>
              <w:spacing w:line="240" w:lineRule="auto"/>
            </w:pPr>
            <w:r w:rsidRPr="00144DA4">
              <w:t>5</w:t>
            </w:r>
          </w:p>
        </w:tc>
        <w:tc>
          <w:tcPr>
            <w:tcW w:w="12356" w:type="dxa"/>
            <w:gridSpan w:val="8"/>
          </w:tcPr>
          <w:p w:rsidR="0027311B" w:rsidRPr="00144DA4" w:rsidRDefault="00E21B36">
            <w:pPr>
              <w:spacing w:line="240" w:lineRule="auto"/>
            </w:pPr>
            <w:r w:rsidRPr="00144DA4">
              <w:t>11</w:t>
            </w:r>
            <w:r w:rsidR="00144DA4" w:rsidRPr="00144DA4">
              <w:t>. INSTRUCTIONAL STRATEGY</w:t>
            </w:r>
            <w:r w:rsidR="0027311B" w:rsidRPr="00144DA4">
              <w:t>_</w:t>
            </w:r>
            <w:r w:rsidRPr="00144DA4">
              <w:t>11</w:t>
            </w:r>
            <w:r w:rsidR="0027311B" w:rsidRPr="00144DA4">
              <w:t xml:space="preserve">_class discussion on what an entrepreneur is. </w:t>
            </w:r>
            <w:r w:rsidR="0013405D" w:rsidRPr="00144DA4">
              <w:t>What qualities do you think are important for an entrepreneur? How demanding do you think it would be? What business could you start?</w:t>
            </w:r>
          </w:p>
        </w:tc>
      </w:tr>
      <w:tr w:rsidR="0027311B" w:rsidRPr="00144DA4" w:rsidTr="008C0242">
        <w:trPr>
          <w:trHeight w:val="359"/>
        </w:trPr>
        <w:tc>
          <w:tcPr>
            <w:tcW w:w="820" w:type="dxa"/>
          </w:tcPr>
          <w:p w:rsidR="0027311B" w:rsidRPr="00144DA4" w:rsidRDefault="0013405D">
            <w:pPr>
              <w:spacing w:line="240" w:lineRule="auto"/>
            </w:pPr>
            <w:r w:rsidRPr="00144DA4">
              <w:t>5</w:t>
            </w:r>
          </w:p>
        </w:tc>
        <w:tc>
          <w:tcPr>
            <w:tcW w:w="12356" w:type="dxa"/>
            <w:gridSpan w:val="8"/>
          </w:tcPr>
          <w:p w:rsidR="0027311B" w:rsidRPr="00144DA4" w:rsidRDefault="00E21B36">
            <w:pPr>
              <w:spacing w:line="240" w:lineRule="auto"/>
            </w:pPr>
            <w:r w:rsidRPr="00144DA4">
              <w:t>12</w:t>
            </w:r>
            <w:r w:rsidR="00144DA4" w:rsidRPr="00144DA4">
              <w:t>. INSTRUCTIONAL STRATEGY</w:t>
            </w:r>
            <w:r w:rsidRPr="00144DA4">
              <w:t>_12</w:t>
            </w:r>
            <w:r w:rsidR="0013405D" w:rsidRPr="00144DA4">
              <w:t>_Entrepreneur Interview: Students should find an entrepreneur in a human development related occupation to interview. You may want to approve these people prior to them interviewing them. You might want to find a few possibilities prior to assigning this for those students who have difficulty finding someone to interview.</w:t>
            </w:r>
          </w:p>
        </w:tc>
      </w:tr>
      <w:tr w:rsidR="00E21B36" w:rsidRPr="00144DA4" w:rsidTr="008C0242">
        <w:trPr>
          <w:trHeight w:val="359"/>
        </w:trPr>
        <w:tc>
          <w:tcPr>
            <w:tcW w:w="820" w:type="dxa"/>
          </w:tcPr>
          <w:p w:rsidR="00E21B36" w:rsidRPr="00144DA4" w:rsidRDefault="00E21B36">
            <w:pPr>
              <w:spacing w:line="240" w:lineRule="auto"/>
            </w:pPr>
            <w:r w:rsidRPr="00144DA4">
              <w:t>5</w:t>
            </w:r>
          </w:p>
        </w:tc>
        <w:tc>
          <w:tcPr>
            <w:tcW w:w="12356" w:type="dxa"/>
            <w:gridSpan w:val="8"/>
          </w:tcPr>
          <w:p w:rsidR="00E21B36" w:rsidRPr="00144DA4" w:rsidRDefault="00E21B36" w:rsidP="00E21B36">
            <w:pPr>
              <w:spacing w:line="240" w:lineRule="auto"/>
            </w:pPr>
            <w:r w:rsidRPr="00144DA4">
              <w:t>13.</w:t>
            </w:r>
            <w:r w:rsidR="00590681">
              <w:t xml:space="preserve"> INSTRUCTIONAL STRATEGY_</w:t>
            </w:r>
            <w:r w:rsidRPr="00144DA4">
              <w:t>13_Formative Assessment: Reflection Journal Objective 5 writing prompt.</w:t>
            </w:r>
          </w:p>
        </w:tc>
      </w:tr>
      <w:tr w:rsidR="0027311B" w:rsidRPr="00144DA4" w:rsidTr="008C0242">
        <w:trPr>
          <w:trHeight w:val="359"/>
        </w:trPr>
        <w:tc>
          <w:tcPr>
            <w:tcW w:w="820" w:type="dxa"/>
          </w:tcPr>
          <w:p w:rsidR="0027311B" w:rsidRPr="00144DA4" w:rsidRDefault="0013405D">
            <w:pPr>
              <w:spacing w:line="240" w:lineRule="auto"/>
            </w:pPr>
            <w:r w:rsidRPr="00144DA4">
              <w:t>3</w:t>
            </w:r>
          </w:p>
        </w:tc>
        <w:tc>
          <w:tcPr>
            <w:tcW w:w="12356" w:type="dxa"/>
            <w:gridSpan w:val="8"/>
          </w:tcPr>
          <w:p w:rsidR="006A274B" w:rsidRPr="00144DA4" w:rsidRDefault="00E21B36" w:rsidP="006A274B">
            <w:pPr>
              <w:spacing w:after="0"/>
              <w:rPr>
                <w:sz w:val="24"/>
                <w:szCs w:val="24"/>
              </w:rPr>
            </w:pPr>
            <w:r w:rsidRPr="00144DA4">
              <w:t xml:space="preserve">14. </w:t>
            </w:r>
            <w:r w:rsidR="00144DA4" w:rsidRPr="00144DA4">
              <w:t>INSTRUCTIONAL STRATEGY</w:t>
            </w:r>
            <w:r w:rsidRPr="00144DA4">
              <w:t>_14</w:t>
            </w:r>
            <w:r w:rsidR="0013405D" w:rsidRPr="00144DA4">
              <w:t>_</w:t>
            </w:r>
            <w:r w:rsidR="006A274B" w:rsidRPr="00144DA4">
              <w:t xml:space="preserve"> Anticipatory Set Suggestions:</w:t>
            </w:r>
            <w:r w:rsidR="006A274B" w:rsidRPr="00144DA4">
              <w:rPr>
                <w:sz w:val="24"/>
                <w:szCs w:val="24"/>
              </w:rPr>
              <w:t xml:space="preserve"> The anticipatory set is designed to encourage the students to think about or introduce the topic that will be discussed as part of the lesson. You may choose to use this in any way but here are some suggestions:</w:t>
            </w:r>
          </w:p>
          <w:p w:rsidR="0027311B" w:rsidRPr="00144DA4" w:rsidRDefault="006A274B" w:rsidP="006A274B">
            <w:pPr>
              <w:spacing w:line="240" w:lineRule="auto"/>
            </w:pPr>
            <w:r w:rsidRPr="00144DA4">
              <w:rPr>
                <w:sz w:val="24"/>
                <w:szCs w:val="24"/>
              </w:rPr>
              <w:t xml:space="preserve">Option #1: Use the anticipatory set question as bell work/bell ringer (a writing prompt given at the beginning of the class </w:t>
            </w:r>
            <w:r w:rsidRPr="00144DA4">
              <w:rPr>
                <w:sz w:val="24"/>
                <w:szCs w:val="24"/>
              </w:rPr>
              <w:lastRenderedPageBreak/>
              <w:t>while teacher is taking attendance, etc)</w:t>
            </w:r>
          </w:p>
        </w:tc>
      </w:tr>
      <w:tr w:rsidR="006A274B" w:rsidRPr="00144DA4" w:rsidTr="008C0242">
        <w:trPr>
          <w:trHeight w:val="359"/>
        </w:trPr>
        <w:tc>
          <w:tcPr>
            <w:tcW w:w="820" w:type="dxa"/>
          </w:tcPr>
          <w:p w:rsidR="006A274B" w:rsidRPr="00144DA4" w:rsidRDefault="006A274B">
            <w:pPr>
              <w:spacing w:line="240" w:lineRule="auto"/>
            </w:pPr>
            <w:r w:rsidRPr="00144DA4">
              <w:lastRenderedPageBreak/>
              <w:t>3</w:t>
            </w:r>
          </w:p>
        </w:tc>
        <w:tc>
          <w:tcPr>
            <w:tcW w:w="12356" w:type="dxa"/>
            <w:gridSpan w:val="8"/>
          </w:tcPr>
          <w:p w:rsidR="006A274B" w:rsidRPr="00144DA4" w:rsidRDefault="00E21B36">
            <w:pPr>
              <w:spacing w:line="240" w:lineRule="auto"/>
            </w:pPr>
            <w:r w:rsidRPr="00144DA4">
              <w:t>15</w:t>
            </w:r>
            <w:r w:rsidR="00144DA4" w:rsidRPr="00144DA4">
              <w:t>. INSTRUCTIONAL STRATEGY</w:t>
            </w:r>
            <w:r w:rsidRPr="00144DA4">
              <w:t>_15</w:t>
            </w:r>
            <w:r w:rsidR="006A274B" w:rsidRPr="00144DA4">
              <w:t>_ class discussion on how family and consumer sciences careers help families. How do these different careers influence the family. Talk about specific careers and their affect.</w:t>
            </w:r>
          </w:p>
        </w:tc>
      </w:tr>
      <w:tr w:rsidR="00E21B36" w:rsidRPr="00144DA4" w:rsidTr="008C0242">
        <w:trPr>
          <w:trHeight w:val="359"/>
        </w:trPr>
        <w:tc>
          <w:tcPr>
            <w:tcW w:w="820" w:type="dxa"/>
          </w:tcPr>
          <w:p w:rsidR="00E21B36" w:rsidRPr="00144DA4" w:rsidRDefault="00E21B36">
            <w:pPr>
              <w:spacing w:line="240" w:lineRule="auto"/>
            </w:pPr>
            <w:r w:rsidRPr="00144DA4">
              <w:t>3</w:t>
            </w:r>
          </w:p>
        </w:tc>
        <w:tc>
          <w:tcPr>
            <w:tcW w:w="12356" w:type="dxa"/>
            <w:gridSpan w:val="8"/>
          </w:tcPr>
          <w:p w:rsidR="00E21B36" w:rsidRPr="00144DA4" w:rsidRDefault="00E21B36" w:rsidP="00E21B36">
            <w:pPr>
              <w:spacing w:line="240" w:lineRule="auto"/>
            </w:pPr>
            <w:r w:rsidRPr="00144DA4">
              <w:t xml:space="preserve">16. </w:t>
            </w:r>
            <w:r w:rsidR="00590681">
              <w:t>INSTRUCTIONAL STRATEGY_</w:t>
            </w:r>
            <w:r w:rsidRPr="00144DA4">
              <w:t>16_Formative Assessment: Reflection Journal Objective 3 writing prompt.</w:t>
            </w:r>
          </w:p>
        </w:tc>
      </w:tr>
      <w:tr w:rsidR="00E21B36" w:rsidRPr="00144DA4" w:rsidTr="008C0242">
        <w:trPr>
          <w:trHeight w:val="359"/>
        </w:trPr>
        <w:tc>
          <w:tcPr>
            <w:tcW w:w="820" w:type="dxa"/>
          </w:tcPr>
          <w:p w:rsidR="00E21B36" w:rsidRPr="00144DA4" w:rsidRDefault="00E21B36">
            <w:pPr>
              <w:spacing w:line="240" w:lineRule="auto"/>
            </w:pPr>
            <w:r w:rsidRPr="00144DA4">
              <w:t>1,2,</w:t>
            </w:r>
          </w:p>
          <w:p w:rsidR="00E21B36" w:rsidRPr="00144DA4" w:rsidRDefault="00E21B36">
            <w:pPr>
              <w:spacing w:line="240" w:lineRule="auto"/>
            </w:pPr>
            <w:r w:rsidRPr="00144DA4">
              <w:t>3,4,5</w:t>
            </w:r>
          </w:p>
        </w:tc>
        <w:tc>
          <w:tcPr>
            <w:tcW w:w="12356" w:type="dxa"/>
            <w:gridSpan w:val="8"/>
          </w:tcPr>
          <w:p w:rsidR="00E21B36" w:rsidRDefault="00CF3D56" w:rsidP="00E21B36">
            <w:pPr>
              <w:spacing w:line="240" w:lineRule="auto"/>
            </w:pPr>
            <w:r w:rsidRPr="00144DA4">
              <w:t xml:space="preserve">17. </w:t>
            </w:r>
            <w:r w:rsidR="00590681" w:rsidRPr="00144DA4">
              <w:t>INSTRUCTIONAL STRATEGY</w:t>
            </w:r>
            <w:r w:rsidRPr="00144DA4">
              <w:t>_</w:t>
            </w:r>
            <w:r w:rsidR="00E21B36" w:rsidRPr="00144DA4">
              <w:t>17</w:t>
            </w:r>
            <w:r w:rsidR="0000456F">
              <w:t>_Summative Assessment_Part 1_</w:t>
            </w:r>
            <w:r w:rsidRPr="00144DA4">
              <w:t xml:space="preserve"> Occupation Research</w:t>
            </w:r>
          </w:p>
          <w:p w:rsidR="0000456F" w:rsidRDefault="0000456F" w:rsidP="00E21B36">
            <w:pPr>
              <w:spacing w:line="240" w:lineRule="auto"/>
            </w:pPr>
            <w:r>
              <w:t>Summative Assessment_Part 2_Occupation Research Group Sharing</w:t>
            </w:r>
          </w:p>
          <w:p w:rsidR="0000456F" w:rsidRDefault="0000456F" w:rsidP="00E21B36">
            <w:pPr>
              <w:spacing w:line="240" w:lineRule="auto"/>
            </w:pPr>
            <w:r>
              <w:t>Summative Assessment_Part 3_Occupation Research Self-Reflection</w:t>
            </w:r>
          </w:p>
          <w:p w:rsidR="0000456F" w:rsidRPr="00144DA4" w:rsidRDefault="0000456F" w:rsidP="00E21B36">
            <w:pPr>
              <w:spacing w:line="240" w:lineRule="auto"/>
            </w:pPr>
            <w:r>
              <w:t>Summative Assessment Scoring Guide_Occupation Research Presentation Rubric</w:t>
            </w:r>
          </w:p>
        </w:tc>
      </w:tr>
      <w:tr w:rsidR="000051ED" w:rsidTr="008C0242">
        <w:trPr>
          <w:trHeight w:val="466"/>
        </w:trPr>
        <w:tc>
          <w:tcPr>
            <w:tcW w:w="820" w:type="dxa"/>
          </w:tcPr>
          <w:p w:rsidR="000051ED" w:rsidRDefault="000051ED">
            <w:pPr>
              <w:spacing w:line="240" w:lineRule="auto"/>
              <w:rPr>
                <w:b/>
              </w:rPr>
            </w:pPr>
            <w:r>
              <w:rPr>
                <w:b/>
              </w:rPr>
              <w:t>Obj. #</w:t>
            </w:r>
          </w:p>
        </w:tc>
        <w:tc>
          <w:tcPr>
            <w:tcW w:w="12356" w:type="dxa"/>
            <w:gridSpan w:val="8"/>
          </w:tcPr>
          <w:p w:rsidR="000051ED" w:rsidRDefault="000051ED">
            <w:pPr>
              <w:spacing w:line="240" w:lineRule="auto"/>
              <w:rPr>
                <w:b/>
                <w:color w:val="A6A6A6"/>
                <w:sz w:val="18"/>
              </w:rPr>
            </w:pPr>
            <w:r>
              <w:rPr>
                <w:b/>
              </w:rPr>
              <w:t xml:space="preserve">INSTRUCTIONAL ACTIVITIES: </w:t>
            </w:r>
            <w:r>
              <w:rPr>
                <w:b/>
                <w:sz w:val="18"/>
              </w:rPr>
              <w:t>(What Students Do)</w:t>
            </w:r>
          </w:p>
        </w:tc>
      </w:tr>
      <w:tr w:rsidR="000051ED" w:rsidTr="008C0242">
        <w:trPr>
          <w:trHeight w:val="466"/>
        </w:trPr>
        <w:tc>
          <w:tcPr>
            <w:tcW w:w="820" w:type="dxa"/>
          </w:tcPr>
          <w:p w:rsidR="000051ED" w:rsidRPr="00144DA4" w:rsidRDefault="00DD5CE1">
            <w:pPr>
              <w:spacing w:line="240" w:lineRule="auto"/>
            </w:pPr>
            <w:r w:rsidRPr="00144DA4">
              <w:t>1</w:t>
            </w:r>
          </w:p>
        </w:tc>
        <w:tc>
          <w:tcPr>
            <w:tcW w:w="12356" w:type="dxa"/>
            <w:gridSpan w:val="8"/>
          </w:tcPr>
          <w:p w:rsidR="000051ED" w:rsidRPr="00144DA4" w:rsidRDefault="000051ED" w:rsidP="003D5E97">
            <w:pPr>
              <w:spacing w:line="240" w:lineRule="auto"/>
            </w:pPr>
            <w:r w:rsidRPr="00144DA4">
              <w:t>1</w:t>
            </w:r>
            <w:r w:rsidR="00590681" w:rsidRPr="00144DA4">
              <w:t>. INSTRUCTIONAL ACTIVITY</w:t>
            </w:r>
            <w:r w:rsidR="003D5E97" w:rsidRPr="00144DA4">
              <w:t>_1_ Anticipatory Set: depending on the option chosen by the teacher the student will be expected to either write on the topic and be graded based on quality of work or be expected to participate and provide meaningful comments related to the topic.</w:t>
            </w:r>
          </w:p>
        </w:tc>
      </w:tr>
      <w:tr w:rsidR="000051ED" w:rsidTr="008C0242">
        <w:trPr>
          <w:trHeight w:val="466"/>
        </w:trPr>
        <w:tc>
          <w:tcPr>
            <w:tcW w:w="820" w:type="dxa"/>
          </w:tcPr>
          <w:p w:rsidR="000051ED" w:rsidRPr="00144DA4" w:rsidRDefault="00DD5CE1">
            <w:pPr>
              <w:spacing w:line="240" w:lineRule="auto"/>
            </w:pPr>
            <w:r w:rsidRPr="00144DA4">
              <w:t>1</w:t>
            </w:r>
          </w:p>
        </w:tc>
        <w:tc>
          <w:tcPr>
            <w:tcW w:w="12356" w:type="dxa"/>
            <w:gridSpan w:val="8"/>
          </w:tcPr>
          <w:p w:rsidR="000051ED" w:rsidRPr="00144DA4" w:rsidRDefault="003D5E97">
            <w:pPr>
              <w:spacing w:line="240" w:lineRule="auto"/>
            </w:pPr>
            <w:r w:rsidRPr="00144DA4">
              <w:t>2</w:t>
            </w:r>
            <w:r w:rsidR="00590681" w:rsidRPr="00144DA4">
              <w:t>. INSTRUCTIONAL ACTIVITY</w:t>
            </w:r>
            <w:r w:rsidRPr="00144DA4">
              <w:t>_2_Class discussion on human development careers. Students would be expected to participate and provide relevant comments and questions related to the topic.</w:t>
            </w:r>
          </w:p>
        </w:tc>
      </w:tr>
      <w:tr w:rsidR="00CF3D56" w:rsidTr="008C0242">
        <w:trPr>
          <w:trHeight w:val="466"/>
        </w:trPr>
        <w:tc>
          <w:tcPr>
            <w:tcW w:w="820" w:type="dxa"/>
          </w:tcPr>
          <w:p w:rsidR="00CF3D56" w:rsidRPr="00144DA4" w:rsidRDefault="00CF3D56">
            <w:pPr>
              <w:spacing w:line="240" w:lineRule="auto"/>
            </w:pPr>
            <w:r w:rsidRPr="00144DA4">
              <w:t>1</w:t>
            </w:r>
          </w:p>
        </w:tc>
        <w:tc>
          <w:tcPr>
            <w:tcW w:w="12356" w:type="dxa"/>
            <w:gridSpan w:val="8"/>
          </w:tcPr>
          <w:p w:rsidR="00CF3D56" w:rsidRPr="00144DA4" w:rsidRDefault="00144DA4">
            <w:pPr>
              <w:spacing w:line="240" w:lineRule="auto"/>
            </w:pPr>
            <w:r w:rsidRPr="00144DA4">
              <w:t xml:space="preserve">3. </w:t>
            </w:r>
            <w:r w:rsidR="00590681">
              <w:t>INSTRUCTIONAL ACTIVITY_</w:t>
            </w:r>
            <w:r w:rsidRPr="00144DA4">
              <w:t>3</w:t>
            </w:r>
            <w:r w:rsidR="00CF3D56" w:rsidRPr="00144DA4">
              <w:t>_Formative Assessment: Reflection Journal Objective 1 writing prompt.</w:t>
            </w:r>
          </w:p>
        </w:tc>
      </w:tr>
      <w:tr w:rsidR="00DD5CE1" w:rsidTr="008C0242">
        <w:trPr>
          <w:trHeight w:val="466"/>
        </w:trPr>
        <w:tc>
          <w:tcPr>
            <w:tcW w:w="820" w:type="dxa"/>
          </w:tcPr>
          <w:p w:rsidR="00DD5CE1" w:rsidRPr="00144DA4" w:rsidRDefault="00DD5CE1">
            <w:pPr>
              <w:spacing w:line="240" w:lineRule="auto"/>
            </w:pPr>
            <w:r w:rsidRPr="00144DA4">
              <w:t>4</w:t>
            </w:r>
          </w:p>
        </w:tc>
        <w:tc>
          <w:tcPr>
            <w:tcW w:w="12356" w:type="dxa"/>
            <w:gridSpan w:val="8"/>
          </w:tcPr>
          <w:p w:rsidR="00DD5CE1" w:rsidRPr="00144DA4" w:rsidRDefault="00144DA4">
            <w:pPr>
              <w:spacing w:line="240" w:lineRule="auto"/>
            </w:pPr>
            <w:r w:rsidRPr="00144DA4">
              <w:t>4</w:t>
            </w:r>
            <w:r w:rsidR="00590681" w:rsidRPr="00144DA4">
              <w:t>. INSTRUCTIONAL ACTIVITY</w:t>
            </w:r>
            <w:r w:rsidR="00DD5CE1" w:rsidRPr="00144DA4">
              <w:t>_</w:t>
            </w:r>
            <w:r w:rsidRPr="00144DA4">
              <w:t>4</w:t>
            </w:r>
            <w:r w:rsidR="00DD5CE1" w:rsidRPr="00144DA4">
              <w:t>_ Anticipatory Set: depending on the option chosen by the teacher the student will be expected to either write on the topic and be graded based on quality of work or be expected to participate and provide meaningful comments related to the topic.</w:t>
            </w:r>
          </w:p>
        </w:tc>
      </w:tr>
      <w:tr w:rsidR="000051ED" w:rsidTr="008C0242">
        <w:trPr>
          <w:trHeight w:val="466"/>
        </w:trPr>
        <w:tc>
          <w:tcPr>
            <w:tcW w:w="820" w:type="dxa"/>
          </w:tcPr>
          <w:p w:rsidR="000051ED" w:rsidRPr="00144DA4" w:rsidRDefault="00DD5CE1">
            <w:pPr>
              <w:spacing w:line="240" w:lineRule="auto"/>
            </w:pPr>
            <w:r w:rsidRPr="00144DA4">
              <w:t>4</w:t>
            </w:r>
          </w:p>
        </w:tc>
        <w:tc>
          <w:tcPr>
            <w:tcW w:w="12356" w:type="dxa"/>
            <w:gridSpan w:val="8"/>
          </w:tcPr>
          <w:p w:rsidR="000051ED" w:rsidRPr="00144DA4" w:rsidRDefault="00144DA4">
            <w:pPr>
              <w:spacing w:line="240" w:lineRule="auto"/>
            </w:pPr>
            <w:r w:rsidRPr="00144DA4">
              <w:t>5</w:t>
            </w:r>
            <w:r w:rsidR="00590681" w:rsidRPr="00144DA4">
              <w:t>. INSTRUCTIONAL ACTIVITY</w:t>
            </w:r>
            <w:r w:rsidRPr="00144DA4">
              <w:t>_5</w:t>
            </w:r>
            <w:r w:rsidR="00DD5CE1" w:rsidRPr="00144DA4">
              <w:t>_Investigating Careers: Students complete worksheet using internet and/or occupational outlook handbook</w:t>
            </w:r>
          </w:p>
        </w:tc>
      </w:tr>
      <w:tr w:rsidR="00CF3D56" w:rsidTr="008C0242">
        <w:trPr>
          <w:trHeight w:val="466"/>
        </w:trPr>
        <w:tc>
          <w:tcPr>
            <w:tcW w:w="820" w:type="dxa"/>
          </w:tcPr>
          <w:p w:rsidR="00CF3D56" w:rsidRPr="00144DA4" w:rsidRDefault="00CF3D56">
            <w:pPr>
              <w:spacing w:line="240" w:lineRule="auto"/>
            </w:pPr>
            <w:r w:rsidRPr="00144DA4">
              <w:t>4</w:t>
            </w:r>
          </w:p>
        </w:tc>
        <w:tc>
          <w:tcPr>
            <w:tcW w:w="12356" w:type="dxa"/>
            <w:gridSpan w:val="8"/>
          </w:tcPr>
          <w:p w:rsidR="00CF3D56" w:rsidRPr="00144DA4" w:rsidRDefault="00144DA4">
            <w:pPr>
              <w:spacing w:line="240" w:lineRule="auto"/>
            </w:pPr>
            <w:r w:rsidRPr="00144DA4">
              <w:t xml:space="preserve">6. </w:t>
            </w:r>
            <w:r w:rsidR="00590681">
              <w:t>INSTRUCTIONAL ACTIVITY_</w:t>
            </w:r>
            <w:r w:rsidRPr="00144DA4">
              <w:t>6</w:t>
            </w:r>
            <w:r w:rsidR="00CF3D56" w:rsidRPr="00144DA4">
              <w:t>_Formative Assessment: Reflection Jo</w:t>
            </w:r>
            <w:r w:rsidRPr="00144DA4">
              <w:t>urnal Objective 4</w:t>
            </w:r>
            <w:r w:rsidR="00CF3D56" w:rsidRPr="00144DA4">
              <w:t xml:space="preserve"> writing prompt.</w:t>
            </w:r>
          </w:p>
        </w:tc>
      </w:tr>
      <w:tr w:rsidR="000051ED" w:rsidTr="008C0242">
        <w:trPr>
          <w:trHeight w:val="466"/>
        </w:trPr>
        <w:tc>
          <w:tcPr>
            <w:tcW w:w="820" w:type="dxa"/>
          </w:tcPr>
          <w:p w:rsidR="000051ED" w:rsidRPr="00144DA4" w:rsidRDefault="00DD5CE1">
            <w:pPr>
              <w:spacing w:line="240" w:lineRule="auto"/>
            </w:pPr>
            <w:r w:rsidRPr="00144DA4">
              <w:lastRenderedPageBreak/>
              <w:t>2</w:t>
            </w:r>
          </w:p>
        </w:tc>
        <w:tc>
          <w:tcPr>
            <w:tcW w:w="12356" w:type="dxa"/>
            <w:gridSpan w:val="8"/>
          </w:tcPr>
          <w:p w:rsidR="000051ED" w:rsidRPr="00144DA4" w:rsidRDefault="00144DA4">
            <w:pPr>
              <w:spacing w:line="240" w:lineRule="auto"/>
            </w:pPr>
            <w:r w:rsidRPr="00144DA4">
              <w:t>7</w:t>
            </w:r>
            <w:r w:rsidR="00590681" w:rsidRPr="00144DA4">
              <w:t>. INSTRUCTIONAL ACTIVITY</w:t>
            </w:r>
            <w:r w:rsidRPr="00144DA4">
              <w:t>_7</w:t>
            </w:r>
            <w:r w:rsidR="0027311B" w:rsidRPr="00144DA4">
              <w:t>_ Anticipatory Set: depending on the option chosen by the teacher the student will be expected to either write on the topic and be graded based on quality of work or be expected to participate and provide meaningful comments related to the topic.</w:t>
            </w:r>
          </w:p>
        </w:tc>
      </w:tr>
      <w:tr w:rsidR="00DD5CE1" w:rsidTr="008C0242">
        <w:trPr>
          <w:trHeight w:val="466"/>
        </w:trPr>
        <w:tc>
          <w:tcPr>
            <w:tcW w:w="820" w:type="dxa"/>
          </w:tcPr>
          <w:p w:rsidR="00DD5CE1" w:rsidRPr="00144DA4" w:rsidRDefault="0027311B">
            <w:pPr>
              <w:spacing w:line="240" w:lineRule="auto"/>
            </w:pPr>
            <w:r w:rsidRPr="00144DA4">
              <w:t>2</w:t>
            </w:r>
          </w:p>
        </w:tc>
        <w:tc>
          <w:tcPr>
            <w:tcW w:w="12356" w:type="dxa"/>
            <w:gridSpan w:val="8"/>
          </w:tcPr>
          <w:p w:rsidR="00DD5CE1" w:rsidRPr="00144DA4" w:rsidRDefault="00144DA4" w:rsidP="00144DA4">
            <w:pPr>
              <w:spacing w:line="240" w:lineRule="auto"/>
            </w:pPr>
            <w:r w:rsidRPr="00144DA4">
              <w:t>8</w:t>
            </w:r>
            <w:r w:rsidR="00590681" w:rsidRPr="00144DA4">
              <w:t>. INSTRUCTIONAL ACTIVITY</w:t>
            </w:r>
            <w:r w:rsidR="0027311B" w:rsidRPr="00144DA4">
              <w:t>_</w:t>
            </w:r>
            <w:r w:rsidRPr="00144DA4">
              <w:t>8</w:t>
            </w:r>
            <w:r w:rsidR="0027311B" w:rsidRPr="00144DA4">
              <w:t xml:space="preserve">_Evaluating Employability Skills: Student complete worksheet using internet and/or occupational outlook handbook. </w:t>
            </w:r>
          </w:p>
        </w:tc>
      </w:tr>
      <w:tr w:rsidR="00CF3D56" w:rsidTr="008C0242">
        <w:trPr>
          <w:trHeight w:val="466"/>
        </w:trPr>
        <w:tc>
          <w:tcPr>
            <w:tcW w:w="820" w:type="dxa"/>
          </w:tcPr>
          <w:p w:rsidR="00CF3D56" w:rsidRPr="00144DA4" w:rsidRDefault="00CF3D56">
            <w:pPr>
              <w:spacing w:line="240" w:lineRule="auto"/>
            </w:pPr>
            <w:r w:rsidRPr="00144DA4">
              <w:t>2</w:t>
            </w:r>
          </w:p>
        </w:tc>
        <w:tc>
          <w:tcPr>
            <w:tcW w:w="12356" w:type="dxa"/>
            <w:gridSpan w:val="8"/>
          </w:tcPr>
          <w:p w:rsidR="00CF3D56" w:rsidRPr="00144DA4" w:rsidRDefault="00144DA4" w:rsidP="00144DA4">
            <w:pPr>
              <w:spacing w:line="240" w:lineRule="auto"/>
            </w:pPr>
            <w:r w:rsidRPr="00144DA4">
              <w:t xml:space="preserve">9. </w:t>
            </w:r>
            <w:r w:rsidR="00590681">
              <w:t>INSTRUCTIONAL ACTIVITY_</w:t>
            </w:r>
            <w:r w:rsidRPr="00144DA4">
              <w:t>9</w:t>
            </w:r>
            <w:r w:rsidR="00CF3D56" w:rsidRPr="00144DA4">
              <w:t xml:space="preserve">_Formative Assessment: Reflection Journal Objective </w:t>
            </w:r>
            <w:r w:rsidRPr="00144DA4">
              <w:t>2</w:t>
            </w:r>
            <w:r w:rsidR="00CF3D56" w:rsidRPr="00144DA4">
              <w:t xml:space="preserve"> writing prompt.</w:t>
            </w:r>
          </w:p>
        </w:tc>
      </w:tr>
      <w:tr w:rsidR="00DD5CE1" w:rsidTr="008C0242">
        <w:trPr>
          <w:trHeight w:val="466"/>
        </w:trPr>
        <w:tc>
          <w:tcPr>
            <w:tcW w:w="820" w:type="dxa"/>
          </w:tcPr>
          <w:p w:rsidR="00DD5CE1" w:rsidRPr="00144DA4" w:rsidRDefault="0027311B">
            <w:pPr>
              <w:spacing w:line="240" w:lineRule="auto"/>
            </w:pPr>
            <w:r w:rsidRPr="00144DA4">
              <w:t>5</w:t>
            </w:r>
          </w:p>
        </w:tc>
        <w:tc>
          <w:tcPr>
            <w:tcW w:w="12356" w:type="dxa"/>
            <w:gridSpan w:val="8"/>
          </w:tcPr>
          <w:p w:rsidR="00DD5CE1" w:rsidRPr="00144DA4" w:rsidRDefault="00144DA4" w:rsidP="0027311B">
            <w:pPr>
              <w:spacing w:line="240" w:lineRule="auto"/>
            </w:pPr>
            <w:r w:rsidRPr="00144DA4">
              <w:t>10</w:t>
            </w:r>
            <w:r w:rsidR="00590681" w:rsidRPr="00144DA4">
              <w:t>. INSTRUCTIONAL ACTIVITY</w:t>
            </w:r>
            <w:r w:rsidRPr="00144DA4">
              <w:t>_10</w:t>
            </w:r>
            <w:r w:rsidR="0027311B" w:rsidRPr="00144DA4">
              <w:t>_ Anticipatory Set: depending on the option chosen by the teacher the student will be expected to either write on the topic and be graded based on quality of work or be expected to participate and provide meaningful comments related to the topic.</w:t>
            </w:r>
          </w:p>
        </w:tc>
      </w:tr>
      <w:tr w:rsidR="0027311B" w:rsidTr="008C0242">
        <w:trPr>
          <w:trHeight w:val="466"/>
        </w:trPr>
        <w:tc>
          <w:tcPr>
            <w:tcW w:w="820" w:type="dxa"/>
          </w:tcPr>
          <w:p w:rsidR="0027311B" w:rsidRPr="00144DA4" w:rsidRDefault="0027311B">
            <w:pPr>
              <w:spacing w:line="240" w:lineRule="auto"/>
            </w:pPr>
            <w:r w:rsidRPr="00144DA4">
              <w:t>5</w:t>
            </w:r>
          </w:p>
        </w:tc>
        <w:tc>
          <w:tcPr>
            <w:tcW w:w="12356" w:type="dxa"/>
            <w:gridSpan w:val="8"/>
          </w:tcPr>
          <w:p w:rsidR="0027311B" w:rsidRPr="00144DA4" w:rsidRDefault="00144DA4" w:rsidP="00A75BFB">
            <w:pPr>
              <w:spacing w:line="240" w:lineRule="auto"/>
            </w:pPr>
            <w:r w:rsidRPr="00144DA4">
              <w:t>11</w:t>
            </w:r>
            <w:r w:rsidR="00590681" w:rsidRPr="00144DA4">
              <w:t>. INSTRUCTIONAL ACTIVITY</w:t>
            </w:r>
            <w:r w:rsidRPr="00144DA4">
              <w:t>_11</w:t>
            </w:r>
            <w:r w:rsidR="0013405D" w:rsidRPr="00144DA4">
              <w:t xml:space="preserve">_class discussion on what an entrepreneur is. Students </w:t>
            </w:r>
            <w:r w:rsidR="00A75BFB">
              <w:t>are</w:t>
            </w:r>
            <w:r w:rsidR="0013405D" w:rsidRPr="00144DA4">
              <w:t xml:space="preserve"> expected to participate and provide relevant comments and questions related to the topic</w:t>
            </w:r>
            <w:r w:rsidR="00A75BFB">
              <w:t>.</w:t>
            </w:r>
          </w:p>
        </w:tc>
      </w:tr>
      <w:tr w:rsidR="0027311B" w:rsidTr="008C0242">
        <w:trPr>
          <w:trHeight w:val="466"/>
        </w:trPr>
        <w:tc>
          <w:tcPr>
            <w:tcW w:w="820" w:type="dxa"/>
          </w:tcPr>
          <w:p w:rsidR="0027311B" w:rsidRPr="00144DA4" w:rsidRDefault="0013405D">
            <w:pPr>
              <w:spacing w:line="240" w:lineRule="auto"/>
            </w:pPr>
            <w:r w:rsidRPr="00144DA4">
              <w:t>5</w:t>
            </w:r>
          </w:p>
        </w:tc>
        <w:tc>
          <w:tcPr>
            <w:tcW w:w="12356" w:type="dxa"/>
            <w:gridSpan w:val="8"/>
          </w:tcPr>
          <w:p w:rsidR="0027311B" w:rsidRPr="00144DA4" w:rsidRDefault="00144DA4">
            <w:pPr>
              <w:spacing w:line="240" w:lineRule="auto"/>
            </w:pPr>
            <w:r w:rsidRPr="00144DA4">
              <w:t>12</w:t>
            </w:r>
            <w:r w:rsidR="00590681" w:rsidRPr="00144DA4">
              <w:t>. INSTRUCTIONAL ACTIVITY</w:t>
            </w:r>
            <w:r w:rsidRPr="00144DA4">
              <w:t>_12</w:t>
            </w:r>
            <w:r w:rsidR="0013405D" w:rsidRPr="00144DA4">
              <w:t xml:space="preserve">_Entrepreneur Interview: students will select an entrepreneur in a human development related career to interview. </w:t>
            </w:r>
          </w:p>
        </w:tc>
      </w:tr>
      <w:tr w:rsidR="00CF3D56" w:rsidTr="008C0242">
        <w:trPr>
          <w:trHeight w:val="466"/>
        </w:trPr>
        <w:tc>
          <w:tcPr>
            <w:tcW w:w="820" w:type="dxa"/>
          </w:tcPr>
          <w:p w:rsidR="00CF3D56" w:rsidRPr="00144DA4" w:rsidRDefault="00CF3D56">
            <w:pPr>
              <w:spacing w:line="240" w:lineRule="auto"/>
            </w:pPr>
            <w:r w:rsidRPr="00144DA4">
              <w:t>5</w:t>
            </w:r>
          </w:p>
        </w:tc>
        <w:tc>
          <w:tcPr>
            <w:tcW w:w="12356" w:type="dxa"/>
            <w:gridSpan w:val="8"/>
          </w:tcPr>
          <w:p w:rsidR="00CF3D56" w:rsidRPr="00144DA4" w:rsidRDefault="00144DA4">
            <w:pPr>
              <w:spacing w:line="240" w:lineRule="auto"/>
            </w:pPr>
            <w:r w:rsidRPr="00144DA4">
              <w:t xml:space="preserve">13. </w:t>
            </w:r>
            <w:r w:rsidR="00590681">
              <w:t>INSTRUCTIONAL ACTIVITY_</w:t>
            </w:r>
            <w:r w:rsidRPr="00144DA4">
              <w:t>13</w:t>
            </w:r>
            <w:r w:rsidR="00CF3D56" w:rsidRPr="00144DA4">
              <w:t>_Formative Assessment: Reflection Jo</w:t>
            </w:r>
            <w:r w:rsidRPr="00144DA4">
              <w:t>urnal Objective 5</w:t>
            </w:r>
            <w:r w:rsidR="00CF3D56" w:rsidRPr="00144DA4">
              <w:t xml:space="preserve"> writing prompt.</w:t>
            </w:r>
          </w:p>
        </w:tc>
      </w:tr>
      <w:tr w:rsidR="0027311B" w:rsidTr="008C0242">
        <w:trPr>
          <w:trHeight w:val="466"/>
        </w:trPr>
        <w:tc>
          <w:tcPr>
            <w:tcW w:w="820" w:type="dxa"/>
          </w:tcPr>
          <w:p w:rsidR="0027311B" w:rsidRPr="00144DA4" w:rsidRDefault="006A274B">
            <w:pPr>
              <w:spacing w:line="240" w:lineRule="auto"/>
            </w:pPr>
            <w:r w:rsidRPr="00144DA4">
              <w:t>3</w:t>
            </w:r>
          </w:p>
        </w:tc>
        <w:tc>
          <w:tcPr>
            <w:tcW w:w="12356" w:type="dxa"/>
            <w:gridSpan w:val="8"/>
          </w:tcPr>
          <w:p w:rsidR="0027311B" w:rsidRPr="00144DA4" w:rsidRDefault="006A274B" w:rsidP="00144DA4">
            <w:pPr>
              <w:spacing w:line="240" w:lineRule="auto"/>
            </w:pPr>
            <w:r w:rsidRPr="00144DA4">
              <w:t>1</w:t>
            </w:r>
            <w:r w:rsidR="00144DA4" w:rsidRPr="00144DA4">
              <w:t>4</w:t>
            </w:r>
            <w:r w:rsidR="00590681" w:rsidRPr="00144DA4">
              <w:t>. INSTRUCTIONAL ACTIVITY</w:t>
            </w:r>
            <w:r w:rsidR="00144DA4" w:rsidRPr="00144DA4">
              <w:t>_14</w:t>
            </w:r>
            <w:r w:rsidRPr="00144DA4">
              <w:t>_ Anticipatory Set: depending on the option chosen by the teacher the student will be expected to either write on the topic and be graded based on quality of work or be expected to participate and provide meaningful comments related to the topic.</w:t>
            </w:r>
          </w:p>
        </w:tc>
      </w:tr>
      <w:tr w:rsidR="006A274B" w:rsidTr="008C0242">
        <w:trPr>
          <w:trHeight w:val="466"/>
        </w:trPr>
        <w:tc>
          <w:tcPr>
            <w:tcW w:w="820" w:type="dxa"/>
          </w:tcPr>
          <w:p w:rsidR="006A274B" w:rsidRPr="00144DA4" w:rsidRDefault="006A274B">
            <w:pPr>
              <w:spacing w:line="240" w:lineRule="auto"/>
            </w:pPr>
            <w:r w:rsidRPr="00144DA4">
              <w:t>3</w:t>
            </w:r>
          </w:p>
        </w:tc>
        <w:tc>
          <w:tcPr>
            <w:tcW w:w="12356" w:type="dxa"/>
            <w:gridSpan w:val="8"/>
          </w:tcPr>
          <w:p w:rsidR="006A274B" w:rsidRPr="00144DA4" w:rsidRDefault="00144DA4">
            <w:pPr>
              <w:spacing w:line="240" w:lineRule="auto"/>
            </w:pPr>
            <w:r w:rsidRPr="00144DA4">
              <w:t>15</w:t>
            </w:r>
            <w:r w:rsidR="00590681" w:rsidRPr="00144DA4">
              <w:t>. INSTRUCTIONAL ACTIVITY</w:t>
            </w:r>
            <w:r w:rsidRPr="00144DA4">
              <w:t>_15</w:t>
            </w:r>
            <w:r w:rsidR="006A274B" w:rsidRPr="00144DA4">
              <w:t>_class discussion on how family and consumer sciences careers help families. Students would be expected to participate and provide relevant comments and questions related to the topic.</w:t>
            </w:r>
          </w:p>
        </w:tc>
      </w:tr>
      <w:tr w:rsidR="00CF3D56" w:rsidTr="008C0242">
        <w:trPr>
          <w:trHeight w:val="466"/>
        </w:trPr>
        <w:tc>
          <w:tcPr>
            <w:tcW w:w="820" w:type="dxa"/>
          </w:tcPr>
          <w:p w:rsidR="00CF3D56" w:rsidRPr="00144DA4" w:rsidRDefault="00CF3D56">
            <w:pPr>
              <w:spacing w:line="240" w:lineRule="auto"/>
            </w:pPr>
            <w:r w:rsidRPr="00144DA4">
              <w:t>3</w:t>
            </w:r>
          </w:p>
        </w:tc>
        <w:tc>
          <w:tcPr>
            <w:tcW w:w="12356" w:type="dxa"/>
            <w:gridSpan w:val="8"/>
          </w:tcPr>
          <w:p w:rsidR="00CF3D56" w:rsidRPr="00144DA4" w:rsidRDefault="00144DA4">
            <w:pPr>
              <w:spacing w:line="240" w:lineRule="auto"/>
            </w:pPr>
            <w:r w:rsidRPr="00144DA4">
              <w:t xml:space="preserve">16. </w:t>
            </w:r>
            <w:r w:rsidR="00590681">
              <w:t>INSTRUCTIONAL ACTIVITY_</w:t>
            </w:r>
            <w:r w:rsidRPr="00144DA4">
              <w:t>16</w:t>
            </w:r>
            <w:r w:rsidR="00CF3D56" w:rsidRPr="00144DA4">
              <w:t>_Formative Assessment: Reflection Jo</w:t>
            </w:r>
            <w:r w:rsidRPr="00144DA4">
              <w:t>urnal Objective 3</w:t>
            </w:r>
            <w:r w:rsidR="00CF3D56" w:rsidRPr="00144DA4">
              <w:t xml:space="preserve"> writing prompt.</w:t>
            </w:r>
          </w:p>
        </w:tc>
      </w:tr>
      <w:tr w:rsidR="00CF3D56" w:rsidTr="008C0242">
        <w:trPr>
          <w:trHeight w:val="466"/>
        </w:trPr>
        <w:tc>
          <w:tcPr>
            <w:tcW w:w="820" w:type="dxa"/>
          </w:tcPr>
          <w:p w:rsidR="00CF3D56" w:rsidRPr="00144DA4" w:rsidRDefault="00CF3D56">
            <w:pPr>
              <w:spacing w:line="240" w:lineRule="auto"/>
            </w:pPr>
            <w:r w:rsidRPr="00144DA4">
              <w:t>1,2</w:t>
            </w:r>
          </w:p>
          <w:p w:rsidR="00CF3D56" w:rsidRPr="00144DA4" w:rsidRDefault="00CF3D56">
            <w:pPr>
              <w:spacing w:line="240" w:lineRule="auto"/>
            </w:pPr>
            <w:r w:rsidRPr="00144DA4">
              <w:t>3,4,5</w:t>
            </w:r>
          </w:p>
        </w:tc>
        <w:tc>
          <w:tcPr>
            <w:tcW w:w="12356" w:type="dxa"/>
            <w:gridSpan w:val="8"/>
          </w:tcPr>
          <w:p w:rsidR="0000456F" w:rsidRDefault="00144DA4" w:rsidP="0000456F">
            <w:pPr>
              <w:spacing w:line="240" w:lineRule="auto"/>
            </w:pPr>
            <w:r w:rsidRPr="00144DA4">
              <w:t>17</w:t>
            </w:r>
            <w:r w:rsidR="00590681" w:rsidRPr="00144DA4">
              <w:t>. INSTRUCTIONAL ACTIVITY</w:t>
            </w:r>
            <w:r w:rsidRPr="00144DA4">
              <w:t xml:space="preserve">_17_ </w:t>
            </w:r>
            <w:r w:rsidR="0000456F">
              <w:t>Summative Assessment_Part 1_</w:t>
            </w:r>
            <w:r w:rsidR="0000456F" w:rsidRPr="00144DA4">
              <w:t xml:space="preserve"> Occupation Research</w:t>
            </w:r>
          </w:p>
          <w:p w:rsidR="0000456F" w:rsidRDefault="0000456F" w:rsidP="0000456F">
            <w:pPr>
              <w:spacing w:line="240" w:lineRule="auto"/>
            </w:pPr>
            <w:r>
              <w:t>Summative Assessment_Part 2_Occupation Research Group Sharing</w:t>
            </w:r>
          </w:p>
          <w:p w:rsidR="0000456F" w:rsidRDefault="0000456F" w:rsidP="0000456F">
            <w:pPr>
              <w:spacing w:line="240" w:lineRule="auto"/>
            </w:pPr>
            <w:r>
              <w:t>Summative Assessment_Part 3_Occupation Research Self-Reflection</w:t>
            </w:r>
          </w:p>
          <w:p w:rsidR="00CF3D56" w:rsidRPr="00144DA4" w:rsidRDefault="0000456F" w:rsidP="0000456F">
            <w:pPr>
              <w:spacing w:line="240" w:lineRule="auto"/>
            </w:pPr>
            <w:r>
              <w:lastRenderedPageBreak/>
              <w:t>Summative Assessment Scoring Guide_Occupation Research Presentation Rubric</w:t>
            </w:r>
          </w:p>
        </w:tc>
      </w:tr>
      <w:tr w:rsidR="000051ED">
        <w:trPr>
          <w:trHeight w:val="466"/>
        </w:trPr>
        <w:tc>
          <w:tcPr>
            <w:tcW w:w="13176" w:type="dxa"/>
            <w:gridSpan w:val="9"/>
          </w:tcPr>
          <w:p w:rsidR="00BE4EA6" w:rsidRDefault="000051ED" w:rsidP="00BE4EA6">
            <w:pPr>
              <w:spacing w:line="240" w:lineRule="auto"/>
              <w:rPr>
                <w:b/>
              </w:rPr>
            </w:pPr>
            <w:r>
              <w:rPr>
                <w:b/>
              </w:rPr>
              <w:lastRenderedPageBreak/>
              <w:t>UNIT RESOURCES: (include internet addresses for linking)</w:t>
            </w:r>
          </w:p>
          <w:p w:rsidR="00BE4EA6" w:rsidRDefault="00BE4EA6" w:rsidP="00BE4EA6">
            <w:pPr>
              <w:spacing w:line="240" w:lineRule="auto"/>
              <w:rPr>
                <w:b/>
              </w:rPr>
            </w:pPr>
            <w:r>
              <w:rPr>
                <w:b/>
              </w:rPr>
              <w:t>Unit</w:t>
            </w:r>
          </w:p>
          <w:p w:rsidR="00BE4EA6" w:rsidRDefault="00BE4EA6" w:rsidP="00BE4EA6">
            <w:pPr>
              <w:spacing w:line="240" w:lineRule="auto"/>
              <w:ind w:left="540"/>
            </w:pPr>
            <w:r>
              <w:t>Essentials of Life-Span Development 2</w:t>
            </w:r>
            <w:r w:rsidRPr="00C85D9F">
              <w:rPr>
                <w:vertAlign w:val="superscript"/>
              </w:rPr>
              <w:t>nd</w:t>
            </w:r>
            <w:r>
              <w:t xml:space="preserve"> edition by John Santrock</w:t>
            </w:r>
          </w:p>
          <w:p w:rsidR="00BE4EA6" w:rsidRDefault="00BE4EA6" w:rsidP="00BE4EA6">
            <w:pPr>
              <w:spacing w:line="240" w:lineRule="auto"/>
              <w:ind w:left="540"/>
            </w:pPr>
            <w:r>
              <w:t>Life-Span Development 13</w:t>
            </w:r>
            <w:r w:rsidRPr="00C85D9F">
              <w:rPr>
                <w:vertAlign w:val="superscript"/>
              </w:rPr>
              <w:t>th</w:t>
            </w:r>
            <w:r>
              <w:t xml:space="preserve"> edition by John Santrock</w:t>
            </w:r>
          </w:p>
          <w:p w:rsidR="00BE4EA6" w:rsidRDefault="00BE4EA6" w:rsidP="00BE4EA6">
            <w:pPr>
              <w:spacing w:line="240" w:lineRule="auto"/>
              <w:ind w:left="540"/>
            </w:pPr>
            <w:r>
              <w:t>A Topical Approach to Life-Span Development 6</w:t>
            </w:r>
            <w:r w:rsidRPr="00C85D9F">
              <w:rPr>
                <w:vertAlign w:val="superscript"/>
              </w:rPr>
              <w:t>th</w:t>
            </w:r>
            <w:r>
              <w:t xml:space="preserve"> edition by John Santrock</w:t>
            </w:r>
          </w:p>
          <w:p w:rsidR="00BE4EA6" w:rsidRDefault="00BE4EA6" w:rsidP="00BE4EA6">
            <w:pPr>
              <w:spacing w:line="240" w:lineRule="auto"/>
              <w:ind w:left="540"/>
            </w:pPr>
            <w:r>
              <w:t>Lifespan Development 1</w:t>
            </w:r>
            <w:r w:rsidRPr="00BE4EA6">
              <w:rPr>
                <w:vertAlign w:val="superscript"/>
              </w:rPr>
              <w:t>st</w:t>
            </w:r>
            <w:r>
              <w:t xml:space="preserve"> edition by Sharleen L. Kato</w:t>
            </w:r>
          </w:p>
          <w:p w:rsidR="00BE4EA6" w:rsidRDefault="00BE4EA6" w:rsidP="00BE4EA6">
            <w:pPr>
              <w:spacing w:line="240" w:lineRule="auto"/>
              <w:ind w:left="540"/>
            </w:pPr>
            <w:r>
              <w:t>Child &amp; Adult Care Professionals by Karen Stephens and Maxine Hammonds-Smith</w:t>
            </w:r>
          </w:p>
          <w:p w:rsidR="00BE4EA6" w:rsidRDefault="00BE4EA6" w:rsidP="00BE4EA6">
            <w:pPr>
              <w:spacing w:line="240" w:lineRule="auto"/>
              <w:ind w:left="540"/>
            </w:pPr>
            <w:r>
              <w:t xml:space="preserve">Missouri Connections </w:t>
            </w:r>
            <w:hyperlink r:id="rId8" w:history="1">
              <w:r w:rsidRPr="00FC51C8">
                <w:rPr>
                  <w:rStyle w:val="Hyperlink"/>
                </w:rPr>
                <w:t>http://www.missouriconnections.org/materials/portal/home.html</w:t>
              </w:r>
            </w:hyperlink>
            <w:r>
              <w:t xml:space="preserve"> (accessed 12/2/13)</w:t>
            </w:r>
          </w:p>
          <w:p w:rsidR="00BE4EA6" w:rsidRDefault="00BE4EA6" w:rsidP="00BE4EA6">
            <w:pPr>
              <w:spacing w:line="240" w:lineRule="auto"/>
              <w:ind w:left="540"/>
            </w:pPr>
            <w:r>
              <w:t xml:space="preserve">Occupational outlook handbook </w:t>
            </w:r>
            <w:hyperlink r:id="rId9" w:history="1">
              <w:r w:rsidRPr="00FC51C8">
                <w:rPr>
                  <w:rStyle w:val="Hyperlink"/>
                </w:rPr>
                <w:t>http://www.bls.gov/ooh/</w:t>
              </w:r>
            </w:hyperlink>
            <w:r>
              <w:t xml:space="preserve"> (accessed 12/2/13)</w:t>
            </w:r>
          </w:p>
          <w:p w:rsidR="00BE4EA6" w:rsidRDefault="00BE4EA6" w:rsidP="00BE4EA6">
            <w:pPr>
              <w:spacing w:line="240" w:lineRule="auto"/>
            </w:pPr>
            <w:r>
              <w:t>Summative Assessment</w:t>
            </w:r>
          </w:p>
          <w:p w:rsidR="00BE4EA6" w:rsidRPr="0023546F" w:rsidRDefault="00BE4EA6" w:rsidP="00BE4EA6">
            <w:pPr>
              <w:spacing w:line="240" w:lineRule="auto"/>
              <w:ind w:left="540"/>
            </w:pPr>
            <w:r>
              <w:t xml:space="preserve">Worksheets were pulled from Take Charge America, </w:t>
            </w:r>
            <w:hyperlink r:id="rId10" w:history="1">
              <w:r w:rsidRPr="00FC51C8">
                <w:rPr>
                  <w:rStyle w:val="Hyperlink"/>
                </w:rPr>
                <w:t>https://takechargetoday.arizona.edu/lessonplans/career-exploration</w:t>
              </w:r>
            </w:hyperlink>
            <w:r>
              <w:t xml:space="preserve"> (accessed 12/2/13)</w:t>
            </w:r>
          </w:p>
          <w:p w:rsidR="000051ED" w:rsidRDefault="000051ED">
            <w:pPr>
              <w:spacing w:line="240" w:lineRule="auto"/>
              <w:rPr>
                <w:b/>
              </w:rPr>
            </w:pPr>
          </w:p>
          <w:p w:rsidR="000051ED" w:rsidRDefault="000051ED">
            <w:pPr>
              <w:spacing w:line="240" w:lineRule="auto"/>
              <w:rPr>
                <w:b/>
              </w:rPr>
            </w:pPr>
          </w:p>
          <w:p w:rsidR="000051ED" w:rsidRDefault="000051ED">
            <w:pPr>
              <w:spacing w:line="240" w:lineRule="auto"/>
              <w:rPr>
                <w:b/>
              </w:rPr>
            </w:pPr>
          </w:p>
        </w:tc>
      </w:tr>
    </w:tbl>
    <w:p w:rsidR="000051ED" w:rsidRDefault="000051ED">
      <w:pPr>
        <w:rPr>
          <w:color w:val="FF0000"/>
        </w:rPr>
      </w:pPr>
    </w:p>
    <w:sectPr w:rsidR="000051ED">
      <w:headerReference w:type="default" r:id="rId11"/>
      <w:footerReference w:type="default" r:id="rId12"/>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059" w:rsidRDefault="00303059">
      <w:pPr>
        <w:spacing w:after="0" w:line="240" w:lineRule="auto"/>
      </w:pPr>
      <w:r>
        <w:separator/>
      </w:r>
    </w:p>
  </w:endnote>
  <w:endnote w:type="continuationSeparator" w:id="0">
    <w:p w:rsidR="00303059" w:rsidRDefault="00303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1ED" w:rsidRDefault="000051ED">
    <w:pPr>
      <w:pStyle w:val="Footer"/>
      <w:jc w:val="center"/>
    </w:pPr>
    <w:r>
      <w:t xml:space="preserve">2011    </w:t>
    </w:r>
    <w:r>
      <w:tab/>
      <w:t>Missouri Department of Elementary and Secondary Education</w:t>
    </w:r>
    <w:r>
      <w:tab/>
    </w:r>
    <w:r>
      <w:tab/>
      <w:t xml:space="preserve">Page </w:t>
    </w:r>
    <w:r>
      <w:rPr>
        <w:b/>
        <w:sz w:val="24"/>
        <w:szCs w:val="24"/>
      </w:rPr>
      <w:fldChar w:fldCharType="begin"/>
    </w:r>
    <w:r>
      <w:rPr>
        <w:b/>
      </w:rPr>
      <w:instrText xml:space="preserve"> PAGE </w:instrText>
    </w:r>
    <w:r>
      <w:rPr>
        <w:b/>
        <w:sz w:val="24"/>
        <w:szCs w:val="24"/>
      </w:rPr>
      <w:fldChar w:fldCharType="separate"/>
    </w:r>
    <w:r w:rsidR="00062564">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062564">
      <w:rPr>
        <w:b/>
        <w:noProof/>
      </w:rPr>
      <w:t>8</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059" w:rsidRDefault="00303059">
      <w:pPr>
        <w:spacing w:after="0" w:line="240" w:lineRule="auto"/>
      </w:pPr>
      <w:r>
        <w:separator/>
      </w:r>
    </w:p>
  </w:footnote>
  <w:footnote w:type="continuationSeparator" w:id="0">
    <w:p w:rsidR="00303059" w:rsidRDefault="003030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1ED" w:rsidRDefault="000051ED">
    <w:pPr>
      <w:pStyle w:val="Header"/>
      <w:jc w:val="center"/>
      <w:rPr>
        <w:b/>
        <w:sz w:val="24"/>
        <w:szCs w:val="24"/>
      </w:rPr>
    </w:pPr>
    <w:r>
      <w:rPr>
        <w:b/>
        <w:sz w:val="24"/>
        <w:szCs w:val="24"/>
      </w:rPr>
      <w:t xml:space="preserve"> DESE Model Curriculum </w:t>
    </w:r>
  </w:p>
  <w:p w:rsidR="000051ED" w:rsidRDefault="000051ED">
    <w:pPr>
      <w:pStyle w:val="Header"/>
      <w:jc w:val="center"/>
    </w:pPr>
    <w:r>
      <w:t>GRA</w:t>
    </w:r>
    <w:r w:rsidR="00451CD4">
      <w:t>DE LEVEL/</w:t>
    </w:r>
    <w:r w:rsidR="00610087">
      <w:t>UNIT</w:t>
    </w:r>
    <w:r w:rsidR="00451CD4">
      <w:t xml:space="preserve"> TITLE:  9-12</w:t>
    </w:r>
    <w:r w:rsidR="008C0242">
      <w:t xml:space="preserve"> CTE</w:t>
    </w:r>
    <w:r w:rsidR="00451CD4">
      <w:t>/</w:t>
    </w:r>
    <w:r w:rsidR="00062564">
      <w:t xml:space="preserve">Unit 8 </w:t>
    </w:r>
    <w:r w:rsidR="00765A50">
      <w:t xml:space="preserve">Investigation Human Development Careers                                    </w:t>
    </w:r>
    <w:r w:rsidR="00062564">
      <w:t xml:space="preserve">                             </w:t>
    </w:r>
    <w:r w:rsidR="00765A50">
      <w:t xml:space="preserve">  </w:t>
    </w:r>
    <w:r>
      <w:t>Course Code:</w:t>
    </w:r>
    <w:r w:rsidR="008C0242">
      <w:t xml:space="preserve"> 096828</w:t>
    </w:r>
    <w:r w:rsidR="00572741">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025CF"/>
    <w:multiLevelType w:val="hybridMultilevel"/>
    <w:tmpl w:val="52B09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9256B"/>
    <w:multiLevelType w:val="hybridMultilevel"/>
    <w:tmpl w:val="900A533A"/>
    <w:lvl w:ilvl="0" w:tplc="45A88E6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8A092F"/>
    <w:multiLevelType w:val="hybridMultilevel"/>
    <w:tmpl w:val="12D8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E05B14"/>
    <w:multiLevelType w:val="hybridMultilevel"/>
    <w:tmpl w:val="E802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424CEB"/>
    <w:multiLevelType w:val="hybridMultilevel"/>
    <w:tmpl w:val="90C41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98276E"/>
    <w:multiLevelType w:val="hybridMultilevel"/>
    <w:tmpl w:val="CFB4E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4D59E0"/>
    <w:multiLevelType w:val="hybridMultilevel"/>
    <w:tmpl w:val="64D23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5C3F5A"/>
    <w:multiLevelType w:val="hybridMultilevel"/>
    <w:tmpl w:val="7E284426"/>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B628CE"/>
    <w:multiLevelType w:val="hybridMultilevel"/>
    <w:tmpl w:val="FA2C035C"/>
    <w:lvl w:ilvl="0" w:tplc="9A5A0E74">
      <w:start w:val="1"/>
      <w:numFmt w:val="lowerLetter"/>
      <w:lvlText w:val="%1)"/>
      <w:lvlJc w:val="left"/>
      <w:pPr>
        <w:tabs>
          <w:tab w:val="num" w:pos="765"/>
        </w:tabs>
        <w:ind w:left="765" w:hanging="40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F002AD4"/>
    <w:multiLevelType w:val="hybridMultilevel"/>
    <w:tmpl w:val="8F10FFF0"/>
    <w:lvl w:ilvl="0" w:tplc="8C6CB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93A79AE"/>
    <w:multiLevelType w:val="hybridMultilevel"/>
    <w:tmpl w:val="BA9A2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FD10589"/>
    <w:multiLevelType w:val="hybridMultilevel"/>
    <w:tmpl w:val="351E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234AEE"/>
    <w:multiLevelType w:val="hybridMultilevel"/>
    <w:tmpl w:val="8A266B06"/>
    <w:lvl w:ilvl="0" w:tplc="2A58B7E6">
      <w:start w:val="1"/>
      <w:numFmt w:val="decimal"/>
      <w:lvlText w:val="%1."/>
      <w:lvlJc w:val="left"/>
      <w:pPr>
        <w:ind w:left="720" w:hanging="360"/>
      </w:pPr>
      <w:rPr>
        <w:rFonts w:ascii="Georgia" w:eastAsia="Times New Roman" w:hAnsi="Georgia" w:cs="Times New Roman"/>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EBD795A"/>
    <w:multiLevelType w:val="hybridMultilevel"/>
    <w:tmpl w:val="6264158A"/>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0"/>
  </w:num>
  <w:num w:numId="3">
    <w:abstractNumId w:val="16"/>
  </w:num>
  <w:num w:numId="4">
    <w:abstractNumId w:val="10"/>
  </w:num>
  <w:num w:numId="5">
    <w:abstractNumId w:val="15"/>
  </w:num>
  <w:num w:numId="6">
    <w:abstractNumId w:val="5"/>
  </w:num>
  <w:num w:numId="7">
    <w:abstractNumId w:val="12"/>
  </w:num>
  <w:num w:numId="8">
    <w:abstractNumId w:val="19"/>
  </w:num>
  <w:num w:numId="9">
    <w:abstractNumId w:val="4"/>
  </w:num>
  <w:num w:numId="10">
    <w:abstractNumId w:val="14"/>
  </w:num>
  <w:num w:numId="11">
    <w:abstractNumId w:val="7"/>
  </w:num>
  <w:num w:numId="12">
    <w:abstractNumId w:val="17"/>
  </w:num>
  <w:num w:numId="13">
    <w:abstractNumId w:val="8"/>
  </w:num>
  <w:num w:numId="14">
    <w:abstractNumId w:val="3"/>
  </w:num>
  <w:num w:numId="15">
    <w:abstractNumId w:val="13"/>
  </w:num>
  <w:num w:numId="16">
    <w:abstractNumId w:val="6"/>
  </w:num>
  <w:num w:numId="17">
    <w:abstractNumId w:val="18"/>
  </w:num>
  <w:num w:numId="18">
    <w:abstractNumId w:val="11"/>
  </w:num>
  <w:num w:numId="19">
    <w:abstractNumId w:val="0"/>
  </w:num>
  <w:num w:numId="20">
    <w:abstractNumId w:val="21"/>
  </w:num>
  <w:num w:numId="21">
    <w:abstractNumId w:val="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TrackMoves/>
  <w:defaultTabStop w:val="720"/>
  <w:drawingGridHorizontalSpacing w:val="11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65F3"/>
    <w:rsid w:val="0000456F"/>
    <w:rsid w:val="000051ED"/>
    <w:rsid w:val="00062564"/>
    <w:rsid w:val="0013405D"/>
    <w:rsid w:val="00144DA4"/>
    <w:rsid w:val="001808D6"/>
    <w:rsid w:val="001A025C"/>
    <w:rsid w:val="001D62B1"/>
    <w:rsid w:val="001E51AF"/>
    <w:rsid w:val="0027311B"/>
    <w:rsid w:val="00285D94"/>
    <w:rsid w:val="002C33A6"/>
    <w:rsid w:val="00303059"/>
    <w:rsid w:val="003125F5"/>
    <w:rsid w:val="003365F3"/>
    <w:rsid w:val="003455F7"/>
    <w:rsid w:val="003A70F9"/>
    <w:rsid w:val="003D5E97"/>
    <w:rsid w:val="00451CD4"/>
    <w:rsid w:val="00472CC8"/>
    <w:rsid w:val="004F29FA"/>
    <w:rsid w:val="00572741"/>
    <w:rsid w:val="005819A7"/>
    <w:rsid w:val="00590681"/>
    <w:rsid w:val="00610087"/>
    <w:rsid w:val="006655DA"/>
    <w:rsid w:val="00683EA4"/>
    <w:rsid w:val="006A274B"/>
    <w:rsid w:val="007060B6"/>
    <w:rsid w:val="00765A50"/>
    <w:rsid w:val="008845C2"/>
    <w:rsid w:val="0089647F"/>
    <w:rsid w:val="008C0242"/>
    <w:rsid w:val="008E4B73"/>
    <w:rsid w:val="008E78F9"/>
    <w:rsid w:val="0092193D"/>
    <w:rsid w:val="00952746"/>
    <w:rsid w:val="009F148B"/>
    <w:rsid w:val="00A56BE0"/>
    <w:rsid w:val="00A60CC4"/>
    <w:rsid w:val="00A75BFB"/>
    <w:rsid w:val="00B069E5"/>
    <w:rsid w:val="00B52303"/>
    <w:rsid w:val="00B62DAA"/>
    <w:rsid w:val="00BC1151"/>
    <w:rsid w:val="00BE4EA6"/>
    <w:rsid w:val="00C02EB2"/>
    <w:rsid w:val="00C90D53"/>
    <w:rsid w:val="00CE2635"/>
    <w:rsid w:val="00CE6B68"/>
    <w:rsid w:val="00CF3D56"/>
    <w:rsid w:val="00D3763D"/>
    <w:rsid w:val="00DB0012"/>
    <w:rsid w:val="00DC0B14"/>
    <w:rsid w:val="00DC6602"/>
    <w:rsid w:val="00DD5CE1"/>
    <w:rsid w:val="00E21B36"/>
    <w:rsid w:val="00FA2D7B"/>
    <w:rsid w:val="00FC5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4EA6"/>
    <w:rPr>
      <w:color w:val="0000FF"/>
      <w:u w:val="single"/>
    </w:rPr>
  </w:style>
  <w:style w:type="paragraph" w:styleId="NoSpacing">
    <w:name w:val="No Spacing"/>
    <w:uiPriority w:val="1"/>
    <w:qFormat/>
    <w:rPr>
      <w:sz w:val="22"/>
      <w:szCs w:val="22"/>
    </w:rPr>
  </w:style>
  <w:style w:type="paragraph" w:styleId="ListParagraph">
    <w:name w:val="List Paragraph"/>
    <w:basedOn w:val="Normal"/>
    <w:uiPriority w:val="34"/>
    <w:qFormat/>
    <w:pPr>
      <w:ind w:left="720"/>
      <w:contextualSpacing/>
    </w:pPr>
  </w:style>
  <w:style w:type="paragraph" w:styleId="Header">
    <w:name w:val="header"/>
    <w:basedOn w:val="Normal"/>
    <w:unhideWhenUsed/>
    <w:pPr>
      <w:tabs>
        <w:tab w:val="center" w:pos="4680"/>
        <w:tab w:val="right" w:pos="9360"/>
      </w:tabs>
    </w:pPr>
  </w:style>
  <w:style w:type="character" w:customStyle="1" w:styleId="HeaderChar">
    <w:name w:val="Header Char"/>
    <w:rPr>
      <w:sz w:val="22"/>
      <w:szCs w:val="22"/>
    </w:rPr>
  </w:style>
  <w:style w:type="paragraph" w:styleId="Footer">
    <w:name w:val="footer"/>
    <w:basedOn w:val="Normal"/>
    <w:unhideWhenUsed/>
    <w:pPr>
      <w:tabs>
        <w:tab w:val="center" w:pos="4680"/>
        <w:tab w:val="right" w:pos="9360"/>
      </w:tabs>
    </w:pPr>
  </w:style>
  <w:style w:type="character" w:customStyle="1" w:styleId="FooterChar">
    <w:name w:val="Footer Char"/>
    <w:rPr>
      <w:sz w:val="22"/>
      <w:szCs w:val="22"/>
    </w:rPr>
  </w:style>
  <w:style w:type="paragraph" w:styleId="BalloonText">
    <w:name w:val="Balloon Text"/>
    <w:basedOn w:val="Normal"/>
    <w:semiHidden/>
    <w:unhideWhenUsed/>
    <w:pPr>
      <w:spacing w:after="0" w:line="240" w:lineRule="auto"/>
    </w:pPr>
    <w:rPr>
      <w:rFonts w:ascii="Tahoma" w:hAnsi="Tahoma"/>
      <w:sz w:val="16"/>
      <w:szCs w:val="16"/>
    </w:rPr>
  </w:style>
  <w:style w:type="character" w:customStyle="1" w:styleId="BalloonTextChar">
    <w:name w:val="Balloon Text Char"/>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ssouriconnections.org/materials/portal/home.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akechargetoday.arizona.edu/lessonplans/career-exploration" TargetMode="External"/><Relationship Id="rId4" Type="http://schemas.openxmlformats.org/officeDocument/2006/relationships/settings" Target="settings.xml"/><Relationship Id="rId9" Type="http://schemas.openxmlformats.org/officeDocument/2006/relationships/hyperlink" Target="http://www.bls.gov/oo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2422</Words>
  <Characters>13808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COURSE INTRODUCTION:</vt:lpstr>
    </vt:vector>
  </TitlesOfParts>
  <Company>DESE</Company>
  <LinksUpToDate>false</LinksUpToDate>
  <CharactersWithSpaces>16198</CharactersWithSpaces>
  <SharedDoc>false</SharedDoc>
  <HLinks>
    <vt:vector size="18" baseType="variant">
      <vt:variant>
        <vt:i4>7733363</vt:i4>
      </vt:variant>
      <vt:variant>
        <vt:i4>6</vt:i4>
      </vt:variant>
      <vt:variant>
        <vt:i4>0</vt:i4>
      </vt:variant>
      <vt:variant>
        <vt:i4>5</vt:i4>
      </vt:variant>
      <vt:variant>
        <vt:lpwstr>https://takechargetoday.arizona.edu/lessonplans/career-exploration</vt:lpwstr>
      </vt:variant>
      <vt:variant>
        <vt:lpwstr/>
      </vt:variant>
      <vt:variant>
        <vt:i4>2883645</vt:i4>
      </vt:variant>
      <vt:variant>
        <vt:i4>3</vt:i4>
      </vt:variant>
      <vt:variant>
        <vt:i4>0</vt:i4>
      </vt:variant>
      <vt:variant>
        <vt:i4>5</vt:i4>
      </vt:variant>
      <vt:variant>
        <vt:lpwstr>http://www.bls.gov/ooh/</vt:lpwstr>
      </vt:variant>
      <vt:variant>
        <vt:lpwstr/>
      </vt:variant>
      <vt:variant>
        <vt:i4>1704006</vt:i4>
      </vt:variant>
      <vt:variant>
        <vt:i4>0</vt:i4>
      </vt:variant>
      <vt:variant>
        <vt:i4>0</vt:i4>
      </vt:variant>
      <vt:variant>
        <vt:i4>5</vt:i4>
      </vt:variant>
      <vt:variant>
        <vt:lpwstr>http://www.missouriconnections.org/materials/portal/home.html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INTRODUCTION:</dc:title>
  <dc:creator>cbryant3</dc:creator>
  <cp:lastModifiedBy>dlandon</cp:lastModifiedBy>
  <cp:revision>3</cp:revision>
  <cp:lastPrinted>2013-12-03T15:47:00Z</cp:lastPrinted>
  <dcterms:created xsi:type="dcterms:W3CDTF">2014-01-09T20:44:00Z</dcterms:created>
  <dcterms:modified xsi:type="dcterms:W3CDTF">2014-01-10T14:07:00Z</dcterms:modified>
</cp:coreProperties>
</file>