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08C" w:rsidRDefault="0092408C" w:rsidP="0092408C">
      <w:pPr>
        <w:jc w:val="right"/>
      </w:pPr>
      <w:r>
        <w:t>Name_____________________</w:t>
      </w:r>
    </w:p>
    <w:p w:rsidR="0092408C" w:rsidRDefault="0092408C" w:rsidP="0092408C">
      <w:pPr>
        <w:jc w:val="right"/>
      </w:pPr>
      <w:r>
        <w:t>_____________________</w:t>
      </w:r>
    </w:p>
    <w:p w:rsidR="0092408C" w:rsidRDefault="0092408C" w:rsidP="0092408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Human Development</w:t>
      </w:r>
    </w:p>
    <w:p w:rsidR="0092408C" w:rsidRDefault="0092408C" w:rsidP="0092408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 4 - Analyzing Emotional Development Throughout the Lifespan</w:t>
      </w:r>
    </w:p>
    <w:p w:rsidR="00305512" w:rsidRDefault="0092408C" w:rsidP="00202B50">
      <w:pPr>
        <w:jc w:val="center"/>
        <w:rPr>
          <w:sz w:val="40"/>
          <w:szCs w:val="40"/>
        </w:rPr>
      </w:pPr>
      <w:r>
        <w:rPr>
          <w:b/>
          <w:sz w:val="28"/>
          <w:szCs w:val="28"/>
        </w:rPr>
        <w:t xml:space="preserve">Instructional </w:t>
      </w:r>
      <w:r w:rsidR="00F622AE">
        <w:rPr>
          <w:b/>
          <w:sz w:val="28"/>
          <w:szCs w:val="28"/>
        </w:rPr>
        <w:t>Strateg</w:t>
      </w:r>
      <w:bookmarkStart w:id="0" w:name="_GoBack"/>
      <w:bookmarkEnd w:id="0"/>
      <w:r>
        <w:rPr>
          <w:b/>
          <w:sz w:val="28"/>
          <w:szCs w:val="28"/>
        </w:rPr>
        <w:t>y 12 – Gender, Ethnicity, and Culture on Emotions Brochure Teacher</w:t>
      </w:r>
    </w:p>
    <w:p w:rsidR="00202B50" w:rsidRDefault="00202B50" w:rsidP="00202B50">
      <w:pPr>
        <w:rPr>
          <w:sz w:val="24"/>
          <w:szCs w:val="24"/>
        </w:rPr>
      </w:pPr>
      <w:r>
        <w:rPr>
          <w:sz w:val="24"/>
          <w:szCs w:val="24"/>
        </w:rPr>
        <w:t xml:space="preserve">As a way to access your </w:t>
      </w:r>
      <w:r w:rsidR="0092408C">
        <w:rPr>
          <w:sz w:val="24"/>
          <w:szCs w:val="24"/>
        </w:rPr>
        <w:t>students’</w:t>
      </w:r>
      <w:r>
        <w:rPr>
          <w:sz w:val="24"/>
          <w:szCs w:val="24"/>
        </w:rPr>
        <w:t xml:space="preserve"> knowledge of the content learned about the topics covered on </w:t>
      </w:r>
      <w:r w:rsidR="0092408C">
        <w:rPr>
          <w:sz w:val="24"/>
          <w:szCs w:val="24"/>
        </w:rPr>
        <w:t>emotional</w:t>
      </w:r>
      <w:r>
        <w:rPr>
          <w:sz w:val="24"/>
          <w:szCs w:val="24"/>
        </w:rPr>
        <w:t xml:space="preserve"> development have your students create a </w:t>
      </w:r>
      <w:r w:rsidR="0092408C">
        <w:rPr>
          <w:sz w:val="24"/>
          <w:szCs w:val="24"/>
        </w:rPr>
        <w:t>brochure that they might give someone</w:t>
      </w:r>
      <w:r>
        <w:rPr>
          <w:sz w:val="24"/>
          <w:szCs w:val="24"/>
        </w:rPr>
        <w:t>. This brochure should give the</w:t>
      </w:r>
      <w:r w:rsidR="0092408C">
        <w:rPr>
          <w:sz w:val="24"/>
          <w:szCs w:val="24"/>
        </w:rPr>
        <w:t>m</w:t>
      </w:r>
      <w:r>
        <w:rPr>
          <w:sz w:val="24"/>
          <w:szCs w:val="24"/>
        </w:rPr>
        <w:t xml:space="preserve"> advice on how to </w:t>
      </w:r>
      <w:r w:rsidR="0092408C">
        <w:rPr>
          <w:sz w:val="24"/>
          <w:szCs w:val="24"/>
        </w:rPr>
        <w:t>understand emotional</w:t>
      </w:r>
      <w:r>
        <w:rPr>
          <w:sz w:val="24"/>
          <w:szCs w:val="24"/>
        </w:rPr>
        <w:t xml:space="preserve"> development. It should also provide information on </w:t>
      </w:r>
      <w:r w:rsidR="0092408C">
        <w:rPr>
          <w:sz w:val="24"/>
          <w:szCs w:val="24"/>
        </w:rPr>
        <w:t xml:space="preserve">gender, ethnicity, and culture effecting emotions.  </w:t>
      </w:r>
      <w:r w:rsidR="0070284F">
        <w:rPr>
          <w:sz w:val="24"/>
          <w:szCs w:val="24"/>
        </w:rPr>
        <w:t xml:space="preserve">The student can use internet or textbooks to develop the brochure.  Printed pictures may be cut and paste or the brochure developed electronically. </w:t>
      </w:r>
    </w:p>
    <w:p w:rsidR="00202B50" w:rsidRDefault="00202B50" w:rsidP="00202B50">
      <w:pPr>
        <w:rPr>
          <w:sz w:val="24"/>
          <w:szCs w:val="24"/>
        </w:rPr>
      </w:pPr>
      <w:r>
        <w:rPr>
          <w:sz w:val="24"/>
          <w:szCs w:val="24"/>
        </w:rPr>
        <w:t xml:space="preserve">You might consider having the students create a separate brochure on what someone might expect from their parents in relation to </w:t>
      </w:r>
      <w:r w:rsidR="0092408C">
        <w:rPr>
          <w:sz w:val="24"/>
          <w:szCs w:val="24"/>
        </w:rPr>
        <w:t xml:space="preserve">emotional </w:t>
      </w:r>
      <w:r>
        <w:rPr>
          <w:sz w:val="24"/>
          <w:szCs w:val="24"/>
        </w:rPr>
        <w:t xml:space="preserve">development. How could the reader encourage their parents to </w:t>
      </w:r>
      <w:r w:rsidR="0092408C">
        <w:rPr>
          <w:sz w:val="24"/>
          <w:szCs w:val="24"/>
        </w:rPr>
        <w:t>understand</w:t>
      </w:r>
      <w:r>
        <w:rPr>
          <w:sz w:val="24"/>
          <w:szCs w:val="24"/>
        </w:rPr>
        <w:t xml:space="preserve"> their </w:t>
      </w:r>
      <w:r w:rsidR="0092408C">
        <w:rPr>
          <w:sz w:val="24"/>
          <w:szCs w:val="24"/>
        </w:rPr>
        <w:t>emotions</w:t>
      </w:r>
      <w:r>
        <w:rPr>
          <w:sz w:val="24"/>
          <w:szCs w:val="24"/>
        </w:rPr>
        <w:t xml:space="preserve"> and help with </w:t>
      </w:r>
      <w:r w:rsidR="0092408C">
        <w:rPr>
          <w:sz w:val="24"/>
          <w:szCs w:val="24"/>
        </w:rPr>
        <w:t>why gender, ethnicity, culture and effect emotions</w:t>
      </w:r>
      <w:r>
        <w:rPr>
          <w:sz w:val="24"/>
          <w:szCs w:val="24"/>
        </w:rPr>
        <w:t>?</w:t>
      </w:r>
      <w:r w:rsidR="0092408C">
        <w:rPr>
          <w:sz w:val="24"/>
          <w:szCs w:val="24"/>
        </w:rPr>
        <w:t xml:space="preserve">  </w:t>
      </w:r>
    </w:p>
    <w:p w:rsidR="00202B50" w:rsidRPr="00202B50" w:rsidRDefault="00202B50" w:rsidP="00202B50">
      <w:pPr>
        <w:rPr>
          <w:sz w:val="24"/>
          <w:szCs w:val="24"/>
        </w:rPr>
      </w:pPr>
      <w:r>
        <w:rPr>
          <w:sz w:val="24"/>
          <w:szCs w:val="24"/>
        </w:rPr>
        <w:t>You may consider making a separate rubric with content specific information.</w:t>
      </w:r>
    </w:p>
    <w:sectPr w:rsidR="00202B50" w:rsidRPr="00202B50" w:rsidSect="00305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41D" w:rsidRDefault="00A5141D" w:rsidP="00A5141D">
      <w:pPr>
        <w:spacing w:after="0" w:line="240" w:lineRule="auto"/>
      </w:pPr>
      <w:r>
        <w:separator/>
      </w:r>
    </w:p>
  </w:endnote>
  <w:endnote w:type="continuationSeparator" w:id="0">
    <w:p w:rsidR="00A5141D" w:rsidRDefault="00A5141D" w:rsidP="00A5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41D" w:rsidRDefault="00A5141D" w:rsidP="00A5141D">
      <w:pPr>
        <w:spacing w:after="0" w:line="240" w:lineRule="auto"/>
      </w:pPr>
      <w:r>
        <w:separator/>
      </w:r>
    </w:p>
  </w:footnote>
  <w:footnote w:type="continuationSeparator" w:id="0">
    <w:p w:rsidR="00A5141D" w:rsidRDefault="00A5141D" w:rsidP="00A514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50"/>
    <w:rsid w:val="001858EC"/>
    <w:rsid w:val="00202B50"/>
    <w:rsid w:val="00305512"/>
    <w:rsid w:val="003D3354"/>
    <w:rsid w:val="0070284F"/>
    <w:rsid w:val="0092408C"/>
    <w:rsid w:val="00A5141D"/>
    <w:rsid w:val="00F6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EE8DF-8B65-4B8E-959E-E28785DF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1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141D"/>
  </w:style>
  <w:style w:type="paragraph" w:styleId="Footer">
    <w:name w:val="footer"/>
    <w:basedOn w:val="Normal"/>
    <w:link w:val="FooterChar"/>
    <w:uiPriority w:val="99"/>
    <w:semiHidden/>
    <w:unhideWhenUsed/>
    <w:rsid w:val="00A51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Jamie J Israel</cp:lastModifiedBy>
  <cp:revision>6</cp:revision>
  <dcterms:created xsi:type="dcterms:W3CDTF">2013-12-03T18:13:00Z</dcterms:created>
  <dcterms:modified xsi:type="dcterms:W3CDTF">2013-12-03T21:09:00Z</dcterms:modified>
</cp:coreProperties>
</file>