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88C6D" w14:textId="6BF2C082" w:rsidR="00293977" w:rsidRDefault="00293977" w:rsidP="00293977">
      <w:pPr>
        <w:rPr>
          <w:b/>
        </w:rPr>
      </w:pPr>
      <w:r>
        <w:rPr>
          <w:b/>
        </w:rPr>
        <w:t xml:space="preserve">Rubric: </w:t>
      </w:r>
      <w:r w:rsidR="00D72C5E">
        <w:rPr>
          <w:b/>
        </w:rPr>
        <w:t>Venting System Drawing</w:t>
      </w:r>
      <w:r>
        <w:rPr>
          <w:b/>
        </w:rPr>
        <w:t xml:space="preserve"> </w:t>
      </w:r>
    </w:p>
    <w:p w14:paraId="12D0116F" w14:textId="77777777" w:rsidR="00293977" w:rsidRDefault="00293977" w:rsidP="00293977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9"/>
        <w:gridCol w:w="2259"/>
        <w:gridCol w:w="2259"/>
        <w:gridCol w:w="2259"/>
      </w:tblGrid>
      <w:tr w:rsidR="00293977" w14:paraId="6671B448" w14:textId="77777777" w:rsidTr="008A0FD0">
        <w:tc>
          <w:tcPr>
            <w:tcW w:w="2079" w:type="dxa"/>
          </w:tcPr>
          <w:p w14:paraId="53398F03" w14:textId="77777777" w:rsidR="00293977" w:rsidRDefault="00293977" w:rsidP="00B44DEA">
            <w:pPr>
              <w:rPr>
                <w:b/>
              </w:rPr>
            </w:pPr>
          </w:p>
        </w:tc>
        <w:tc>
          <w:tcPr>
            <w:tcW w:w="2259" w:type="dxa"/>
          </w:tcPr>
          <w:p w14:paraId="62304F10" w14:textId="77777777" w:rsidR="00293977" w:rsidRDefault="00293977" w:rsidP="00B44DE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59" w:type="dxa"/>
          </w:tcPr>
          <w:p w14:paraId="72560502" w14:textId="77777777" w:rsidR="00293977" w:rsidRDefault="00293977" w:rsidP="00B44DE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59" w:type="dxa"/>
          </w:tcPr>
          <w:p w14:paraId="690B02A7" w14:textId="77777777" w:rsidR="00293977" w:rsidRDefault="00293977" w:rsidP="00B44DE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AD22CA" w14:paraId="273F4660" w14:textId="77777777" w:rsidTr="008A0FD0">
        <w:tc>
          <w:tcPr>
            <w:tcW w:w="2079" w:type="dxa"/>
          </w:tcPr>
          <w:p w14:paraId="0EFA0056" w14:textId="417BA0F9" w:rsidR="00AD22CA" w:rsidRDefault="00AD22CA" w:rsidP="00B44DEA">
            <w:pPr>
              <w:rPr>
                <w:b/>
              </w:rPr>
            </w:pPr>
            <w:r>
              <w:rPr>
                <w:b/>
              </w:rPr>
              <w:t>Applicability</w:t>
            </w:r>
          </w:p>
        </w:tc>
        <w:tc>
          <w:tcPr>
            <w:tcW w:w="2259" w:type="dxa"/>
          </w:tcPr>
          <w:p w14:paraId="27EBABD9" w14:textId="69006810" w:rsidR="00AD22CA" w:rsidRDefault="00AD22CA" w:rsidP="00D72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</w:t>
            </w:r>
            <w:r w:rsidR="00D72C5E">
              <w:rPr>
                <w:sz w:val="22"/>
                <w:szCs w:val="22"/>
              </w:rPr>
              <w:t>venting system</w:t>
            </w:r>
            <w:r w:rsidR="008A0FD0">
              <w:rPr>
                <w:sz w:val="22"/>
                <w:szCs w:val="22"/>
              </w:rPr>
              <w:t xml:space="preserve"> </w:t>
            </w:r>
            <w:r w:rsidR="00D72C5E">
              <w:rPr>
                <w:sz w:val="22"/>
                <w:szCs w:val="22"/>
              </w:rPr>
              <w:t xml:space="preserve">chosen was </w:t>
            </w:r>
            <w:r>
              <w:rPr>
                <w:sz w:val="22"/>
                <w:szCs w:val="22"/>
              </w:rPr>
              <w:t xml:space="preserve">appropriate for the given </w:t>
            </w:r>
            <w:r w:rsidR="00D72C5E">
              <w:rPr>
                <w:sz w:val="22"/>
                <w:szCs w:val="22"/>
              </w:rPr>
              <w:t>furnace type and sample residence.</w:t>
            </w:r>
          </w:p>
        </w:tc>
        <w:tc>
          <w:tcPr>
            <w:tcW w:w="2259" w:type="dxa"/>
          </w:tcPr>
          <w:p w14:paraId="172C7E0C" w14:textId="7D3B5233" w:rsidR="00AD22CA" w:rsidRDefault="00D72C5E" w:rsidP="00D72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venting system chosen was </w:t>
            </w:r>
            <w:r w:rsidR="00AD22CA">
              <w:rPr>
                <w:sz w:val="22"/>
                <w:szCs w:val="22"/>
              </w:rPr>
              <w:t>adequate, but not perfectly suited, for the given</w:t>
            </w:r>
            <w:r>
              <w:rPr>
                <w:sz w:val="22"/>
                <w:szCs w:val="22"/>
              </w:rPr>
              <w:t xml:space="preserve"> furnace type and sample residence.</w:t>
            </w:r>
            <w:r w:rsidR="00AD22C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59" w:type="dxa"/>
          </w:tcPr>
          <w:p w14:paraId="20EC6083" w14:textId="67CD6057" w:rsidR="00AD22CA" w:rsidRDefault="00D72C5E" w:rsidP="00D72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venting system chosen was </w:t>
            </w:r>
            <w:r w:rsidR="00AD22CA">
              <w:rPr>
                <w:sz w:val="22"/>
                <w:szCs w:val="22"/>
              </w:rPr>
              <w:t xml:space="preserve">inappropriate for the given </w:t>
            </w:r>
            <w:r>
              <w:rPr>
                <w:sz w:val="22"/>
                <w:szCs w:val="22"/>
              </w:rPr>
              <w:t>furnace type and sample residence.</w:t>
            </w:r>
          </w:p>
        </w:tc>
      </w:tr>
      <w:tr w:rsidR="00CE594B" w14:paraId="1EF2EA31" w14:textId="77777777" w:rsidTr="008A0FD0">
        <w:tc>
          <w:tcPr>
            <w:tcW w:w="2079" w:type="dxa"/>
          </w:tcPr>
          <w:p w14:paraId="2A2704A2" w14:textId="4200FAE6" w:rsidR="00CE594B" w:rsidRDefault="00CE594B" w:rsidP="00B44DEA">
            <w:pPr>
              <w:rPr>
                <w:b/>
              </w:rPr>
            </w:pPr>
            <w:r>
              <w:rPr>
                <w:b/>
              </w:rPr>
              <w:t>Accuracy of Estimation</w:t>
            </w:r>
          </w:p>
        </w:tc>
        <w:tc>
          <w:tcPr>
            <w:tcW w:w="2259" w:type="dxa"/>
          </w:tcPr>
          <w:p w14:paraId="35E982A2" w14:textId="10990191" w:rsidR="00CE594B" w:rsidRDefault="00CE594B" w:rsidP="00D72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 calculations were correct and appropriate for the </w:t>
            </w:r>
            <w:r w:rsidR="00D72C5E">
              <w:rPr>
                <w:sz w:val="22"/>
                <w:szCs w:val="22"/>
              </w:rPr>
              <w:t>venting</w:t>
            </w:r>
            <w:r w:rsidR="008A0FD0">
              <w:rPr>
                <w:sz w:val="22"/>
                <w:szCs w:val="22"/>
              </w:rPr>
              <w:t xml:space="preserve"> system.</w:t>
            </w:r>
          </w:p>
        </w:tc>
        <w:tc>
          <w:tcPr>
            <w:tcW w:w="2259" w:type="dxa"/>
          </w:tcPr>
          <w:p w14:paraId="5A455B24" w14:textId="41AEA4E0" w:rsidR="00CE594B" w:rsidRDefault="00CE594B" w:rsidP="008A0F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Some calculations were incorrect and/or inappropriate for the </w:t>
            </w:r>
            <w:r w:rsidR="008A0FD0">
              <w:rPr>
                <w:sz w:val="22"/>
                <w:szCs w:val="22"/>
              </w:rPr>
              <w:t>system.</w:t>
            </w:r>
          </w:p>
        </w:tc>
        <w:tc>
          <w:tcPr>
            <w:tcW w:w="2259" w:type="dxa"/>
          </w:tcPr>
          <w:p w14:paraId="31C64933" w14:textId="324F62C1" w:rsidR="00CE594B" w:rsidRDefault="00CE594B" w:rsidP="008A0F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Most or all calculations were incorrect and/or inappropriate for the </w:t>
            </w:r>
            <w:r w:rsidR="008A0FD0">
              <w:rPr>
                <w:sz w:val="22"/>
                <w:szCs w:val="22"/>
              </w:rPr>
              <w:t>system.</w:t>
            </w:r>
          </w:p>
        </w:tc>
      </w:tr>
      <w:tr w:rsidR="00E857FF" w14:paraId="2CA237E1" w14:textId="77777777" w:rsidTr="008A0FD0">
        <w:tc>
          <w:tcPr>
            <w:tcW w:w="2079" w:type="dxa"/>
          </w:tcPr>
          <w:p w14:paraId="1C88084A" w14:textId="66467725" w:rsidR="00E857FF" w:rsidRDefault="00E857FF" w:rsidP="00B44DEA">
            <w:pPr>
              <w:rPr>
                <w:b/>
              </w:rPr>
            </w:pPr>
            <w:r>
              <w:rPr>
                <w:b/>
              </w:rPr>
              <w:t>Rationale</w:t>
            </w:r>
          </w:p>
        </w:tc>
        <w:tc>
          <w:tcPr>
            <w:tcW w:w="2259" w:type="dxa"/>
          </w:tcPr>
          <w:p w14:paraId="29B2CA30" w14:textId="574C03FE" w:rsidR="00E857FF" w:rsidRDefault="00E857FF" w:rsidP="00D72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Justifications for venting system selection reflected full understanding of the lesson and research.</w:t>
            </w:r>
          </w:p>
        </w:tc>
        <w:tc>
          <w:tcPr>
            <w:tcW w:w="2259" w:type="dxa"/>
          </w:tcPr>
          <w:p w14:paraId="4B035BF8" w14:textId="5FDC28B7" w:rsidR="00E857FF" w:rsidRDefault="00E857FF" w:rsidP="008A0F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Justifications for venting system selection reflected </w:t>
            </w:r>
            <w:r>
              <w:rPr>
                <w:sz w:val="22"/>
                <w:szCs w:val="22"/>
              </w:rPr>
              <w:t xml:space="preserve">some </w:t>
            </w:r>
            <w:r>
              <w:rPr>
                <w:sz w:val="22"/>
                <w:szCs w:val="22"/>
              </w:rPr>
              <w:t>understanding of the lesson and research.</w:t>
            </w:r>
          </w:p>
        </w:tc>
        <w:tc>
          <w:tcPr>
            <w:tcW w:w="2259" w:type="dxa"/>
          </w:tcPr>
          <w:p w14:paraId="5AEC0C56" w14:textId="602F4165" w:rsidR="00E857FF" w:rsidRDefault="00E857FF" w:rsidP="00E857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Justifications for venting system selection reflected </w:t>
            </w:r>
            <w:r>
              <w:rPr>
                <w:sz w:val="22"/>
                <w:szCs w:val="22"/>
              </w:rPr>
              <w:t>little to no</w:t>
            </w:r>
            <w:r>
              <w:rPr>
                <w:sz w:val="22"/>
                <w:szCs w:val="22"/>
              </w:rPr>
              <w:t xml:space="preserve"> understanding of the lesson and research</w:t>
            </w:r>
            <w:bookmarkStart w:id="0" w:name="_GoBack"/>
            <w:bookmarkEnd w:id="0"/>
            <w:r>
              <w:rPr>
                <w:sz w:val="22"/>
                <w:szCs w:val="22"/>
              </w:rPr>
              <w:t>.</w:t>
            </w:r>
          </w:p>
        </w:tc>
      </w:tr>
      <w:tr w:rsidR="00293977" w14:paraId="54619275" w14:textId="77777777" w:rsidTr="008A0FD0">
        <w:tc>
          <w:tcPr>
            <w:tcW w:w="2079" w:type="dxa"/>
          </w:tcPr>
          <w:p w14:paraId="2F2E420B" w14:textId="33094773" w:rsidR="00293977" w:rsidRDefault="00293977" w:rsidP="00B44DEA">
            <w:pPr>
              <w:rPr>
                <w:b/>
              </w:rPr>
            </w:pPr>
            <w:r>
              <w:rPr>
                <w:b/>
              </w:rPr>
              <w:t>Writing Conventions</w:t>
            </w:r>
            <w:r w:rsidR="008A0FD0">
              <w:rPr>
                <w:b/>
              </w:rPr>
              <w:t xml:space="preserve"> and Legibility</w:t>
            </w:r>
          </w:p>
        </w:tc>
        <w:tc>
          <w:tcPr>
            <w:tcW w:w="2259" w:type="dxa"/>
          </w:tcPr>
          <w:p w14:paraId="1CA87BF0" w14:textId="295A50E0" w:rsidR="00293977" w:rsidRPr="007C2421" w:rsidRDefault="00293977" w:rsidP="008A0F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free of spelling</w:t>
            </w:r>
            <w:r w:rsidR="00CF00AF">
              <w:rPr>
                <w:sz w:val="22"/>
                <w:szCs w:val="22"/>
              </w:rPr>
              <w:t>, punctuation,</w:t>
            </w:r>
            <w:r>
              <w:rPr>
                <w:sz w:val="22"/>
                <w:szCs w:val="22"/>
              </w:rPr>
              <w:t xml:space="preserve"> and grammar mistakes.</w:t>
            </w:r>
            <w:r w:rsidR="008A0FD0">
              <w:rPr>
                <w:sz w:val="22"/>
                <w:szCs w:val="22"/>
              </w:rPr>
              <w:t xml:space="preserve"> Calculations were neat and could be followed with no difficulty.</w:t>
            </w:r>
          </w:p>
        </w:tc>
        <w:tc>
          <w:tcPr>
            <w:tcW w:w="2259" w:type="dxa"/>
          </w:tcPr>
          <w:p w14:paraId="06A754CC" w14:textId="4BF79C42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spelling</w:t>
            </w:r>
            <w:r w:rsidR="00CF00AF">
              <w:rPr>
                <w:sz w:val="22"/>
                <w:szCs w:val="22"/>
              </w:rPr>
              <w:t>, punctuation,</w:t>
            </w:r>
            <w:r>
              <w:rPr>
                <w:sz w:val="22"/>
                <w:szCs w:val="22"/>
              </w:rPr>
              <w:t xml:space="preserve"> and grammar mistakes.</w:t>
            </w:r>
            <w:r w:rsidR="008A0FD0">
              <w:rPr>
                <w:sz w:val="22"/>
                <w:szCs w:val="22"/>
              </w:rPr>
              <w:t xml:space="preserve"> Calculations were legible and could be followed with some difficulty.</w:t>
            </w:r>
          </w:p>
        </w:tc>
        <w:tc>
          <w:tcPr>
            <w:tcW w:w="2259" w:type="dxa"/>
          </w:tcPr>
          <w:p w14:paraId="5C6CC8D6" w14:textId="08DD761F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many spelling</w:t>
            </w:r>
            <w:r w:rsidR="00CF00AF">
              <w:rPr>
                <w:sz w:val="22"/>
                <w:szCs w:val="22"/>
              </w:rPr>
              <w:t>, punctuation,</w:t>
            </w:r>
            <w:r>
              <w:rPr>
                <w:sz w:val="22"/>
                <w:szCs w:val="22"/>
              </w:rPr>
              <w:t xml:space="preserve"> and grammar mistakes.</w:t>
            </w:r>
            <w:r w:rsidR="008A0FD0">
              <w:rPr>
                <w:sz w:val="22"/>
                <w:szCs w:val="22"/>
              </w:rPr>
              <w:t xml:space="preserve"> Calculations were illegible and very difficult to follow.</w:t>
            </w:r>
          </w:p>
        </w:tc>
      </w:tr>
    </w:tbl>
    <w:p w14:paraId="3E3C6EBE" w14:textId="77777777" w:rsidR="00293977" w:rsidRDefault="00293977" w:rsidP="00293977">
      <w:pPr>
        <w:rPr>
          <w:b/>
        </w:rPr>
      </w:pPr>
    </w:p>
    <w:p w14:paraId="25B7D279" w14:textId="64DFB59B" w:rsidR="00361259" w:rsidRPr="00CE594B" w:rsidRDefault="00CE594B">
      <w:pPr>
        <w:rPr>
          <w:b/>
        </w:rPr>
      </w:pPr>
      <w:r>
        <w:rPr>
          <w:b/>
        </w:rPr>
        <w:t xml:space="preserve">Total: _____ / </w:t>
      </w:r>
      <w:r w:rsidR="008A0FD0">
        <w:rPr>
          <w:b/>
        </w:rPr>
        <w:t>3</w:t>
      </w:r>
      <w:r w:rsidR="00293977">
        <w:rPr>
          <w:b/>
        </w:rPr>
        <w:t>0</w:t>
      </w:r>
    </w:p>
    <w:sectPr w:rsidR="00361259" w:rsidRPr="00CE594B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977"/>
    <w:rsid w:val="00027314"/>
    <w:rsid w:val="0016369F"/>
    <w:rsid w:val="00293977"/>
    <w:rsid w:val="00361259"/>
    <w:rsid w:val="007841E7"/>
    <w:rsid w:val="008114CB"/>
    <w:rsid w:val="008515D6"/>
    <w:rsid w:val="008945A7"/>
    <w:rsid w:val="008A0FD0"/>
    <w:rsid w:val="008D3B73"/>
    <w:rsid w:val="00AD22CA"/>
    <w:rsid w:val="00CB1587"/>
    <w:rsid w:val="00CE594B"/>
    <w:rsid w:val="00CF00AF"/>
    <w:rsid w:val="00D72C5E"/>
    <w:rsid w:val="00E8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5B16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9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9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1156</Characters>
  <Application>Microsoft Macintosh Word</Application>
  <DocSecurity>0</DocSecurity>
  <Lines>9</Lines>
  <Paragraphs>2</Paragraphs>
  <ScaleCrop>false</ScaleCrop>
  <Company>Whitman Enterprises LLC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4</cp:revision>
  <dcterms:created xsi:type="dcterms:W3CDTF">2013-06-12T15:34:00Z</dcterms:created>
  <dcterms:modified xsi:type="dcterms:W3CDTF">2013-06-12T15:39:00Z</dcterms:modified>
</cp:coreProperties>
</file>