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15DB2DD7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>Lesson:</w:t>
            </w:r>
            <w:r w:rsidR="00C30D9F">
              <w:t xml:space="preserve"> (2 of 5) </w:t>
            </w:r>
            <w:r w:rsidR="00D66155">
              <w:t>Venting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10EC6A17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C30D9F">
              <w:t>(2 of 3) System Components</w:t>
            </w:r>
          </w:p>
          <w:p w14:paraId="4E06C22B" w14:textId="58AEACDA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C30D9F">
              <w:t>HVAC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8F278E" w:rsidRDefault="006340C0">
      <w:pPr>
        <w:rPr>
          <w:rFonts w:asciiTheme="majorHAnsi" w:hAnsiTheme="majorHAnsi"/>
          <w:b/>
          <w:color w:val="FF0000"/>
        </w:rPr>
      </w:pPr>
      <w:r w:rsidRPr="008F278E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8F278E" w14:paraId="4DA4C169" w14:textId="77777777" w:rsidTr="006340C0">
        <w:tc>
          <w:tcPr>
            <w:tcW w:w="8856" w:type="dxa"/>
          </w:tcPr>
          <w:p w14:paraId="22345B71" w14:textId="5C794727" w:rsidR="006340C0" w:rsidRPr="008F278E" w:rsidRDefault="008F278E" w:rsidP="007E56F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Prior to this class, students have taken construction drawing and math classes as well as the previous lesson, “Ductwork,” of this unit, “System Components.”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252DC93F" w14:textId="688E3CE1" w:rsidR="006340C0" w:rsidRDefault="000F5052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proper combustion achieved?</w:t>
            </w:r>
          </w:p>
          <w:p w14:paraId="668D9639" w14:textId="33C274C5" w:rsidR="000F5052" w:rsidRPr="001607D2" w:rsidRDefault="000F5052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Why is proper venting important, and how is it accomplished?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8F278E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539089AC" w14:textId="77777777" w:rsidR="00000E3D" w:rsidRDefault="008F278E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and size furnaces and venting systems based on combustion and venting requirements.</w:t>
            </w:r>
          </w:p>
          <w:p w14:paraId="551B5138" w14:textId="77777777" w:rsidR="004F7DEA" w:rsidRDefault="004F7DEA" w:rsidP="004F7DEA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16B69A2E" w14:textId="0F46DDAA" w:rsidR="008F278E" w:rsidRPr="00000E3D" w:rsidRDefault="008F278E" w:rsidP="004F7DE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their knowledge of the </w:t>
            </w:r>
            <w:r w:rsidR="004F7DEA">
              <w:rPr>
                <w:sz w:val="22"/>
                <w:szCs w:val="22"/>
              </w:rPr>
              <w:t>processes of adjusting furnace equipment and accessories.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5848C078" w14:textId="77777777" w:rsidR="008F278E" w:rsidRDefault="008F278E" w:rsidP="008F278E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Combustion/venting requirements list — Instructor observation</w:t>
            </w:r>
            <w:r>
              <w:rPr>
                <w:sz w:val="22"/>
                <w:szCs w:val="22"/>
              </w:rPr>
              <w:br/>
              <w:t>Furnace/venting system drawing — rubric</w:t>
            </w:r>
          </w:p>
          <w:p w14:paraId="76459F77" w14:textId="1BE7CE2A" w:rsidR="008F278E" w:rsidRPr="008F278E" w:rsidRDefault="004F7DEA" w:rsidP="007E2AE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Adjustment process write-up — </w:t>
            </w:r>
            <w:r w:rsidR="007E2AE5">
              <w:rPr>
                <w:sz w:val="22"/>
                <w:szCs w:val="22"/>
              </w:rPr>
              <w:t>notes (Instructor observation)</w:t>
            </w:r>
          </w:p>
        </w:tc>
      </w:tr>
    </w:tbl>
    <w:p w14:paraId="6960F5A8" w14:textId="7A0CAE88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254727D3" w14:textId="45D58253" w:rsidR="006340C0" w:rsidRDefault="005F052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(30 minutes)</w:t>
            </w:r>
          </w:p>
          <w:p w14:paraId="48B26D1E" w14:textId="77777777" w:rsidR="005F0523" w:rsidRDefault="00240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explains the principles of combustion and the importance of venting in furnace systems. Based on this information, and with Instructor guidance, students collectively develop a list of requirements for combustion and venting.</w:t>
            </w:r>
          </w:p>
          <w:p w14:paraId="25616DF9" w14:textId="77777777" w:rsidR="00240C47" w:rsidRDefault="00240C47">
            <w:pPr>
              <w:rPr>
                <w:sz w:val="22"/>
                <w:szCs w:val="22"/>
              </w:rPr>
            </w:pPr>
          </w:p>
          <w:p w14:paraId="377D5695" w14:textId="77777777" w:rsidR="00240C47" w:rsidRDefault="00240C4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Plan… </w:t>
            </w:r>
            <w:r>
              <w:rPr>
                <w:sz w:val="22"/>
                <w:szCs w:val="22"/>
              </w:rPr>
              <w:t>(30 minutes)</w:t>
            </w:r>
          </w:p>
          <w:p w14:paraId="143DD24D" w14:textId="16B8AC16" w:rsidR="0063010E" w:rsidRDefault="00E35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divides students into three groups and assigns one type of furnace (i.e., natural-draft gas, induced-draft gas, or condensing gas) to each group. Using</w:t>
            </w:r>
            <w:r w:rsidR="0063010E">
              <w:rPr>
                <w:sz w:val="22"/>
                <w:szCs w:val="22"/>
              </w:rPr>
              <w:t xml:space="preserve"> sample construction drawings </w:t>
            </w:r>
            <w:r>
              <w:rPr>
                <w:sz w:val="22"/>
                <w:szCs w:val="22"/>
              </w:rPr>
              <w:t>and Internet resources (</w:t>
            </w:r>
            <w:r w:rsidR="0063010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uch as, but not limited to, those</w:t>
            </w:r>
            <w:r w:rsidR="0063010E">
              <w:rPr>
                <w:sz w:val="22"/>
                <w:szCs w:val="22"/>
              </w:rPr>
              <w:t xml:space="preserve"> listed in the Materials section)</w:t>
            </w:r>
            <w:r>
              <w:rPr>
                <w:sz w:val="22"/>
                <w:szCs w:val="22"/>
              </w:rPr>
              <w:t xml:space="preserve"> as well as the list of requirements they developed</w:t>
            </w:r>
            <w:r w:rsidR="0063010E">
              <w:rPr>
                <w:sz w:val="22"/>
                <w:szCs w:val="22"/>
              </w:rPr>
              <w:t>, stud</w:t>
            </w:r>
            <w:r>
              <w:rPr>
                <w:sz w:val="22"/>
                <w:szCs w:val="22"/>
              </w:rPr>
              <w:t xml:space="preserve">ents select </w:t>
            </w:r>
            <w:r w:rsidR="007E2AE5">
              <w:rPr>
                <w:sz w:val="22"/>
                <w:szCs w:val="22"/>
              </w:rPr>
              <w:t xml:space="preserve">and size </w:t>
            </w:r>
            <w:r>
              <w:rPr>
                <w:sz w:val="22"/>
                <w:szCs w:val="22"/>
              </w:rPr>
              <w:t>venting systems for their sample residences</w:t>
            </w:r>
            <w:r w:rsidR="007E2AE5">
              <w:rPr>
                <w:sz w:val="22"/>
                <w:szCs w:val="22"/>
              </w:rPr>
              <w:t>, based on the type of furnace to which they were assigned</w:t>
            </w:r>
            <w:r>
              <w:rPr>
                <w:sz w:val="22"/>
                <w:szCs w:val="22"/>
              </w:rPr>
              <w:t xml:space="preserve">. </w:t>
            </w:r>
            <w:r w:rsidR="007E2AE5">
              <w:rPr>
                <w:sz w:val="22"/>
                <w:szCs w:val="22"/>
              </w:rPr>
              <w:t>Students draw these venting systems and</w:t>
            </w:r>
            <w:r>
              <w:rPr>
                <w:sz w:val="22"/>
                <w:szCs w:val="22"/>
              </w:rPr>
              <w:t xml:space="preserve"> include justifications for their decisions as w</w:t>
            </w:r>
            <w:r w:rsidR="007E2AE5">
              <w:rPr>
                <w:sz w:val="22"/>
                <w:szCs w:val="22"/>
              </w:rPr>
              <w:t xml:space="preserve">ell as any related calculations. </w:t>
            </w:r>
          </w:p>
          <w:p w14:paraId="42C1ED20" w14:textId="77777777" w:rsidR="00E3567B" w:rsidRDefault="00E3567B">
            <w:pPr>
              <w:rPr>
                <w:sz w:val="22"/>
                <w:szCs w:val="22"/>
              </w:rPr>
            </w:pPr>
          </w:p>
          <w:p w14:paraId="511FA3A3" w14:textId="77777777" w:rsidR="00E3567B" w:rsidRDefault="00E3567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…and Process</w:t>
            </w:r>
            <w:r w:rsidR="007E2AE5">
              <w:rPr>
                <w:b/>
                <w:sz w:val="22"/>
                <w:szCs w:val="22"/>
              </w:rPr>
              <w:t xml:space="preserve"> </w:t>
            </w:r>
            <w:r w:rsidR="007E2AE5">
              <w:rPr>
                <w:sz w:val="22"/>
                <w:szCs w:val="22"/>
              </w:rPr>
              <w:t>(30 minutes)</w:t>
            </w:r>
          </w:p>
          <w:p w14:paraId="3EAF3076" w14:textId="71D7572B" w:rsidR="007E2AE5" w:rsidRPr="007E2AE5" w:rsidRDefault="007E2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chooses one student from each group to list the control devices (e.g., draft regulators, thermostat heat anticipators, etc.) present in his/her system. As Instructor explains and/or demonstrates how adjustments are made for each control device, students take notes on the processes.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559BA443" w14:textId="4091CA2D" w:rsidR="006340C0" w:rsidRDefault="006301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5ED7253C" w14:textId="77777777" w:rsidR="0063010E" w:rsidRDefault="0063010E" w:rsidP="0063010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hyperlink r:id="rId9" w:history="1">
              <w:r w:rsidRPr="00BD2F8F">
                <w:rPr>
                  <w:rStyle w:val="Hyperlink"/>
                  <w:sz w:val="22"/>
                  <w:szCs w:val="22"/>
                </w:rPr>
                <w:t>http://www.naturalgasefficiency.org/residential/heat-Gas_Furnace.htm</w:t>
              </w:r>
            </w:hyperlink>
            <w:r>
              <w:rPr>
                <w:sz w:val="22"/>
                <w:szCs w:val="22"/>
              </w:rPr>
              <w:br/>
              <w:t>(Overview of furnace functions and venting system selection/sizing processes)</w:t>
            </w:r>
          </w:p>
          <w:p w14:paraId="2BBFE07F" w14:textId="4306B22D" w:rsidR="0063010E" w:rsidRPr="0063010E" w:rsidRDefault="0063010E" w:rsidP="0063010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Sample construction drawings for a simple residence (see </w:t>
            </w:r>
            <w:r w:rsidRPr="0063010E">
              <w:rPr>
                <w:sz w:val="22"/>
                <w:szCs w:val="22"/>
              </w:rPr>
              <w:t>previous lesson, “Ductwork,” of</w:t>
            </w:r>
            <w:r>
              <w:rPr>
                <w:sz w:val="22"/>
                <w:szCs w:val="22"/>
              </w:rPr>
              <w:t xml:space="preserve"> this unit, “System Components</w:t>
            </w:r>
            <w:r w:rsidRPr="0063010E">
              <w:rPr>
                <w:sz w:val="22"/>
                <w:szCs w:val="22"/>
              </w:rPr>
              <w:t>”)</w:t>
            </w:r>
          </w:p>
          <w:p w14:paraId="5338520E" w14:textId="77777777" w:rsidR="0063010E" w:rsidRDefault="0063010E" w:rsidP="0063010E">
            <w:pPr>
              <w:rPr>
                <w:sz w:val="22"/>
                <w:szCs w:val="22"/>
              </w:rPr>
            </w:pPr>
          </w:p>
          <w:p w14:paraId="32B0B80E" w14:textId="77777777" w:rsidR="0063010E" w:rsidRDefault="0063010E" w:rsidP="006301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4479B81" w14:textId="632256E5" w:rsidR="0063010E" w:rsidRPr="0063010E" w:rsidRDefault="0063010E" w:rsidP="001A2870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1A2870">
              <w:rPr>
                <w:sz w:val="22"/>
                <w:szCs w:val="22"/>
              </w:rPr>
              <w:t>VENT SYSTEM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DRAWING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E3567B" w:rsidRDefault="00E3567B" w:rsidP="00601555">
      <w:r>
        <w:separator/>
      </w:r>
    </w:p>
  </w:endnote>
  <w:endnote w:type="continuationSeparator" w:id="0">
    <w:p w14:paraId="76DB525F" w14:textId="77777777" w:rsidR="00E3567B" w:rsidRDefault="00E3567B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E3567B" w:rsidRDefault="00E3567B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E3567B" w:rsidRPr="00601555" w:rsidRDefault="00E3567B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A287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1A2870">
      <w:rPr>
        <w:rFonts w:asciiTheme="majorHAnsi" w:hAnsiTheme="majorHAnsi"/>
        <w:noProof/>
        <w:sz w:val="20"/>
        <w:szCs w:val="20"/>
      </w:rPr>
      <w:t>2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E3567B" w:rsidRDefault="00E3567B" w:rsidP="00601555">
      <w:r>
        <w:separator/>
      </w:r>
    </w:p>
  </w:footnote>
  <w:footnote w:type="continuationSeparator" w:id="0">
    <w:p w14:paraId="2FB767BE" w14:textId="77777777" w:rsidR="00E3567B" w:rsidRDefault="00E3567B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E3567B" w:rsidRDefault="00E3567B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Content>
        <w:r>
          <w:t>[Type text]</w:t>
        </w:r>
      </w:sdtContent>
    </w:sdt>
  </w:p>
  <w:p w14:paraId="3D0CF905" w14:textId="77777777" w:rsidR="00E3567B" w:rsidRDefault="00E3567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E3567B" w:rsidRPr="00601555" w:rsidRDefault="00E3567B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19993642" w:rsidR="00E3567B" w:rsidRPr="00601555" w:rsidRDefault="00E3567B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HVAC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Components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Venting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66440"/>
    <w:multiLevelType w:val="hybridMultilevel"/>
    <w:tmpl w:val="680A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515039A"/>
    <w:multiLevelType w:val="hybridMultilevel"/>
    <w:tmpl w:val="FE162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F5052"/>
    <w:rsid w:val="001607D2"/>
    <w:rsid w:val="001A2870"/>
    <w:rsid w:val="00240C47"/>
    <w:rsid w:val="0026145C"/>
    <w:rsid w:val="00276C45"/>
    <w:rsid w:val="00276FF9"/>
    <w:rsid w:val="00314A6A"/>
    <w:rsid w:val="003A099F"/>
    <w:rsid w:val="004F7DEA"/>
    <w:rsid w:val="005F0523"/>
    <w:rsid w:val="00601555"/>
    <w:rsid w:val="0063010E"/>
    <w:rsid w:val="006340C0"/>
    <w:rsid w:val="006B5691"/>
    <w:rsid w:val="00737B96"/>
    <w:rsid w:val="007E2AE5"/>
    <w:rsid w:val="007E56F1"/>
    <w:rsid w:val="008F278E"/>
    <w:rsid w:val="009E102F"/>
    <w:rsid w:val="00AC5BF1"/>
    <w:rsid w:val="00B84152"/>
    <w:rsid w:val="00C30D9F"/>
    <w:rsid w:val="00D66155"/>
    <w:rsid w:val="00E3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01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01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naturalgasefficiency.org/residential/heat-Gas_Furnace.htm" TargetMode="External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873CD9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FFDDA0-7644-374B-A8C6-B16BCBDC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370</Words>
  <Characters>2111</Characters>
  <Application>Microsoft Macintosh Word</Application>
  <DocSecurity>0</DocSecurity>
  <Lines>17</Lines>
  <Paragraphs>4</Paragraphs>
  <ScaleCrop>false</ScaleCrop>
  <Company>Whitman Enterprises, LLC (d/b/a In Credible English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10</cp:revision>
  <dcterms:created xsi:type="dcterms:W3CDTF">2013-06-12T14:17:00Z</dcterms:created>
  <dcterms:modified xsi:type="dcterms:W3CDTF">2013-06-12T15:34:00Z</dcterms:modified>
</cp:coreProperties>
</file>