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6B" w:rsidRDefault="00ED236B" w:rsidP="00ED236B">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ED236B">
        <w:rPr>
          <w:rFonts w:ascii="Times New Roman" w:eastAsia="Times New Roman" w:hAnsi="Times New Roman" w:cs="Times New Roman"/>
          <w:sz w:val="24"/>
          <w:szCs w:val="24"/>
        </w:rPr>
        <w:t xml:space="preserve">There are four main aspects of a </w:t>
      </w:r>
      <w:r w:rsidRPr="00ED236B">
        <w:rPr>
          <w:rFonts w:ascii="Times New Roman" w:eastAsia="Times New Roman" w:hAnsi="Times New Roman" w:cs="Times New Roman"/>
          <w:b/>
          <w:bCs/>
          <w:sz w:val="24"/>
          <w:szCs w:val="24"/>
        </w:rPr>
        <w:t>promotional mix</w:t>
      </w:r>
      <w:r w:rsidRPr="00ED236B">
        <w:rPr>
          <w:rFonts w:ascii="Times New Roman" w:eastAsia="Times New Roman" w:hAnsi="Times New Roman" w:cs="Times New Roman"/>
          <w:sz w:val="24"/>
          <w:szCs w:val="24"/>
        </w:rPr>
        <w:t>.</w:t>
      </w:r>
      <w:hyperlink r:id="rId5" w:anchor="cite_note-0" w:history="1">
        <w:r w:rsidRPr="00ED236B">
          <w:rPr>
            <w:rFonts w:ascii="Times New Roman" w:eastAsia="Times New Roman" w:hAnsi="Times New Roman" w:cs="Times New Roman"/>
            <w:color w:val="0000FF"/>
            <w:sz w:val="24"/>
            <w:szCs w:val="24"/>
            <w:u w:val="single"/>
            <w:vertAlign w:val="superscript"/>
          </w:rPr>
          <w:t>[1]</w:t>
        </w:r>
      </w:hyperlink>
      <w:r w:rsidRPr="00ED236B">
        <w:rPr>
          <w:rFonts w:ascii="Times New Roman" w:eastAsia="Times New Roman" w:hAnsi="Times New Roman" w:cs="Times New Roman"/>
          <w:sz w:val="24"/>
          <w:szCs w:val="24"/>
        </w:rPr>
        <w:t xml:space="preserve"> These are:</w:t>
      </w:r>
    </w:p>
    <w:p w:rsidR="00ED236B" w:rsidRPr="009368A5" w:rsidRDefault="00E47F91" w:rsidP="009368A5">
      <w:pPr>
        <w:pStyle w:val="ListParagraph"/>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6" w:tooltip="Advertising" w:history="1">
        <w:r w:rsidR="00ED236B" w:rsidRPr="009368A5">
          <w:rPr>
            <w:rFonts w:ascii="Times New Roman" w:eastAsia="Times New Roman" w:hAnsi="Times New Roman" w:cs="Times New Roman"/>
            <w:b/>
            <w:bCs/>
            <w:i/>
            <w:iCs/>
            <w:color w:val="0000FF"/>
            <w:sz w:val="24"/>
            <w:szCs w:val="24"/>
            <w:u w:val="single"/>
          </w:rPr>
          <w:t>Advertising</w:t>
        </w:r>
      </w:hyperlink>
      <w:r w:rsidR="00ED236B" w:rsidRPr="009368A5">
        <w:rPr>
          <w:rFonts w:ascii="Times New Roman" w:eastAsia="Times New Roman" w:hAnsi="Times New Roman" w:cs="Times New Roman"/>
          <w:sz w:val="24"/>
          <w:szCs w:val="24"/>
        </w:rPr>
        <w:t xml:space="preserve"> - Any paid presentation and promotion of ideas, goods, or services by an identified sponsor. </w:t>
      </w:r>
      <w:r w:rsidR="00ED236B" w:rsidRPr="009368A5">
        <w:rPr>
          <w:rFonts w:ascii="Times New Roman" w:eastAsia="Times New Roman" w:hAnsi="Times New Roman" w:cs="Times New Roman"/>
          <w:i/>
          <w:iCs/>
          <w:sz w:val="24"/>
          <w:szCs w:val="24"/>
        </w:rPr>
        <w:t>Examples: Print ads, radio, television, billboard, direct mail, brochures and catalogs, signs, in-store displays, posters, motion pictures, Web pages, banner ads, and emails.</w:t>
      </w:r>
      <w:r w:rsidR="00ED236B" w:rsidRPr="009368A5">
        <w:rPr>
          <w:rFonts w:ascii="Times New Roman" w:eastAsia="Times New Roman" w:hAnsi="Times New Roman" w:cs="Times New Roman"/>
          <w:sz w:val="24"/>
          <w:szCs w:val="24"/>
        </w:rPr>
        <w:t xml:space="preserve"> </w:t>
      </w:r>
    </w:p>
    <w:p w:rsidR="00ED236B" w:rsidRPr="00ED236B" w:rsidRDefault="00E47F91" w:rsidP="00ED236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7" w:tooltip="Personal Selling (page does not exist)" w:history="1">
        <w:r w:rsidR="00ED236B" w:rsidRPr="00ED236B">
          <w:rPr>
            <w:rFonts w:ascii="Times New Roman" w:eastAsia="Times New Roman" w:hAnsi="Times New Roman" w:cs="Times New Roman"/>
            <w:b/>
            <w:bCs/>
            <w:i/>
            <w:iCs/>
            <w:color w:val="CC2200"/>
            <w:sz w:val="24"/>
            <w:szCs w:val="24"/>
            <w:u w:val="single"/>
          </w:rPr>
          <w:t>Personal Selling</w:t>
        </w:r>
      </w:hyperlink>
      <w:r w:rsidR="00ED236B" w:rsidRPr="00ED236B">
        <w:rPr>
          <w:rFonts w:ascii="Times New Roman" w:eastAsia="Times New Roman" w:hAnsi="Times New Roman" w:cs="Times New Roman"/>
          <w:sz w:val="24"/>
          <w:szCs w:val="24"/>
        </w:rPr>
        <w:t xml:space="preserve"> - A process of helping and persuading one or more prospects to purchase a good or service or to act on any idea through the use of an oral presentation. </w:t>
      </w:r>
      <w:r w:rsidR="00ED236B" w:rsidRPr="00ED236B">
        <w:rPr>
          <w:rFonts w:ascii="Times New Roman" w:eastAsia="Times New Roman" w:hAnsi="Times New Roman" w:cs="Times New Roman"/>
          <w:i/>
          <w:iCs/>
          <w:sz w:val="24"/>
          <w:szCs w:val="24"/>
        </w:rPr>
        <w:t>Examples: Sales presentations, sales meetings, sales training and incentive programs for intermediary salespeople, samples, and telemarketing. Can be face-to-face or via telephone.</w:t>
      </w:r>
      <w:r w:rsidR="00ED236B" w:rsidRPr="00ED236B">
        <w:rPr>
          <w:rFonts w:ascii="Times New Roman" w:eastAsia="Times New Roman" w:hAnsi="Times New Roman" w:cs="Times New Roman"/>
          <w:sz w:val="24"/>
          <w:szCs w:val="24"/>
        </w:rPr>
        <w:t xml:space="preserve"> </w:t>
      </w:r>
    </w:p>
    <w:p w:rsidR="00ED236B" w:rsidRPr="00ED236B" w:rsidRDefault="00E47F91" w:rsidP="00ED236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8" w:tooltip="Promotion (marketing)" w:history="1">
        <w:r w:rsidR="00ED236B" w:rsidRPr="00ED236B">
          <w:rPr>
            <w:rFonts w:ascii="Times New Roman" w:eastAsia="Times New Roman" w:hAnsi="Times New Roman" w:cs="Times New Roman"/>
            <w:b/>
            <w:bCs/>
            <w:i/>
            <w:iCs/>
            <w:color w:val="0000FF"/>
            <w:sz w:val="24"/>
            <w:szCs w:val="24"/>
            <w:u w:val="single"/>
          </w:rPr>
          <w:t>Promotions</w:t>
        </w:r>
      </w:hyperlink>
      <w:r w:rsidR="00ED236B" w:rsidRPr="00ED236B">
        <w:rPr>
          <w:rFonts w:ascii="Times New Roman" w:eastAsia="Times New Roman" w:hAnsi="Times New Roman" w:cs="Times New Roman"/>
          <w:sz w:val="24"/>
          <w:szCs w:val="24"/>
        </w:rPr>
        <w:t xml:space="preserve"> - Incentives designed to stimulate the purchase or sale of a product, usually in the short term. </w:t>
      </w:r>
      <w:r w:rsidR="00ED236B" w:rsidRPr="00ED236B">
        <w:rPr>
          <w:rFonts w:ascii="Times New Roman" w:eastAsia="Times New Roman" w:hAnsi="Times New Roman" w:cs="Times New Roman"/>
          <w:i/>
          <w:iCs/>
          <w:sz w:val="24"/>
          <w:szCs w:val="24"/>
        </w:rPr>
        <w:t>Examples: Coupons, sweepstakes, contests, product samples, rebates, tie-ins, self-liquidating premiums, trade shows, trade-ins, and exhibitions.</w:t>
      </w:r>
      <w:r w:rsidR="00ED236B" w:rsidRPr="00ED236B">
        <w:rPr>
          <w:rFonts w:ascii="Times New Roman" w:eastAsia="Times New Roman" w:hAnsi="Times New Roman" w:cs="Times New Roman"/>
          <w:sz w:val="24"/>
          <w:szCs w:val="24"/>
        </w:rPr>
        <w:t xml:space="preserve"> </w:t>
      </w:r>
    </w:p>
    <w:p w:rsidR="00ED236B" w:rsidRPr="00ED236B" w:rsidRDefault="00E47F91" w:rsidP="00ED236B">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9" w:tooltip="Public relations" w:history="1">
        <w:r w:rsidR="00ED236B" w:rsidRPr="00ED236B">
          <w:rPr>
            <w:rFonts w:ascii="Times New Roman" w:eastAsia="Times New Roman" w:hAnsi="Times New Roman" w:cs="Times New Roman"/>
            <w:b/>
            <w:bCs/>
            <w:i/>
            <w:iCs/>
            <w:color w:val="0000FF"/>
            <w:sz w:val="24"/>
            <w:szCs w:val="24"/>
            <w:u w:val="single"/>
          </w:rPr>
          <w:t>Public relations</w:t>
        </w:r>
      </w:hyperlink>
      <w:r w:rsidR="00ED236B" w:rsidRPr="00ED236B">
        <w:rPr>
          <w:rFonts w:ascii="Times New Roman" w:eastAsia="Times New Roman" w:hAnsi="Times New Roman" w:cs="Times New Roman"/>
          <w:sz w:val="24"/>
          <w:szCs w:val="24"/>
        </w:rPr>
        <w:t xml:space="preserve"> - Paid intimate stimulation of supply for a product, service, or business unit by planting significant news about it or a favorable presentation of it in the media. </w:t>
      </w:r>
      <w:r w:rsidR="00ED236B" w:rsidRPr="00ED236B">
        <w:rPr>
          <w:rFonts w:ascii="Times New Roman" w:eastAsia="Times New Roman" w:hAnsi="Times New Roman" w:cs="Times New Roman"/>
          <w:i/>
          <w:iCs/>
          <w:sz w:val="24"/>
          <w:szCs w:val="24"/>
        </w:rPr>
        <w:t>Examples: Newspaper and magazine articles/reports, TVs and radio presentations, charitable contributions, speeches, issue advertising, and seminars.</w:t>
      </w:r>
      <w:r w:rsidR="00ED236B" w:rsidRPr="00ED236B">
        <w:rPr>
          <w:rFonts w:ascii="Times New Roman" w:eastAsia="Times New Roman" w:hAnsi="Times New Roman" w:cs="Times New Roman"/>
          <w:sz w:val="24"/>
          <w:szCs w:val="24"/>
        </w:rPr>
        <w:t xml:space="preserve"> </w:t>
      </w:r>
    </w:p>
    <w:p w:rsidR="00ED236B" w:rsidRPr="00ED236B" w:rsidRDefault="00E47F91" w:rsidP="00ED236B">
      <w:p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10" w:tooltip="Direct Marketing" w:history="1">
        <w:r w:rsidR="00ED236B" w:rsidRPr="00ED236B">
          <w:rPr>
            <w:rFonts w:ascii="Times New Roman" w:eastAsia="Times New Roman" w:hAnsi="Times New Roman" w:cs="Times New Roman"/>
            <w:b/>
            <w:bCs/>
            <w:i/>
            <w:iCs/>
            <w:color w:val="0000FF"/>
            <w:sz w:val="24"/>
            <w:szCs w:val="24"/>
            <w:u w:val="single"/>
          </w:rPr>
          <w:t>Direct Marketing</w:t>
        </w:r>
      </w:hyperlink>
      <w:r w:rsidR="00ED236B" w:rsidRPr="00ED236B">
        <w:rPr>
          <w:rFonts w:ascii="Times New Roman" w:eastAsia="Times New Roman" w:hAnsi="Times New Roman" w:cs="Times New Roman"/>
          <w:sz w:val="24"/>
          <w:szCs w:val="24"/>
        </w:rPr>
        <w:t xml:space="preserve"> is often listed as a the fifth part of the marketing </w:t>
      </w:r>
      <w:proofErr w:type="gramStart"/>
      <w:r w:rsidR="00ED236B" w:rsidRPr="00ED236B">
        <w:rPr>
          <w:rFonts w:ascii="Times New Roman" w:eastAsia="Times New Roman" w:hAnsi="Times New Roman" w:cs="Times New Roman"/>
          <w:sz w:val="24"/>
          <w:szCs w:val="24"/>
        </w:rPr>
        <w:t>mix .</w:t>
      </w:r>
      <w:proofErr w:type="gramEnd"/>
      <w:r w:rsidRPr="00ED236B">
        <w:rPr>
          <w:rFonts w:ascii="Times New Roman" w:eastAsia="Times New Roman" w:hAnsi="Times New Roman" w:cs="Times New Roman"/>
          <w:sz w:val="24"/>
          <w:szCs w:val="24"/>
          <w:vertAlign w:val="superscript"/>
        </w:rPr>
        <w:fldChar w:fldCharType="begin"/>
      </w:r>
      <w:r w:rsidR="00ED236B" w:rsidRPr="00ED236B">
        <w:rPr>
          <w:rFonts w:ascii="Times New Roman" w:eastAsia="Times New Roman" w:hAnsi="Times New Roman" w:cs="Times New Roman"/>
          <w:sz w:val="24"/>
          <w:szCs w:val="24"/>
          <w:vertAlign w:val="superscript"/>
        </w:rPr>
        <w:instrText xml:space="preserve"> HYPERLINK "http://en.wikipedia.org/wiki/Promotional_mix" \l "cite_note-1" </w:instrText>
      </w:r>
      <w:r w:rsidRPr="00ED236B">
        <w:rPr>
          <w:rFonts w:ascii="Times New Roman" w:eastAsia="Times New Roman" w:hAnsi="Times New Roman" w:cs="Times New Roman"/>
          <w:sz w:val="24"/>
          <w:szCs w:val="24"/>
          <w:vertAlign w:val="superscript"/>
        </w:rPr>
        <w:fldChar w:fldCharType="separate"/>
      </w:r>
      <w:r w:rsidR="00ED236B" w:rsidRPr="00ED236B">
        <w:rPr>
          <w:rFonts w:ascii="Times New Roman" w:eastAsia="Times New Roman" w:hAnsi="Times New Roman" w:cs="Times New Roman"/>
          <w:color w:val="0000FF"/>
          <w:sz w:val="24"/>
          <w:szCs w:val="24"/>
          <w:u w:val="single"/>
          <w:vertAlign w:val="superscript"/>
        </w:rPr>
        <w:t>[2</w:t>
      </w:r>
      <w:proofErr w:type="gramStart"/>
      <w:r w:rsidR="00ED236B" w:rsidRPr="00ED236B">
        <w:rPr>
          <w:rFonts w:ascii="Times New Roman" w:eastAsia="Times New Roman" w:hAnsi="Times New Roman" w:cs="Times New Roman"/>
          <w:color w:val="0000FF"/>
          <w:sz w:val="24"/>
          <w:szCs w:val="24"/>
          <w:u w:val="single"/>
          <w:vertAlign w:val="superscript"/>
        </w:rPr>
        <w:t>]</w:t>
      </w:r>
      <w:proofErr w:type="gramEnd"/>
      <w:r w:rsidRPr="00ED236B">
        <w:rPr>
          <w:rFonts w:ascii="Times New Roman" w:eastAsia="Times New Roman" w:hAnsi="Times New Roman" w:cs="Times New Roman"/>
          <w:sz w:val="24"/>
          <w:szCs w:val="24"/>
          <w:vertAlign w:val="superscript"/>
        </w:rPr>
        <w:fldChar w:fldCharType="end"/>
      </w:r>
      <w:hyperlink r:id="rId11" w:anchor="cite_note-2" w:history="1">
        <w:r w:rsidR="00ED236B" w:rsidRPr="00ED236B">
          <w:rPr>
            <w:rFonts w:ascii="Times New Roman" w:eastAsia="Times New Roman" w:hAnsi="Times New Roman" w:cs="Times New Roman"/>
            <w:color w:val="0000FF"/>
            <w:sz w:val="24"/>
            <w:szCs w:val="24"/>
            <w:u w:val="single"/>
            <w:vertAlign w:val="superscript"/>
          </w:rPr>
          <w:t>[3]</w:t>
        </w:r>
      </w:hyperlink>
    </w:p>
    <w:p w:rsidR="00ED236B" w:rsidRPr="00ED236B" w:rsidRDefault="00ED236B" w:rsidP="00ED236B">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r w:rsidRPr="00ED236B">
        <w:rPr>
          <w:rFonts w:ascii="Times New Roman" w:eastAsia="Times New Roman" w:hAnsi="Times New Roman" w:cs="Times New Roman"/>
          <w:b/>
          <w:bCs/>
          <w:sz w:val="36"/>
          <w:szCs w:val="36"/>
        </w:rPr>
        <w:t>Four Ps</w:t>
      </w:r>
    </w:p>
    <w:p w:rsidR="00ED236B" w:rsidRPr="00ED236B" w:rsidRDefault="00ED236B" w:rsidP="00ED236B">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ED236B">
        <w:rPr>
          <w:rFonts w:ascii="Times New Roman" w:eastAsia="Times New Roman" w:hAnsi="Times New Roman" w:cs="Times New Roman"/>
          <w:sz w:val="24"/>
          <w:szCs w:val="24"/>
        </w:rPr>
        <w:t>Elements of the marketing mix are often referred to as 'the four Ps':</w:t>
      </w:r>
    </w:p>
    <w:p w:rsidR="00ED236B" w:rsidRPr="00ED236B" w:rsidRDefault="00E47F91" w:rsidP="00ED236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12" w:tooltip="Product (business)" w:history="1">
        <w:r w:rsidR="00ED236B" w:rsidRPr="00ED236B">
          <w:rPr>
            <w:rFonts w:ascii="Times New Roman" w:eastAsia="Times New Roman" w:hAnsi="Times New Roman" w:cs="Times New Roman"/>
            <w:b/>
            <w:bCs/>
            <w:i/>
            <w:iCs/>
            <w:color w:val="0000FF"/>
            <w:sz w:val="24"/>
            <w:szCs w:val="24"/>
            <w:u w:val="single"/>
          </w:rPr>
          <w:t>Product</w:t>
        </w:r>
      </w:hyperlink>
      <w:r w:rsidR="00ED236B" w:rsidRPr="00ED236B">
        <w:rPr>
          <w:rFonts w:ascii="Times New Roman" w:eastAsia="Times New Roman" w:hAnsi="Times New Roman" w:cs="Times New Roman"/>
          <w:sz w:val="24"/>
          <w:szCs w:val="24"/>
        </w:rPr>
        <w:t xml:space="preserve"> - A tangible object or an intangible service that is </w:t>
      </w:r>
      <w:hyperlink r:id="rId13" w:tooltip="Mass produced" w:history="1">
        <w:r w:rsidR="00ED236B" w:rsidRPr="00ED236B">
          <w:rPr>
            <w:rFonts w:ascii="Times New Roman" w:eastAsia="Times New Roman" w:hAnsi="Times New Roman" w:cs="Times New Roman"/>
            <w:color w:val="0000FF"/>
            <w:sz w:val="24"/>
            <w:szCs w:val="24"/>
            <w:u w:val="single"/>
          </w:rPr>
          <w:t>mass produced</w:t>
        </w:r>
      </w:hyperlink>
      <w:r w:rsidR="00ED236B" w:rsidRPr="00ED236B">
        <w:rPr>
          <w:rFonts w:ascii="Times New Roman" w:eastAsia="Times New Roman" w:hAnsi="Times New Roman" w:cs="Times New Roman"/>
          <w:sz w:val="24"/>
          <w:szCs w:val="24"/>
        </w:rPr>
        <w:t xml:space="preserve"> or manufactured on a large scale with a specific volume of units. Intangible products are often service based like the </w:t>
      </w:r>
      <w:hyperlink r:id="rId14" w:tooltip="Tourism industry" w:history="1">
        <w:r w:rsidR="00ED236B" w:rsidRPr="00ED236B">
          <w:rPr>
            <w:rFonts w:ascii="Times New Roman" w:eastAsia="Times New Roman" w:hAnsi="Times New Roman" w:cs="Times New Roman"/>
            <w:color w:val="0000FF"/>
            <w:sz w:val="24"/>
            <w:szCs w:val="24"/>
            <w:u w:val="single"/>
          </w:rPr>
          <w:t>tourism industry</w:t>
        </w:r>
      </w:hyperlink>
      <w:r w:rsidR="00ED236B" w:rsidRPr="00ED236B">
        <w:rPr>
          <w:rFonts w:ascii="Times New Roman" w:eastAsia="Times New Roman" w:hAnsi="Times New Roman" w:cs="Times New Roman"/>
          <w:sz w:val="24"/>
          <w:szCs w:val="24"/>
        </w:rPr>
        <w:t xml:space="preserve"> &amp; the </w:t>
      </w:r>
      <w:hyperlink r:id="rId15" w:tooltip="Hotel industry" w:history="1">
        <w:r w:rsidR="00ED236B" w:rsidRPr="00ED236B">
          <w:rPr>
            <w:rFonts w:ascii="Times New Roman" w:eastAsia="Times New Roman" w:hAnsi="Times New Roman" w:cs="Times New Roman"/>
            <w:color w:val="0000FF"/>
            <w:sz w:val="24"/>
            <w:szCs w:val="24"/>
            <w:u w:val="single"/>
          </w:rPr>
          <w:t>hotel industry</w:t>
        </w:r>
      </w:hyperlink>
      <w:r w:rsidR="00ED236B" w:rsidRPr="00ED236B">
        <w:rPr>
          <w:rFonts w:ascii="Times New Roman" w:eastAsia="Times New Roman" w:hAnsi="Times New Roman" w:cs="Times New Roman"/>
          <w:sz w:val="24"/>
          <w:szCs w:val="24"/>
        </w:rPr>
        <w:t xml:space="preserve"> or codes-based products like </w:t>
      </w:r>
      <w:proofErr w:type="spellStart"/>
      <w:r w:rsidR="00ED236B" w:rsidRPr="00ED236B">
        <w:rPr>
          <w:rFonts w:ascii="Times New Roman" w:eastAsia="Times New Roman" w:hAnsi="Times New Roman" w:cs="Times New Roman"/>
          <w:sz w:val="24"/>
          <w:szCs w:val="24"/>
        </w:rPr>
        <w:t>cellphone</w:t>
      </w:r>
      <w:proofErr w:type="spellEnd"/>
      <w:r w:rsidR="00ED236B" w:rsidRPr="00ED236B">
        <w:rPr>
          <w:rFonts w:ascii="Times New Roman" w:eastAsia="Times New Roman" w:hAnsi="Times New Roman" w:cs="Times New Roman"/>
          <w:sz w:val="24"/>
          <w:szCs w:val="24"/>
        </w:rPr>
        <w:t xml:space="preserve"> load and credits. Typical examples of a mass produced tangible object are the </w:t>
      </w:r>
      <w:hyperlink r:id="rId16" w:tooltip="Motor car" w:history="1">
        <w:r w:rsidR="00ED236B" w:rsidRPr="00ED236B">
          <w:rPr>
            <w:rFonts w:ascii="Times New Roman" w:eastAsia="Times New Roman" w:hAnsi="Times New Roman" w:cs="Times New Roman"/>
            <w:color w:val="0000FF"/>
            <w:sz w:val="24"/>
            <w:szCs w:val="24"/>
            <w:u w:val="single"/>
          </w:rPr>
          <w:t>motor car</w:t>
        </w:r>
      </w:hyperlink>
      <w:r w:rsidR="00ED236B" w:rsidRPr="00ED236B">
        <w:rPr>
          <w:rFonts w:ascii="Times New Roman" w:eastAsia="Times New Roman" w:hAnsi="Times New Roman" w:cs="Times New Roman"/>
          <w:sz w:val="24"/>
          <w:szCs w:val="24"/>
        </w:rPr>
        <w:t xml:space="preserve"> and the disposable </w:t>
      </w:r>
      <w:hyperlink r:id="rId17" w:tooltip="Razor" w:history="1">
        <w:r w:rsidR="00ED236B" w:rsidRPr="00ED236B">
          <w:rPr>
            <w:rFonts w:ascii="Times New Roman" w:eastAsia="Times New Roman" w:hAnsi="Times New Roman" w:cs="Times New Roman"/>
            <w:color w:val="0000FF"/>
            <w:sz w:val="24"/>
            <w:szCs w:val="24"/>
            <w:u w:val="single"/>
          </w:rPr>
          <w:t>razor</w:t>
        </w:r>
      </w:hyperlink>
      <w:r w:rsidR="00ED236B" w:rsidRPr="00ED236B">
        <w:rPr>
          <w:rFonts w:ascii="Times New Roman" w:eastAsia="Times New Roman" w:hAnsi="Times New Roman" w:cs="Times New Roman"/>
          <w:sz w:val="24"/>
          <w:szCs w:val="24"/>
        </w:rPr>
        <w:t xml:space="preserve">. A less obvious but ubiquitous mass produced service is a </w:t>
      </w:r>
      <w:hyperlink r:id="rId18" w:tooltip="Computer operating system" w:history="1">
        <w:r w:rsidR="00ED236B" w:rsidRPr="00ED236B">
          <w:rPr>
            <w:rFonts w:ascii="Times New Roman" w:eastAsia="Times New Roman" w:hAnsi="Times New Roman" w:cs="Times New Roman"/>
            <w:color w:val="0000FF"/>
            <w:sz w:val="24"/>
            <w:szCs w:val="24"/>
            <w:u w:val="single"/>
          </w:rPr>
          <w:t>computer operating system</w:t>
        </w:r>
      </w:hyperlink>
      <w:r w:rsidR="00ED236B" w:rsidRPr="00ED236B">
        <w:rPr>
          <w:rFonts w:ascii="Times New Roman" w:eastAsia="Times New Roman" w:hAnsi="Times New Roman" w:cs="Times New Roman"/>
          <w:sz w:val="24"/>
          <w:szCs w:val="24"/>
        </w:rPr>
        <w:t xml:space="preserve">. </w:t>
      </w:r>
    </w:p>
    <w:p w:rsidR="00ED236B" w:rsidRPr="00ED236B" w:rsidRDefault="00E47F91" w:rsidP="00ED236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19" w:tooltip="Pricing" w:history="1">
        <w:r w:rsidR="00ED236B" w:rsidRPr="00ED236B">
          <w:rPr>
            <w:rFonts w:ascii="Times New Roman" w:eastAsia="Times New Roman" w:hAnsi="Times New Roman" w:cs="Times New Roman"/>
            <w:b/>
            <w:bCs/>
            <w:i/>
            <w:iCs/>
            <w:color w:val="0000FF"/>
            <w:sz w:val="24"/>
            <w:szCs w:val="24"/>
            <w:u w:val="single"/>
          </w:rPr>
          <w:t>Price</w:t>
        </w:r>
      </w:hyperlink>
      <w:r w:rsidR="00ED236B" w:rsidRPr="00ED236B">
        <w:rPr>
          <w:rFonts w:ascii="Times New Roman" w:eastAsia="Times New Roman" w:hAnsi="Times New Roman" w:cs="Times New Roman"/>
          <w:sz w:val="24"/>
          <w:szCs w:val="24"/>
        </w:rPr>
        <w:t xml:space="preserve"> – The price is the amount a customer pays for the product. It is determined by a number of factors including market share, competition, material costs, product identity and the customer's perceived value of the product. The business may increase or decrease the price of product if other stores have the same product. </w:t>
      </w:r>
    </w:p>
    <w:p w:rsidR="00ED236B" w:rsidRPr="00ED236B" w:rsidRDefault="00E47F91" w:rsidP="00ED236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20" w:tooltip="Place" w:history="1">
        <w:r w:rsidR="00ED236B" w:rsidRPr="00ED236B">
          <w:rPr>
            <w:rFonts w:ascii="Times New Roman" w:eastAsia="Times New Roman" w:hAnsi="Times New Roman" w:cs="Times New Roman"/>
            <w:b/>
            <w:bCs/>
            <w:i/>
            <w:iCs/>
            <w:color w:val="0000FF"/>
            <w:sz w:val="24"/>
            <w:szCs w:val="24"/>
            <w:u w:val="single"/>
          </w:rPr>
          <w:t>Place</w:t>
        </w:r>
      </w:hyperlink>
      <w:r w:rsidR="00ED236B" w:rsidRPr="00ED236B">
        <w:rPr>
          <w:rFonts w:ascii="Times New Roman" w:eastAsia="Times New Roman" w:hAnsi="Times New Roman" w:cs="Times New Roman"/>
          <w:sz w:val="24"/>
          <w:szCs w:val="24"/>
        </w:rPr>
        <w:t xml:space="preserve"> – Place represents the location where a product can be purchased. It is often referred to as the distribution channel. It can include any physical store as well as virtual stores on the Internet. </w:t>
      </w:r>
    </w:p>
    <w:p w:rsidR="00ED236B" w:rsidRPr="00ED236B" w:rsidRDefault="00E47F91" w:rsidP="00ED236B">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21" w:tooltip="Promotion (marketing)" w:history="1">
        <w:r w:rsidR="00ED236B" w:rsidRPr="00ED236B">
          <w:rPr>
            <w:rFonts w:ascii="Times New Roman" w:eastAsia="Times New Roman" w:hAnsi="Times New Roman" w:cs="Times New Roman"/>
            <w:b/>
            <w:bCs/>
            <w:i/>
            <w:iCs/>
            <w:color w:val="0000FF"/>
            <w:sz w:val="24"/>
            <w:szCs w:val="24"/>
            <w:u w:val="single"/>
          </w:rPr>
          <w:t>Promotion</w:t>
        </w:r>
      </w:hyperlink>
      <w:r w:rsidR="00ED236B" w:rsidRPr="00ED236B">
        <w:rPr>
          <w:rFonts w:ascii="Times New Roman" w:eastAsia="Times New Roman" w:hAnsi="Times New Roman" w:cs="Times New Roman"/>
          <w:sz w:val="24"/>
          <w:szCs w:val="24"/>
        </w:rPr>
        <w:t xml:space="preserve"> – Promotion represents all of the communications that a marketer may use in the marketplace. Promotion has four distinct elements - </w:t>
      </w:r>
      <w:hyperlink r:id="rId22" w:tooltip="Advertising" w:history="1">
        <w:r w:rsidR="00ED236B" w:rsidRPr="00ED236B">
          <w:rPr>
            <w:rFonts w:ascii="Times New Roman" w:eastAsia="Times New Roman" w:hAnsi="Times New Roman" w:cs="Times New Roman"/>
            <w:color w:val="0000FF"/>
            <w:sz w:val="24"/>
            <w:szCs w:val="24"/>
            <w:u w:val="single"/>
          </w:rPr>
          <w:t>advertising</w:t>
        </w:r>
      </w:hyperlink>
      <w:r w:rsidR="00ED236B" w:rsidRPr="00ED236B">
        <w:rPr>
          <w:rFonts w:ascii="Times New Roman" w:eastAsia="Times New Roman" w:hAnsi="Times New Roman" w:cs="Times New Roman"/>
          <w:sz w:val="24"/>
          <w:szCs w:val="24"/>
        </w:rPr>
        <w:t xml:space="preserve">, </w:t>
      </w:r>
      <w:hyperlink r:id="rId23" w:tooltip="Public relations" w:history="1">
        <w:r w:rsidR="00ED236B" w:rsidRPr="00ED236B">
          <w:rPr>
            <w:rFonts w:ascii="Times New Roman" w:eastAsia="Times New Roman" w:hAnsi="Times New Roman" w:cs="Times New Roman"/>
            <w:color w:val="0000FF"/>
            <w:sz w:val="24"/>
            <w:szCs w:val="24"/>
            <w:u w:val="single"/>
          </w:rPr>
          <w:t>public relations</w:t>
        </w:r>
      </w:hyperlink>
      <w:r w:rsidR="00ED236B" w:rsidRPr="00ED236B">
        <w:rPr>
          <w:rFonts w:ascii="Times New Roman" w:eastAsia="Times New Roman" w:hAnsi="Times New Roman" w:cs="Times New Roman"/>
          <w:sz w:val="24"/>
          <w:szCs w:val="24"/>
        </w:rPr>
        <w:t xml:space="preserve">, </w:t>
      </w:r>
      <w:hyperlink r:id="rId24" w:tooltip="Word of mouth" w:history="1">
        <w:r w:rsidR="00ED236B" w:rsidRPr="00ED236B">
          <w:rPr>
            <w:rFonts w:ascii="Times New Roman" w:eastAsia="Times New Roman" w:hAnsi="Times New Roman" w:cs="Times New Roman"/>
            <w:color w:val="0000FF"/>
            <w:sz w:val="24"/>
            <w:szCs w:val="24"/>
            <w:u w:val="single"/>
          </w:rPr>
          <w:t>word of mouth</w:t>
        </w:r>
      </w:hyperlink>
      <w:r w:rsidR="00ED236B" w:rsidRPr="00ED236B">
        <w:rPr>
          <w:rFonts w:ascii="Times New Roman" w:eastAsia="Times New Roman" w:hAnsi="Times New Roman" w:cs="Times New Roman"/>
          <w:sz w:val="24"/>
          <w:szCs w:val="24"/>
        </w:rPr>
        <w:t xml:space="preserve"> and </w:t>
      </w:r>
      <w:hyperlink r:id="rId25" w:tooltip="Point of sale" w:history="1">
        <w:r w:rsidR="00ED236B" w:rsidRPr="00ED236B">
          <w:rPr>
            <w:rFonts w:ascii="Times New Roman" w:eastAsia="Times New Roman" w:hAnsi="Times New Roman" w:cs="Times New Roman"/>
            <w:color w:val="0000FF"/>
            <w:sz w:val="24"/>
            <w:szCs w:val="24"/>
            <w:u w:val="single"/>
          </w:rPr>
          <w:t>point of sale</w:t>
        </w:r>
      </w:hyperlink>
      <w:r w:rsidR="00ED236B" w:rsidRPr="00ED236B">
        <w:rPr>
          <w:rFonts w:ascii="Times New Roman" w:eastAsia="Times New Roman" w:hAnsi="Times New Roman" w:cs="Times New Roman"/>
          <w:sz w:val="24"/>
          <w:szCs w:val="24"/>
        </w:rPr>
        <w:t xml:space="preserve">. A certain amount of crossover occurs when promotion uses the four principal elements together, which is common in film promotion. Advertising covers any communication that is paid for, from cinema commercials, radio and Internet adverts through print media and billboards. Public relations are where the communication is not directly paid for and includes press releases, sponsorship deals, exhibitions, conferences, seminars or trade fairs and events. Word of mouth is any apparently informal communication about the product by ordinary individuals, satisfied customers or people specifically engaged to create word of mouth momentum. Sales staff often plays an important role in word of mouth and Public Relations (see Product above). </w:t>
      </w:r>
    </w:p>
    <w:p w:rsidR="00ED236B" w:rsidRDefault="00ED236B"/>
    <w:sectPr w:rsidR="00ED236B" w:rsidSect="00ED23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D71"/>
    <w:multiLevelType w:val="multilevel"/>
    <w:tmpl w:val="93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4128E"/>
    <w:multiLevelType w:val="multilevel"/>
    <w:tmpl w:val="B5F29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60711BE"/>
    <w:multiLevelType w:val="hybridMultilevel"/>
    <w:tmpl w:val="A80A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ED236B"/>
    <w:rsid w:val="00000ED0"/>
    <w:rsid w:val="004D7625"/>
    <w:rsid w:val="009368A5"/>
    <w:rsid w:val="00B525A6"/>
    <w:rsid w:val="00E47F91"/>
    <w:rsid w:val="00ED2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D0"/>
  </w:style>
  <w:style w:type="paragraph" w:styleId="Heading2">
    <w:name w:val="heading 2"/>
    <w:basedOn w:val="Normal"/>
    <w:link w:val="Heading2Char"/>
    <w:uiPriority w:val="9"/>
    <w:qFormat/>
    <w:rsid w:val="00ED2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36B"/>
    <w:rPr>
      <w:color w:val="0000FF"/>
      <w:u w:val="single"/>
    </w:rPr>
  </w:style>
  <w:style w:type="paragraph" w:styleId="NormalWeb">
    <w:name w:val="Normal (Web)"/>
    <w:basedOn w:val="Normal"/>
    <w:uiPriority w:val="99"/>
    <w:semiHidden/>
    <w:unhideWhenUsed/>
    <w:rsid w:val="00ED2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D236B"/>
    <w:rPr>
      <w:rFonts w:ascii="Times New Roman" w:eastAsia="Times New Roman" w:hAnsi="Times New Roman" w:cs="Times New Roman"/>
      <w:b/>
      <w:bCs/>
      <w:sz w:val="36"/>
      <w:szCs w:val="36"/>
    </w:rPr>
  </w:style>
  <w:style w:type="character" w:customStyle="1" w:styleId="mw-headline">
    <w:name w:val="mw-headline"/>
    <w:basedOn w:val="DefaultParagraphFont"/>
    <w:rsid w:val="00ED236B"/>
  </w:style>
  <w:style w:type="paragraph" w:styleId="ListParagraph">
    <w:name w:val="List Paragraph"/>
    <w:basedOn w:val="Normal"/>
    <w:uiPriority w:val="34"/>
    <w:qFormat/>
    <w:rsid w:val="009368A5"/>
    <w:pPr>
      <w:ind w:left="720"/>
      <w:contextualSpacing/>
    </w:pPr>
  </w:style>
</w:styles>
</file>

<file path=word/webSettings.xml><?xml version="1.0" encoding="utf-8"?>
<w:webSettings xmlns:r="http://schemas.openxmlformats.org/officeDocument/2006/relationships" xmlns:w="http://schemas.openxmlformats.org/wordprocessingml/2006/main">
  <w:divs>
    <w:div w:id="464809794">
      <w:bodyDiv w:val="1"/>
      <w:marLeft w:val="0"/>
      <w:marRight w:val="0"/>
      <w:marTop w:val="0"/>
      <w:marBottom w:val="0"/>
      <w:divBdr>
        <w:top w:val="none" w:sz="0" w:space="0" w:color="auto"/>
        <w:left w:val="none" w:sz="0" w:space="0" w:color="auto"/>
        <w:bottom w:val="none" w:sz="0" w:space="0" w:color="auto"/>
        <w:right w:val="none" w:sz="0" w:space="0" w:color="auto"/>
      </w:divBdr>
      <w:divsChild>
        <w:div w:id="387993229">
          <w:marLeft w:val="0"/>
          <w:marRight w:val="0"/>
          <w:marTop w:val="0"/>
          <w:marBottom w:val="0"/>
          <w:divBdr>
            <w:top w:val="none" w:sz="0" w:space="0" w:color="auto"/>
            <w:left w:val="none" w:sz="0" w:space="0" w:color="auto"/>
            <w:bottom w:val="none" w:sz="0" w:space="0" w:color="auto"/>
            <w:right w:val="none" w:sz="0" w:space="0" w:color="auto"/>
          </w:divBdr>
          <w:divsChild>
            <w:div w:id="79837942">
              <w:marLeft w:val="0"/>
              <w:marRight w:val="0"/>
              <w:marTop w:val="0"/>
              <w:marBottom w:val="0"/>
              <w:divBdr>
                <w:top w:val="none" w:sz="0" w:space="0" w:color="auto"/>
                <w:left w:val="none" w:sz="0" w:space="0" w:color="auto"/>
                <w:bottom w:val="none" w:sz="0" w:space="0" w:color="auto"/>
                <w:right w:val="none" w:sz="0" w:space="0" w:color="auto"/>
              </w:divBdr>
              <w:divsChild>
                <w:div w:id="65151175">
                  <w:marLeft w:val="0"/>
                  <w:marRight w:val="0"/>
                  <w:marTop w:val="0"/>
                  <w:marBottom w:val="0"/>
                  <w:divBdr>
                    <w:top w:val="none" w:sz="0" w:space="0" w:color="auto"/>
                    <w:left w:val="none" w:sz="0" w:space="0" w:color="auto"/>
                    <w:bottom w:val="none" w:sz="0" w:space="0" w:color="auto"/>
                    <w:right w:val="none" w:sz="0" w:space="0" w:color="auto"/>
                  </w:divBdr>
                  <w:divsChild>
                    <w:div w:id="14983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7974">
      <w:bodyDiv w:val="1"/>
      <w:marLeft w:val="0"/>
      <w:marRight w:val="0"/>
      <w:marTop w:val="0"/>
      <w:marBottom w:val="0"/>
      <w:divBdr>
        <w:top w:val="none" w:sz="0" w:space="0" w:color="auto"/>
        <w:left w:val="none" w:sz="0" w:space="0" w:color="auto"/>
        <w:bottom w:val="none" w:sz="0" w:space="0" w:color="auto"/>
        <w:right w:val="none" w:sz="0" w:space="0" w:color="auto"/>
      </w:divBdr>
      <w:divsChild>
        <w:div w:id="1980574632">
          <w:marLeft w:val="0"/>
          <w:marRight w:val="0"/>
          <w:marTop w:val="0"/>
          <w:marBottom w:val="0"/>
          <w:divBdr>
            <w:top w:val="none" w:sz="0" w:space="0" w:color="auto"/>
            <w:left w:val="none" w:sz="0" w:space="0" w:color="auto"/>
            <w:bottom w:val="none" w:sz="0" w:space="0" w:color="auto"/>
            <w:right w:val="none" w:sz="0" w:space="0" w:color="auto"/>
          </w:divBdr>
          <w:divsChild>
            <w:div w:id="453331115">
              <w:marLeft w:val="0"/>
              <w:marRight w:val="0"/>
              <w:marTop w:val="0"/>
              <w:marBottom w:val="0"/>
              <w:divBdr>
                <w:top w:val="none" w:sz="0" w:space="0" w:color="auto"/>
                <w:left w:val="none" w:sz="0" w:space="0" w:color="auto"/>
                <w:bottom w:val="none" w:sz="0" w:space="0" w:color="auto"/>
                <w:right w:val="none" w:sz="0" w:space="0" w:color="auto"/>
              </w:divBdr>
              <w:divsChild>
                <w:div w:id="1968002625">
                  <w:marLeft w:val="0"/>
                  <w:marRight w:val="0"/>
                  <w:marTop w:val="0"/>
                  <w:marBottom w:val="0"/>
                  <w:divBdr>
                    <w:top w:val="none" w:sz="0" w:space="0" w:color="auto"/>
                    <w:left w:val="none" w:sz="0" w:space="0" w:color="auto"/>
                    <w:bottom w:val="none" w:sz="0" w:space="0" w:color="auto"/>
                    <w:right w:val="none" w:sz="0" w:space="0" w:color="auto"/>
                  </w:divBdr>
                  <w:divsChild>
                    <w:div w:id="1163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motion_(marketing)" TargetMode="External"/><Relationship Id="rId13" Type="http://schemas.openxmlformats.org/officeDocument/2006/relationships/hyperlink" Target="http://en.wikipedia.org/wiki/Mass_produced" TargetMode="External"/><Relationship Id="rId18" Type="http://schemas.openxmlformats.org/officeDocument/2006/relationships/hyperlink" Target="http://en.wikipedia.org/wiki/Computer_operating_syste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Promotion_(marketing)" TargetMode="External"/><Relationship Id="rId7" Type="http://schemas.openxmlformats.org/officeDocument/2006/relationships/hyperlink" Target="http://en.wikipedia.org/w/index.php?title=Personal_Selling&amp;action=edit&amp;redlink=1" TargetMode="External"/><Relationship Id="rId12" Type="http://schemas.openxmlformats.org/officeDocument/2006/relationships/hyperlink" Target="http://en.wikipedia.org/wiki/Product_(business)" TargetMode="External"/><Relationship Id="rId17" Type="http://schemas.openxmlformats.org/officeDocument/2006/relationships/hyperlink" Target="http://en.wikipedia.org/wiki/Razor" TargetMode="External"/><Relationship Id="rId25" Type="http://schemas.openxmlformats.org/officeDocument/2006/relationships/hyperlink" Target="http://en.wikipedia.org/wiki/Point_of_sale" TargetMode="External"/><Relationship Id="rId2" Type="http://schemas.openxmlformats.org/officeDocument/2006/relationships/styles" Target="styles.xml"/><Relationship Id="rId16" Type="http://schemas.openxmlformats.org/officeDocument/2006/relationships/hyperlink" Target="http://en.wikipedia.org/wiki/Motor_car" TargetMode="External"/><Relationship Id="rId20" Type="http://schemas.openxmlformats.org/officeDocument/2006/relationships/hyperlink" Target="http://en.wikipedia.org/wiki/Place"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en.wikipedia.org/wiki/Advertising" TargetMode="External"/><Relationship Id="rId11" Type="http://schemas.openxmlformats.org/officeDocument/2006/relationships/hyperlink" Target="http://en.wikipedia.org/wiki/Promotional_mix" TargetMode="External"/><Relationship Id="rId24" Type="http://schemas.openxmlformats.org/officeDocument/2006/relationships/hyperlink" Target="http://en.wikipedia.org/wiki/Word_of_mouth" TargetMode="External"/><Relationship Id="rId5" Type="http://schemas.openxmlformats.org/officeDocument/2006/relationships/hyperlink" Target="http://en.wikipedia.org/wiki/Promotional_mix" TargetMode="External"/><Relationship Id="rId15" Type="http://schemas.openxmlformats.org/officeDocument/2006/relationships/hyperlink" Target="http://en.wikipedia.org/wiki/Hotel_industry" TargetMode="External"/><Relationship Id="rId23" Type="http://schemas.openxmlformats.org/officeDocument/2006/relationships/hyperlink" Target="http://en.wikipedia.org/wiki/Public_relations" TargetMode="External"/><Relationship Id="rId28" Type="http://schemas.openxmlformats.org/officeDocument/2006/relationships/customXml" Target="../customXml/item1.xml"/><Relationship Id="rId10" Type="http://schemas.openxmlformats.org/officeDocument/2006/relationships/hyperlink" Target="http://en.wikipedia.org/wiki/Direct_Marketing" TargetMode="External"/><Relationship Id="rId19" Type="http://schemas.openxmlformats.org/officeDocument/2006/relationships/hyperlink" Target="http://en.wikipedia.org/wiki/Pricing" TargetMode="External"/><Relationship Id="rId4" Type="http://schemas.openxmlformats.org/officeDocument/2006/relationships/webSettings" Target="webSettings.xml"/><Relationship Id="rId9" Type="http://schemas.openxmlformats.org/officeDocument/2006/relationships/hyperlink" Target="http://en.wikipedia.org/wiki/Public_relations" TargetMode="External"/><Relationship Id="rId14" Type="http://schemas.openxmlformats.org/officeDocument/2006/relationships/hyperlink" Target="http://en.wikipedia.org/wiki/Tourism_industry" TargetMode="External"/><Relationship Id="rId22" Type="http://schemas.openxmlformats.org/officeDocument/2006/relationships/hyperlink" Target="http://en.wikipedia.org/wiki/Advertising"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219B93-AE0F-42DD-94EE-42D5AD1F4FC8}"/>
</file>

<file path=customXml/itemProps2.xml><?xml version="1.0" encoding="utf-8"?>
<ds:datastoreItem xmlns:ds="http://schemas.openxmlformats.org/officeDocument/2006/customXml" ds:itemID="{A6D6F6CB-CB81-4575-A757-6A3E131EFAB9}"/>
</file>

<file path=customXml/itemProps3.xml><?xml version="1.0" encoding="utf-8"?>
<ds:datastoreItem xmlns:ds="http://schemas.openxmlformats.org/officeDocument/2006/customXml" ds:itemID="{BD48AB01-2748-4996-A602-B9336DC37B67}"/>
</file>

<file path=docProps/app.xml><?xml version="1.0" encoding="utf-8"?>
<Properties xmlns="http://schemas.openxmlformats.org/officeDocument/2006/extended-properties" xmlns:vt="http://schemas.openxmlformats.org/officeDocument/2006/docPropsVTypes">
  <Template>Normal</Template>
  <TotalTime>504</TotalTime>
  <Pages>1</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Moberly Public School District</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sstuart</dc:creator>
  <cp:keywords/>
  <dc:description/>
  <cp:lastModifiedBy>sstuart</cp:lastModifiedBy>
  <cp:revision>2</cp:revision>
  <cp:lastPrinted>2011-10-20T22:49:00Z</cp:lastPrinted>
  <dcterms:created xsi:type="dcterms:W3CDTF">2009-10-20T20:50:00Z</dcterms:created>
  <dcterms:modified xsi:type="dcterms:W3CDTF">2011-10-20T22:49:00Z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