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8A" w:rsidRPr="001805AD" w:rsidRDefault="005670C4" w:rsidP="005670C4">
      <w:pPr>
        <w:jc w:val="center"/>
        <w:rPr>
          <w:sz w:val="20"/>
          <w:szCs w:val="20"/>
        </w:rPr>
      </w:pPr>
      <w:r w:rsidRPr="001805AD">
        <w:rPr>
          <w:noProof/>
          <w:sz w:val="20"/>
          <w:szCs w:val="20"/>
        </w:rPr>
        <w:drawing>
          <wp:inline distT="0" distB="0" distL="0" distR="0">
            <wp:extent cx="1409700" cy="467539"/>
            <wp:effectExtent l="19050" t="0" r="0" b="0"/>
            <wp:docPr id="1" name="Picture 0" descr="DE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gif"/>
                    <pic:cNvPicPr/>
                  </pic:nvPicPr>
                  <pic:blipFill>
                    <a:blip r:embed="rId5" cstate="print"/>
                    <a:stretch>
                      <a:fillRect/>
                    </a:stretch>
                  </pic:blipFill>
                  <pic:spPr>
                    <a:xfrm>
                      <a:off x="0" y="0"/>
                      <a:ext cx="1409700" cy="467539"/>
                    </a:xfrm>
                    <a:prstGeom prst="rect">
                      <a:avLst/>
                    </a:prstGeom>
                  </pic:spPr>
                </pic:pic>
              </a:graphicData>
            </a:graphic>
          </wp:inline>
        </w:drawing>
      </w:r>
    </w:p>
    <w:p w:rsidR="005670C4" w:rsidRPr="001805AD" w:rsidRDefault="005670C4" w:rsidP="005670C4">
      <w:pPr>
        <w:spacing w:after="0"/>
        <w:jc w:val="center"/>
        <w:rPr>
          <w:b/>
          <w:sz w:val="20"/>
          <w:szCs w:val="20"/>
        </w:rPr>
      </w:pPr>
      <w:r w:rsidRPr="001805AD">
        <w:rPr>
          <w:b/>
          <w:sz w:val="20"/>
          <w:szCs w:val="20"/>
        </w:rPr>
        <w:t>2011-12 Missouri DECA</w:t>
      </w:r>
    </w:p>
    <w:p w:rsidR="005670C4" w:rsidRPr="001805AD" w:rsidRDefault="005670C4" w:rsidP="005670C4">
      <w:pPr>
        <w:spacing w:after="0"/>
        <w:jc w:val="center"/>
        <w:rPr>
          <w:b/>
          <w:sz w:val="20"/>
          <w:szCs w:val="20"/>
        </w:rPr>
      </w:pPr>
      <w:r w:rsidRPr="001805AD">
        <w:rPr>
          <w:b/>
          <w:sz w:val="20"/>
          <w:szCs w:val="20"/>
        </w:rPr>
        <w:t>Mini Competitive Events</w:t>
      </w:r>
    </w:p>
    <w:p w:rsidR="005670C4" w:rsidRPr="001805AD" w:rsidRDefault="005670C4" w:rsidP="005670C4">
      <w:pPr>
        <w:spacing w:after="0"/>
        <w:jc w:val="center"/>
        <w:rPr>
          <w:sz w:val="20"/>
          <w:szCs w:val="20"/>
        </w:rPr>
      </w:pPr>
    </w:p>
    <w:p w:rsidR="005670C4" w:rsidRPr="001805AD" w:rsidRDefault="007B54F6" w:rsidP="005670C4">
      <w:pPr>
        <w:spacing w:after="0"/>
        <w:jc w:val="right"/>
        <w:rPr>
          <w:b/>
          <w:sz w:val="20"/>
          <w:szCs w:val="20"/>
        </w:rPr>
      </w:pPr>
      <w:r w:rsidRPr="001805AD">
        <w:rPr>
          <w:b/>
          <w:sz w:val="20"/>
          <w:szCs w:val="20"/>
        </w:rPr>
        <w:t>CAREER CLUSTER</w:t>
      </w:r>
    </w:p>
    <w:p w:rsidR="005670C4" w:rsidRPr="001805AD" w:rsidRDefault="00B9445E" w:rsidP="005670C4">
      <w:pPr>
        <w:spacing w:after="0"/>
        <w:jc w:val="right"/>
        <w:rPr>
          <w:sz w:val="20"/>
          <w:szCs w:val="20"/>
        </w:rPr>
      </w:pPr>
      <w:r>
        <w:rPr>
          <w:sz w:val="20"/>
          <w:szCs w:val="20"/>
        </w:rPr>
        <w:t>Marketing</w:t>
      </w:r>
    </w:p>
    <w:p w:rsidR="005670C4" w:rsidRPr="001805AD" w:rsidRDefault="005670C4" w:rsidP="005670C4">
      <w:pPr>
        <w:spacing w:after="0"/>
        <w:jc w:val="right"/>
        <w:rPr>
          <w:sz w:val="20"/>
          <w:szCs w:val="20"/>
        </w:rPr>
      </w:pPr>
    </w:p>
    <w:p w:rsidR="005670C4" w:rsidRPr="001805AD" w:rsidRDefault="005670C4" w:rsidP="005670C4">
      <w:pPr>
        <w:spacing w:after="0"/>
        <w:jc w:val="right"/>
        <w:rPr>
          <w:b/>
          <w:sz w:val="20"/>
          <w:szCs w:val="20"/>
        </w:rPr>
      </w:pPr>
      <w:r w:rsidRPr="001805AD">
        <w:rPr>
          <w:b/>
          <w:sz w:val="20"/>
          <w:szCs w:val="20"/>
        </w:rPr>
        <w:t>INSTRUCTIONAL AREA</w:t>
      </w:r>
    </w:p>
    <w:p w:rsidR="005670C4" w:rsidRPr="001805AD" w:rsidRDefault="00B9445E" w:rsidP="005670C4">
      <w:pPr>
        <w:spacing w:after="0"/>
        <w:jc w:val="right"/>
        <w:rPr>
          <w:sz w:val="20"/>
          <w:szCs w:val="20"/>
        </w:rPr>
      </w:pPr>
      <w:r>
        <w:rPr>
          <w:sz w:val="20"/>
          <w:szCs w:val="20"/>
        </w:rPr>
        <w:t>Apparel and Accessories Marketing</w:t>
      </w:r>
    </w:p>
    <w:p w:rsidR="005670C4" w:rsidRPr="001805AD" w:rsidRDefault="005670C4" w:rsidP="005670C4">
      <w:pPr>
        <w:spacing w:after="0"/>
        <w:jc w:val="right"/>
        <w:rPr>
          <w:sz w:val="20"/>
          <w:szCs w:val="20"/>
        </w:rPr>
      </w:pPr>
    </w:p>
    <w:p w:rsidR="005670C4" w:rsidRPr="001805AD" w:rsidRDefault="005670C4" w:rsidP="005670C4">
      <w:pPr>
        <w:spacing w:after="0"/>
        <w:jc w:val="center"/>
        <w:rPr>
          <w:sz w:val="20"/>
          <w:szCs w:val="20"/>
        </w:rPr>
      </w:pPr>
      <w:r w:rsidRPr="001805AD">
        <w:rPr>
          <w:sz w:val="20"/>
          <w:szCs w:val="20"/>
        </w:rPr>
        <w:t>PARTICIPANT INSTRUCTIONS</w:t>
      </w:r>
    </w:p>
    <w:p w:rsidR="005670C4" w:rsidRPr="001805AD" w:rsidRDefault="005670C4" w:rsidP="005670C4">
      <w:pPr>
        <w:spacing w:after="0"/>
        <w:jc w:val="center"/>
        <w:rPr>
          <w:sz w:val="20"/>
          <w:szCs w:val="20"/>
        </w:rPr>
      </w:pPr>
    </w:p>
    <w:p w:rsidR="005670C4" w:rsidRPr="001805AD" w:rsidRDefault="005670C4" w:rsidP="005670C4">
      <w:pPr>
        <w:spacing w:after="0"/>
        <w:rPr>
          <w:sz w:val="20"/>
          <w:szCs w:val="20"/>
        </w:rPr>
      </w:pPr>
      <w:r w:rsidRPr="001805AD">
        <w:rPr>
          <w:sz w:val="20"/>
          <w:szCs w:val="20"/>
        </w:rPr>
        <w:t>PROCEDURES</w:t>
      </w:r>
    </w:p>
    <w:p w:rsidR="005670C4" w:rsidRPr="001805AD" w:rsidRDefault="005670C4" w:rsidP="005670C4">
      <w:pPr>
        <w:pStyle w:val="ListParagraph"/>
        <w:numPr>
          <w:ilvl w:val="0"/>
          <w:numId w:val="1"/>
        </w:numPr>
        <w:spacing w:after="0"/>
        <w:rPr>
          <w:sz w:val="20"/>
          <w:szCs w:val="20"/>
        </w:rPr>
      </w:pPr>
      <w:r w:rsidRPr="001805AD">
        <w:rPr>
          <w:sz w:val="20"/>
          <w:szCs w:val="20"/>
        </w:rPr>
        <w:t>The event will be presented to you through your reading of these instructions including performance indicators and the event situation.  You will have 10 minutes to review this information to determine how you will handle the role play situation and demonstrate the competencies of this event.  During the preparation period, you may make notes to use during the role-play presentation.  You must turn in this sheet to the facilitator upon completion of the 10 minute prep time.</w:t>
      </w:r>
    </w:p>
    <w:p w:rsidR="005670C4" w:rsidRPr="001805AD" w:rsidRDefault="005670C4" w:rsidP="005670C4">
      <w:pPr>
        <w:pStyle w:val="ListParagraph"/>
        <w:numPr>
          <w:ilvl w:val="0"/>
          <w:numId w:val="1"/>
        </w:numPr>
        <w:spacing w:after="0"/>
        <w:rPr>
          <w:sz w:val="20"/>
          <w:szCs w:val="20"/>
        </w:rPr>
      </w:pPr>
      <w:r w:rsidRPr="001805AD">
        <w:rPr>
          <w:sz w:val="20"/>
          <w:szCs w:val="20"/>
        </w:rPr>
        <w:t>You will have up to 10 minutes to role-play your situation with a judge</w:t>
      </w:r>
    </w:p>
    <w:p w:rsidR="005670C4" w:rsidRPr="001805AD" w:rsidRDefault="005670C4" w:rsidP="005670C4">
      <w:pPr>
        <w:pStyle w:val="ListParagraph"/>
        <w:numPr>
          <w:ilvl w:val="0"/>
          <w:numId w:val="1"/>
        </w:numPr>
        <w:spacing w:after="0"/>
        <w:rPr>
          <w:sz w:val="20"/>
          <w:szCs w:val="20"/>
        </w:rPr>
      </w:pPr>
      <w:r w:rsidRPr="001805AD">
        <w:rPr>
          <w:sz w:val="20"/>
          <w:szCs w:val="20"/>
        </w:rPr>
        <w:t>You will be evaluated on how well you meet the competencies of this event</w:t>
      </w:r>
    </w:p>
    <w:p w:rsidR="005670C4" w:rsidRPr="001805AD" w:rsidRDefault="005670C4" w:rsidP="005670C4">
      <w:pPr>
        <w:pStyle w:val="ListParagraph"/>
        <w:numPr>
          <w:ilvl w:val="0"/>
          <w:numId w:val="1"/>
        </w:numPr>
        <w:spacing w:after="0"/>
        <w:rPr>
          <w:sz w:val="20"/>
          <w:szCs w:val="20"/>
        </w:rPr>
      </w:pPr>
      <w:r w:rsidRPr="001805AD">
        <w:rPr>
          <w:sz w:val="20"/>
          <w:szCs w:val="20"/>
        </w:rPr>
        <w:t>Turn in all of your notes and event materials when you have completed the role play</w:t>
      </w:r>
    </w:p>
    <w:p w:rsidR="005670C4" w:rsidRPr="001805AD" w:rsidRDefault="005670C4" w:rsidP="005670C4">
      <w:pPr>
        <w:pStyle w:val="ListParagraph"/>
        <w:spacing w:after="0"/>
        <w:rPr>
          <w:sz w:val="20"/>
          <w:szCs w:val="20"/>
        </w:rPr>
      </w:pPr>
    </w:p>
    <w:p w:rsidR="005670C4" w:rsidRPr="001805AD" w:rsidRDefault="005670C4" w:rsidP="005670C4">
      <w:pPr>
        <w:spacing w:after="0"/>
        <w:rPr>
          <w:sz w:val="20"/>
          <w:szCs w:val="20"/>
        </w:rPr>
      </w:pPr>
      <w:r w:rsidRPr="001805AD">
        <w:rPr>
          <w:sz w:val="20"/>
          <w:szCs w:val="20"/>
        </w:rPr>
        <w:t>PERFORMANCE INDICATORS</w:t>
      </w:r>
    </w:p>
    <w:p w:rsidR="007B54F6" w:rsidRDefault="00B9445E" w:rsidP="00412FA0">
      <w:pPr>
        <w:numPr>
          <w:ilvl w:val="0"/>
          <w:numId w:val="3"/>
        </w:numPr>
        <w:spacing w:after="0" w:line="240" w:lineRule="auto"/>
        <w:rPr>
          <w:sz w:val="20"/>
          <w:szCs w:val="20"/>
        </w:rPr>
      </w:pPr>
      <w:r>
        <w:rPr>
          <w:sz w:val="20"/>
          <w:szCs w:val="20"/>
        </w:rPr>
        <w:t>Create a SWOT Analysis for the business venture</w:t>
      </w:r>
    </w:p>
    <w:p w:rsidR="00B9445E" w:rsidRDefault="00B9445E" w:rsidP="00412FA0">
      <w:pPr>
        <w:numPr>
          <w:ilvl w:val="0"/>
          <w:numId w:val="3"/>
        </w:numPr>
        <w:spacing w:after="0" w:line="240" w:lineRule="auto"/>
        <w:rPr>
          <w:sz w:val="20"/>
          <w:szCs w:val="20"/>
        </w:rPr>
      </w:pPr>
      <w:r>
        <w:rPr>
          <w:sz w:val="20"/>
          <w:szCs w:val="20"/>
        </w:rPr>
        <w:t>Explain the connection of the business venture to each of the seven marketing core functions</w:t>
      </w:r>
    </w:p>
    <w:p w:rsidR="00B9445E" w:rsidRDefault="00B9445E" w:rsidP="00B9445E">
      <w:pPr>
        <w:numPr>
          <w:ilvl w:val="1"/>
          <w:numId w:val="3"/>
        </w:numPr>
        <w:spacing w:after="0" w:line="240" w:lineRule="auto"/>
        <w:rPr>
          <w:sz w:val="20"/>
          <w:szCs w:val="20"/>
        </w:rPr>
      </w:pPr>
      <w:r>
        <w:rPr>
          <w:sz w:val="20"/>
          <w:szCs w:val="20"/>
        </w:rPr>
        <w:t>Channel Management</w:t>
      </w:r>
    </w:p>
    <w:p w:rsidR="00B9445E" w:rsidRDefault="00B9445E" w:rsidP="00B9445E">
      <w:pPr>
        <w:numPr>
          <w:ilvl w:val="1"/>
          <w:numId w:val="3"/>
        </w:numPr>
        <w:spacing w:after="0" w:line="240" w:lineRule="auto"/>
        <w:rPr>
          <w:sz w:val="20"/>
          <w:szCs w:val="20"/>
        </w:rPr>
      </w:pPr>
      <w:r>
        <w:rPr>
          <w:sz w:val="20"/>
          <w:szCs w:val="20"/>
        </w:rPr>
        <w:t>Marketing Information Management</w:t>
      </w:r>
    </w:p>
    <w:p w:rsidR="00B9445E" w:rsidRDefault="00B9445E" w:rsidP="00B9445E">
      <w:pPr>
        <w:numPr>
          <w:ilvl w:val="1"/>
          <w:numId w:val="3"/>
        </w:numPr>
        <w:spacing w:after="0" w:line="240" w:lineRule="auto"/>
        <w:rPr>
          <w:sz w:val="20"/>
          <w:szCs w:val="20"/>
        </w:rPr>
      </w:pPr>
      <w:r>
        <w:rPr>
          <w:sz w:val="20"/>
          <w:szCs w:val="20"/>
        </w:rPr>
        <w:t>Market Planning</w:t>
      </w:r>
    </w:p>
    <w:p w:rsidR="00B9445E" w:rsidRDefault="00B9445E" w:rsidP="00B9445E">
      <w:pPr>
        <w:numPr>
          <w:ilvl w:val="1"/>
          <w:numId w:val="3"/>
        </w:numPr>
        <w:spacing w:after="0" w:line="240" w:lineRule="auto"/>
        <w:rPr>
          <w:sz w:val="20"/>
          <w:szCs w:val="20"/>
        </w:rPr>
      </w:pPr>
      <w:r>
        <w:rPr>
          <w:sz w:val="20"/>
          <w:szCs w:val="20"/>
        </w:rPr>
        <w:t>Pricing</w:t>
      </w:r>
    </w:p>
    <w:p w:rsidR="00B9445E" w:rsidRDefault="00B9445E" w:rsidP="00B9445E">
      <w:pPr>
        <w:numPr>
          <w:ilvl w:val="1"/>
          <w:numId w:val="3"/>
        </w:numPr>
        <w:spacing w:after="0" w:line="240" w:lineRule="auto"/>
        <w:rPr>
          <w:sz w:val="20"/>
          <w:szCs w:val="20"/>
        </w:rPr>
      </w:pPr>
      <w:r>
        <w:rPr>
          <w:sz w:val="20"/>
          <w:szCs w:val="20"/>
        </w:rPr>
        <w:t>Product/Service Management</w:t>
      </w:r>
    </w:p>
    <w:p w:rsidR="00B9445E" w:rsidRDefault="00B9445E" w:rsidP="00B9445E">
      <w:pPr>
        <w:numPr>
          <w:ilvl w:val="1"/>
          <w:numId w:val="3"/>
        </w:numPr>
        <w:spacing w:after="0" w:line="240" w:lineRule="auto"/>
        <w:rPr>
          <w:sz w:val="20"/>
          <w:szCs w:val="20"/>
        </w:rPr>
      </w:pPr>
      <w:r>
        <w:rPr>
          <w:sz w:val="20"/>
          <w:szCs w:val="20"/>
        </w:rPr>
        <w:t>Promotion</w:t>
      </w:r>
    </w:p>
    <w:p w:rsidR="00B9445E" w:rsidRPr="001805AD" w:rsidRDefault="00B9445E" w:rsidP="00B9445E">
      <w:pPr>
        <w:numPr>
          <w:ilvl w:val="1"/>
          <w:numId w:val="3"/>
        </w:numPr>
        <w:spacing w:after="0" w:line="240" w:lineRule="auto"/>
        <w:rPr>
          <w:sz w:val="20"/>
          <w:szCs w:val="20"/>
        </w:rPr>
      </w:pPr>
      <w:r>
        <w:rPr>
          <w:sz w:val="20"/>
          <w:szCs w:val="20"/>
        </w:rPr>
        <w:t>Selling</w:t>
      </w:r>
    </w:p>
    <w:p w:rsidR="005670C4" w:rsidRPr="001805AD" w:rsidRDefault="005670C4" w:rsidP="00412FA0">
      <w:pPr>
        <w:spacing w:after="0"/>
        <w:rPr>
          <w:sz w:val="20"/>
          <w:szCs w:val="20"/>
        </w:rPr>
      </w:pPr>
    </w:p>
    <w:p w:rsidR="005670C4" w:rsidRPr="001805AD" w:rsidRDefault="005670C4" w:rsidP="005670C4">
      <w:pPr>
        <w:spacing w:after="0"/>
        <w:rPr>
          <w:sz w:val="20"/>
          <w:szCs w:val="20"/>
        </w:rPr>
      </w:pPr>
      <w:r w:rsidRPr="001805AD">
        <w:rPr>
          <w:sz w:val="20"/>
          <w:szCs w:val="20"/>
        </w:rPr>
        <w:t>EVENT SITUATION</w:t>
      </w:r>
    </w:p>
    <w:p w:rsidR="00B9445E" w:rsidRDefault="00412FA0" w:rsidP="007B54F6">
      <w:pPr>
        <w:rPr>
          <w:sz w:val="20"/>
          <w:szCs w:val="20"/>
        </w:rPr>
      </w:pPr>
      <w:r w:rsidRPr="001805AD">
        <w:rPr>
          <w:sz w:val="20"/>
          <w:szCs w:val="20"/>
        </w:rPr>
        <w:t xml:space="preserve">You will assume the role as </w:t>
      </w:r>
      <w:r w:rsidR="007B54F6" w:rsidRPr="001805AD">
        <w:rPr>
          <w:sz w:val="20"/>
          <w:szCs w:val="20"/>
        </w:rPr>
        <w:t xml:space="preserve">a </w:t>
      </w:r>
      <w:r w:rsidR="00B9445E">
        <w:rPr>
          <w:sz w:val="20"/>
          <w:szCs w:val="20"/>
        </w:rPr>
        <w:t>high school marketing student</w:t>
      </w:r>
      <w:r w:rsidR="001B67CF">
        <w:rPr>
          <w:sz w:val="20"/>
          <w:szCs w:val="20"/>
        </w:rPr>
        <w:t>/DECA member</w:t>
      </w:r>
      <w:r w:rsidR="00B9445E">
        <w:rPr>
          <w:sz w:val="20"/>
          <w:szCs w:val="20"/>
        </w:rPr>
        <w:t>.  Your sister (judge) has come to you to gain insight and advice for a purse business that she would like to start.  She has been creating unique, one-of-a-kind purses and accessories for the past five years</w:t>
      </w:r>
      <w:r w:rsidR="001B67CF">
        <w:rPr>
          <w:sz w:val="20"/>
          <w:szCs w:val="20"/>
        </w:rPr>
        <w:t xml:space="preserve"> (since she was 13)</w:t>
      </w:r>
      <w:r w:rsidR="00B9445E">
        <w:rPr>
          <w:sz w:val="20"/>
          <w:szCs w:val="20"/>
        </w:rPr>
        <w:t xml:space="preserve">.  She did not take marketing as a high school </w:t>
      </w:r>
      <w:r w:rsidR="001B67CF">
        <w:rPr>
          <w:sz w:val="20"/>
          <w:szCs w:val="20"/>
        </w:rPr>
        <w:t>student; however, she has taken several business courses and is currently enrolled in a community college taking general education courses</w:t>
      </w:r>
      <w:r w:rsidR="00B9445E">
        <w:rPr>
          <w:sz w:val="20"/>
          <w:szCs w:val="20"/>
        </w:rPr>
        <w:t>.  She knows that you are an active DECA member and you have been studying a variety of concepts in your marketing class.</w:t>
      </w:r>
    </w:p>
    <w:p w:rsidR="005670C4" w:rsidRPr="001805AD" w:rsidRDefault="00B9445E" w:rsidP="001805AD">
      <w:pPr>
        <w:rPr>
          <w:sz w:val="20"/>
          <w:szCs w:val="20"/>
        </w:rPr>
      </w:pPr>
      <w:r>
        <w:rPr>
          <w:sz w:val="20"/>
          <w:szCs w:val="20"/>
        </w:rPr>
        <w:t>Your sister has been very successful with this purse hobby</w:t>
      </w:r>
      <w:r w:rsidR="001B67CF">
        <w:rPr>
          <w:sz w:val="20"/>
          <w:szCs w:val="20"/>
        </w:rPr>
        <w:t xml:space="preserve"> by </w:t>
      </w:r>
      <w:r>
        <w:rPr>
          <w:sz w:val="20"/>
          <w:szCs w:val="20"/>
        </w:rPr>
        <w:t xml:space="preserve">creating and sewing a variety of purses for friends, family and a few community members.  </w:t>
      </w:r>
      <w:r w:rsidR="001B67CF">
        <w:rPr>
          <w:sz w:val="20"/>
          <w:szCs w:val="20"/>
        </w:rPr>
        <w:t>Help her create a plan of action to see if this hobby can be a successful business venture for her future!</w:t>
      </w:r>
    </w:p>
    <w:sectPr w:rsidR="005670C4" w:rsidRPr="001805AD" w:rsidSect="0058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024"/>
    <w:multiLevelType w:val="hybridMultilevel"/>
    <w:tmpl w:val="8120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C6CA3"/>
    <w:multiLevelType w:val="hybridMultilevel"/>
    <w:tmpl w:val="EF62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93456"/>
    <w:multiLevelType w:val="hybridMultilevel"/>
    <w:tmpl w:val="F05ED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81605"/>
    <w:multiLevelType w:val="hybridMultilevel"/>
    <w:tmpl w:val="5D88AD9E"/>
    <w:lvl w:ilvl="0" w:tplc="80EC6A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0C4"/>
    <w:rsid w:val="001805AD"/>
    <w:rsid w:val="001B67CF"/>
    <w:rsid w:val="003A6940"/>
    <w:rsid w:val="00412FA0"/>
    <w:rsid w:val="004B6D8D"/>
    <w:rsid w:val="005670C4"/>
    <w:rsid w:val="0058588A"/>
    <w:rsid w:val="0064687B"/>
    <w:rsid w:val="0068498E"/>
    <w:rsid w:val="007B54F6"/>
    <w:rsid w:val="008536D2"/>
    <w:rsid w:val="00A475CE"/>
    <w:rsid w:val="00B9445E"/>
    <w:rsid w:val="00DC7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C4"/>
    <w:rPr>
      <w:rFonts w:ascii="Tahoma" w:hAnsi="Tahoma" w:cs="Tahoma"/>
      <w:sz w:val="16"/>
      <w:szCs w:val="16"/>
    </w:rPr>
  </w:style>
  <w:style w:type="paragraph" w:styleId="ListParagraph">
    <w:name w:val="List Paragraph"/>
    <w:basedOn w:val="Normal"/>
    <w:uiPriority w:val="34"/>
    <w:qFormat/>
    <w:rsid w:val="005670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52975B-7FAE-48FB-8BC6-B4CD348A77E8}"/>
</file>

<file path=customXml/itemProps2.xml><?xml version="1.0" encoding="utf-8"?>
<ds:datastoreItem xmlns:ds="http://schemas.openxmlformats.org/officeDocument/2006/customXml" ds:itemID="{85E4352C-80FF-4BD1-9979-3412C627B5E8}"/>
</file>

<file path=customXml/itemProps3.xml><?xml version="1.0" encoding="utf-8"?>
<ds:datastoreItem xmlns:ds="http://schemas.openxmlformats.org/officeDocument/2006/customXml" ds:itemID="{AD763218-7F99-41C7-B7DB-19B86846154B}"/>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sstuart</cp:lastModifiedBy>
  <cp:revision>2</cp:revision>
  <cp:lastPrinted>2011-11-03T16:48:00Z</cp:lastPrinted>
  <dcterms:created xsi:type="dcterms:W3CDTF">2011-11-03T16:49:00Z</dcterms:created>
  <dcterms:modified xsi:type="dcterms:W3CDTF">2011-11-03T16:49:00Z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