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9E43F0">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9E43F0">
            <w:pPr>
              <w:autoSpaceDE w:val="0"/>
              <w:autoSpaceDN w:val="0"/>
              <w:adjustRightInd w:val="0"/>
              <w:spacing w:after="0" w:line="240" w:lineRule="auto"/>
              <w:rPr>
                <w:rFonts w:cs="Tahoma"/>
                <w:b/>
              </w:rPr>
            </w:pPr>
          </w:p>
          <w:p w:rsidR="003670B5" w:rsidRDefault="003670B5" w:rsidP="009E43F0">
            <w:pPr>
              <w:pStyle w:val="CM110"/>
              <w:spacing w:line="268" w:lineRule="atLeast"/>
              <w:ind w:right="432"/>
              <w:rPr>
                <w:color w:val="000000"/>
                <w:sz w:val="23"/>
                <w:szCs w:val="23"/>
              </w:rPr>
            </w:pPr>
            <w:r>
              <w:rPr>
                <w:color w:val="000000"/>
                <w:sz w:val="23"/>
                <w:szCs w:val="23"/>
              </w:rPr>
              <w:t xml:space="preserve">An instructional program for students who are interested in a career in the field of marketing and management. This course includes instructional areas designed to provide an understanding of the fundamental marketing processes and an orientation to the American free enterprise system. The program may utilize the Marketing Education internship to support classroom instruction. </w:t>
            </w: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p w:rsidR="00DD40DF" w:rsidRPr="00C44E14" w:rsidRDefault="00DD40DF" w:rsidP="009E43F0">
            <w:pPr>
              <w:autoSpaceDE w:val="0"/>
              <w:autoSpaceDN w:val="0"/>
              <w:adjustRightInd w:val="0"/>
              <w:spacing w:after="0" w:line="240" w:lineRule="auto"/>
              <w:rPr>
                <w:rFonts w:cs="Tahoma"/>
                <w:b/>
              </w:rPr>
            </w:pPr>
          </w:p>
        </w:tc>
      </w:tr>
    </w:tbl>
    <w:p w:rsidR="00FD5A4D" w:rsidRPr="00D95168" w:rsidRDefault="00FD5A4D" w:rsidP="009E43F0">
      <w:pPr>
        <w:autoSpaceDE w:val="0"/>
        <w:autoSpaceDN w:val="0"/>
        <w:adjustRightInd w:val="0"/>
        <w:spacing w:after="0" w:line="240" w:lineRule="auto"/>
        <w:rPr>
          <w:rFonts w:ascii="Tahoma" w:hAnsi="Tahoma" w:cs="Tahoma"/>
          <w:b/>
        </w:rPr>
      </w:pPr>
    </w:p>
    <w:p w:rsidR="00FD5A4D" w:rsidRDefault="00FD5A4D" w:rsidP="009E43F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743"/>
        <w:gridCol w:w="2046"/>
        <w:gridCol w:w="566"/>
        <w:gridCol w:w="831"/>
        <w:gridCol w:w="602"/>
        <w:gridCol w:w="1229"/>
        <w:gridCol w:w="2544"/>
        <w:gridCol w:w="787"/>
      </w:tblGrid>
      <w:tr w:rsidR="00DD40DF" w:rsidRPr="00DD40DF" w:rsidTr="00270430">
        <w:tc>
          <w:tcPr>
            <w:tcW w:w="7183" w:type="dxa"/>
            <w:gridSpan w:val="4"/>
          </w:tcPr>
          <w:p w:rsidR="00DD40DF" w:rsidRDefault="00845D03" w:rsidP="009E43F0">
            <w:pPr>
              <w:spacing w:after="0" w:line="240" w:lineRule="auto"/>
            </w:pPr>
            <w:r w:rsidRPr="00C44E14">
              <w:rPr>
                <w:b/>
              </w:rPr>
              <w:t>UNIT</w:t>
            </w:r>
            <w:r w:rsidR="00355765">
              <w:rPr>
                <w:b/>
              </w:rPr>
              <w:t xml:space="preserve"> DESCRIPTION</w:t>
            </w:r>
            <w:r w:rsidR="00DD40DF" w:rsidRPr="00C44E14">
              <w:rPr>
                <w:b/>
              </w:rPr>
              <w:t xml:space="preserve">: </w:t>
            </w:r>
            <w:r w:rsidR="00355765">
              <w:rPr>
                <w:b/>
              </w:rPr>
              <w:t xml:space="preserve"> </w:t>
            </w:r>
            <w:r w:rsidR="00024B29">
              <w:rPr>
                <w:b/>
              </w:rPr>
              <w:t xml:space="preserve">Students will understand the concepts and actions </w:t>
            </w:r>
            <w:r w:rsidR="00024B29">
              <w:rPr>
                <w:b/>
              </w:rPr>
              <w:lastRenderedPageBreak/>
              <w:t>needed to determine client needs and wants and respond through planned, personalized communication that influences purchase decisions and enhances future business opportunities.</w:t>
            </w:r>
          </w:p>
          <w:p w:rsidR="00355765" w:rsidRPr="00355765" w:rsidRDefault="00355765" w:rsidP="009E43F0">
            <w:pPr>
              <w:spacing w:after="0" w:line="240" w:lineRule="auto"/>
            </w:pPr>
          </w:p>
          <w:p w:rsidR="0013604E" w:rsidRPr="00C44E14" w:rsidRDefault="0013604E" w:rsidP="009E43F0">
            <w:pPr>
              <w:spacing w:after="0" w:line="240" w:lineRule="auto"/>
              <w:rPr>
                <w:b/>
              </w:rPr>
            </w:pPr>
          </w:p>
        </w:tc>
        <w:tc>
          <w:tcPr>
            <w:tcW w:w="5993" w:type="dxa"/>
            <w:gridSpan w:val="5"/>
          </w:tcPr>
          <w:p w:rsidR="00321BC1" w:rsidRPr="00C44E14" w:rsidRDefault="00DD40DF" w:rsidP="009E43F0">
            <w:pPr>
              <w:spacing w:after="0" w:line="240" w:lineRule="auto"/>
              <w:rPr>
                <w:b/>
              </w:rPr>
            </w:pPr>
            <w:r w:rsidRPr="00C44E14">
              <w:rPr>
                <w:b/>
              </w:rPr>
              <w:lastRenderedPageBreak/>
              <w:t>SUGGESTED UNIT TIMELINE:</w:t>
            </w:r>
            <w:r w:rsidR="0015225E">
              <w:rPr>
                <w:b/>
              </w:rPr>
              <w:t xml:space="preserve">  </w:t>
            </w:r>
            <w:r w:rsidR="000F47EE" w:rsidRPr="00C44E14">
              <w:rPr>
                <w:b/>
              </w:rPr>
              <w:t xml:space="preserve">          </w:t>
            </w:r>
            <w:r w:rsidR="00024B29">
              <w:rPr>
                <w:b/>
              </w:rPr>
              <w:t>2 weeks</w:t>
            </w:r>
            <w:r w:rsidR="000F47EE" w:rsidRPr="00C44E14">
              <w:rPr>
                <w:b/>
              </w:rPr>
              <w:t xml:space="preserve">                        </w:t>
            </w:r>
          </w:p>
          <w:p w:rsidR="00DD40DF" w:rsidRPr="00C44E14" w:rsidRDefault="00DD40DF" w:rsidP="009E43F0">
            <w:pPr>
              <w:spacing w:after="0" w:line="240" w:lineRule="auto"/>
              <w:rPr>
                <w:b/>
              </w:rPr>
            </w:pPr>
            <w:r w:rsidRPr="00C44E14">
              <w:rPr>
                <w:b/>
              </w:rPr>
              <w:lastRenderedPageBreak/>
              <w:t xml:space="preserve">CLASS PERIOD (min.): </w:t>
            </w:r>
            <w:r w:rsidR="00024B29">
              <w:rPr>
                <w:b/>
              </w:rPr>
              <w:t>50 min</w:t>
            </w:r>
            <w:bookmarkStart w:id="0" w:name="_GoBack"/>
            <w:bookmarkEnd w:id="0"/>
          </w:p>
        </w:tc>
      </w:tr>
      <w:tr w:rsidR="00DD40DF" w:rsidRPr="00DD40DF" w:rsidTr="00C44E14">
        <w:tc>
          <w:tcPr>
            <w:tcW w:w="13176" w:type="dxa"/>
            <w:gridSpan w:val="9"/>
          </w:tcPr>
          <w:p w:rsidR="00216129" w:rsidRDefault="00DD40DF" w:rsidP="009E43F0">
            <w:pPr>
              <w:spacing w:after="0" w:line="240" w:lineRule="auto"/>
              <w:rPr>
                <w:b/>
              </w:rPr>
            </w:pPr>
            <w:r w:rsidRPr="00C44E14">
              <w:rPr>
                <w:b/>
              </w:rPr>
              <w:lastRenderedPageBreak/>
              <w:t>ESSENTIAL QUESTIONS:</w:t>
            </w:r>
          </w:p>
          <w:p w:rsidR="00216129" w:rsidRPr="00216129" w:rsidRDefault="0013604E" w:rsidP="009E43F0">
            <w:pPr>
              <w:spacing w:after="0" w:line="240" w:lineRule="auto"/>
              <w:rPr>
                <w:b/>
              </w:rPr>
            </w:pPr>
            <w:r>
              <w:rPr>
                <w:b/>
              </w:rPr>
              <w:t xml:space="preserve"> </w:t>
            </w:r>
            <w:r w:rsidR="00216129">
              <w:t>1.</w:t>
            </w:r>
            <w:r w:rsidR="00216129">
              <w:tab/>
              <w:t>What negotiation skills should be used to persuade a customer to purchase goods/services?</w:t>
            </w:r>
          </w:p>
          <w:p w:rsidR="00216129" w:rsidRDefault="00216129" w:rsidP="009E43F0">
            <w:pPr>
              <w:spacing w:after="0"/>
            </w:pPr>
          </w:p>
          <w:p w:rsidR="00216129" w:rsidRDefault="00216129" w:rsidP="009E43F0">
            <w:pPr>
              <w:spacing w:after="0"/>
            </w:pPr>
            <w:r>
              <w:t>2.</w:t>
            </w:r>
            <w:r>
              <w:tab/>
              <w:t>What is the selling process and how can this be used to motivate buying behavior?</w:t>
            </w:r>
          </w:p>
          <w:p w:rsidR="00216129" w:rsidRDefault="00216129" w:rsidP="009E43F0">
            <w:pPr>
              <w:spacing w:after="0"/>
            </w:pPr>
          </w:p>
          <w:p w:rsidR="00216129" w:rsidRDefault="00216129" w:rsidP="009E43F0">
            <w:pPr>
              <w:spacing w:after="0"/>
            </w:pPr>
            <w:r>
              <w:t>3.</w:t>
            </w:r>
            <w:r>
              <w:tab/>
              <w:t>What is the impact of the sales cycle in the professional sales environment?</w:t>
            </w:r>
          </w:p>
          <w:p w:rsidR="00216129" w:rsidRDefault="00216129" w:rsidP="009E43F0">
            <w:pPr>
              <w:spacing w:after="0"/>
            </w:pPr>
          </w:p>
          <w:p w:rsidR="00216129" w:rsidRDefault="00216129" w:rsidP="009E43F0">
            <w:pPr>
              <w:spacing w:after="0"/>
            </w:pPr>
            <w:r>
              <w:t>4.</w:t>
            </w:r>
            <w:r>
              <w:tab/>
              <w:t>What techniques can be utilized to improve customer relationships and satisfaction?</w:t>
            </w:r>
          </w:p>
          <w:p w:rsidR="00DD40DF" w:rsidRPr="00C44E14" w:rsidRDefault="00DD40DF" w:rsidP="009E43F0">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9E43F0">
            <w:pPr>
              <w:spacing w:after="0" w:line="240" w:lineRule="auto"/>
            </w:pPr>
          </w:p>
        </w:tc>
      </w:tr>
      <w:tr w:rsidR="008322A8" w:rsidTr="00270430">
        <w:trPr>
          <w:trHeight w:val="467"/>
        </w:trPr>
        <w:tc>
          <w:tcPr>
            <w:tcW w:w="4571" w:type="dxa"/>
            <w:gridSpan w:val="2"/>
            <w:vMerge w:val="restart"/>
          </w:tcPr>
          <w:p w:rsidR="008322A8" w:rsidRPr="00C44E14" w:rsidRDefault="001B1672" w:rsidP="009E43F0">
            <w:pPr>
              <w:spacing w:after="0"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6" w:type="dxa"/>
            <w:vMerge w:val="restart"/>
          </w:tcPr>
          <w:p w:rsidR="008322A8" w:rsidRPr="00C44E14" w:rsidRDefault="000F47EE" w:rsidP="009E43F0">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559" w:type="dxa"/>
            <w:gridSpan w:val="6"/>
          </w:tcPr>
          <w:p w:rsidR="008322A8" w:rsidRPr="00C44E14" w:rsidRDefault="008322A8" w:rsidP="009E43F0">
            <w:pPr>
              <w:spacing w:after="0" w:line="240" w:lineRule="auto"/>
              <w:jc w:val="center"/>
              <w:rPr>
                <w:b/>
              </w:rPr>
            </w:pPr>
            <w:r w:rsidRPr="00C44E14">
              <w:rPr>
                <w:b/>
              </w:rPr>
              <w:t>CROSSWALK TO STANDARDS</w:t>
            </w:r>
          </w:p>
        </w:tc>
      </w:tr>
      <w:tr w:rsidR="00321BC1" w:rsidTr="00270430">
        <w:trPr>
          <w:trHeight w:val="466"/>
        </w:trPr>
        <w:tc>
          <w:tcPr>
            <w:tcW w:w="4571" w:type="dxa"/>
            <w:gridSpan w:val="2"/>
            <w:vMerge/>
          </w:tcPr>
          <w:p w:rsidR="00321BC1" w:rsidRPr="00C44E14" w:rsidRDefault="00321BC1" w:rsidP="009E43F0">
            <w:pPr>
              <w:spacing w:after="0" w:line="240" w:lineRule="auto"/>
              <w:jc w:val="center"/>
              <w:rPr>
                <w:b/>
              </w:rPr>
            </w:pPr>
          </w:p>
        </w:tc>
        <w:tc>
          <w:tcPr>
            <w:tcW w:w="2046" w:type="dxa"/>
            <w:vMerge/>
          </w:tcPr>
          <w:p w:rsidR="00321BC1" w:rsidRPr="00C44E14" w:rsidRDefault="00321BC1" w:rsidP="009E43F0">
            <w:pPr>
              <w:spacing w:after="0" w:line="240" w:lineRule="auto"/>
              <w:jc w:val="center"/>
              <w:rPr>
                <w:b/>
              </w:rPr>
            </w:pPr>
          </w:p>
        </w:tc>
        <w:tc>
          <w:tcPr>
            <w:tcW w:w="1397" w:type="dxa"/>
            <w:gridSpan w:val="2"/>
            <w:shd w:val="clear" w:color="auto" w:fill="auto"/>
          </w:tcPr>
          <w:p w:rsidR="00321BC1" w:rsidRPr="00C44E14" w:rsidRDefault="00321BC1" w:rsidP="009E43F0">
            <w:pPr>
              <w:spacing w:after="0" w:line="240" w:lineRule="auto"/>
              <w:jc w:val="center"/>
              <w:rPr>
                <w:b/>
              </w:rPr>
            </w:pPr>
            <w:r w:rsidRPr="00C44E14">
              <w:rPr>
                <w:b/>
              </w:rPr>
              <w:t>GLEs/CLEs</w:t>
            </w:r>
          </w:p>
        </w:tc>
        <w:tc>
          <w:tcPr>
            <w:tcW w:w="602" w:type="dxa"/>
            <w:shd w:val="clear" w:color="auto" w:fill="auto"/>
          </w:tcPr>
          <w:p w:rsidR="00321BC1" w:rsidRPr="00C44E14" w:rsidRDefault="00321BC1" w:rsidP="009E43F0">
            <w:pPr>
              <w:spacing w:after="0" w:line="240" w:lineRule="auto"/>
              <w:jc w:val="center"/>
              <w:rPr>
                <w:b/>
              </w:rPr>
            </w:pPr>
            <w:r w:rsidRPr="00C44E14">
              <w:rPr>
                <w:b/>
              </w:rPr>
              <w:t>PS</w:t>
            </w:r>
          </w:p>
        </w:tc>
        <w:tc>
          <w:tcPr>
            <w:tcW w:w="1229" w:type="dxa"/>
          </w:tcPr>
          <w:p w:rsidR="00321BC1" w:rsidRPr="00C44E14" w:rsidRDefault="00321BC1" w:rsidP="009E43F0">
            <w:pPr>
              <w:spacing w:after="0" w:line="240" w:lineRule="auto"/>
              <w:jc w:val="center"/>
              <w:rPr>
                <w:b/>
              </w:rPr>
            </w:pPr>
            <w:r w:rsidRPr="00C44E14">
              <w:rPr>
                <w:b/>
              </w:rPr>
              <w:t>CCSS</w:t>
            </w:r>
          </w:p>
        </w:tc>
        <w:tc>
          <w:tcPr>
            <w:tcW w:w="2544" w:type="dxa"/>
          </w:tcPr>
          <w:p w:rsidR="00321BC1" w:rsidRPr="00C44E14" w:rsidRDefault="007228A7" w:rsidP="009E43F0">
            <w:pPr>
              <w:spacing w:after="0" w:line="240" w:lineRule="auto"/>
              <w:jc w:val="center"/>
              <w:rPr>
                <w:b/>
              </w:rPr>
            </w:pPr>
            <w:r>
              <w:rPr>
                <w:b/>
              </w:rPr>
              <w:t>MBA Research Standards</w:t>
            </w:r>
          </w:p>
        </w:tc>
        <w:tc>
          <w:tcPr>
            <w:tcW w:w="787" w:type="dxa"/>
          </w:tcPr>
          <w:p w:rsidR="00321BC1" w:rsidRPr="00C44E14" w:rsidRDefault="00321BC1" w:rsidP="009E43F0">
            <w:pPr>
              <w:spacing w:after="0" w:line="240" w:lineRule="auto"/>
              <w:jc w:val="center"/>
              <w:rPr>
                <w:b/>
              </w:rPr>
            </w:pPr>
            <w:r w:rsidRPr="00C44E14">
              <w:rPr>
                <w:b/>
              </w:rPr>
              <w:t>DOK</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the nature of positive customer relations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9-10.6</w:t>
            </w:r>
          </w:p>
        </w:tc>
        <w:tc>
          <w:tcPr>
            <w:tcW w:w="2544" w:type="dxa"/>
            <w:shd w:val="clear" w:color="auto" w:fill="auto"/>
          </w:tcPr>
          <w:p w:rsidR="00270430" w:rsidRPr="00C44E14" w:rsidRDefault="00270430" w:rsidP="009E43F0">
            <w:pPr>
              <w:spacing w:after="0" w:line="240" w:lineRule="auto"/>
              <w:jc w:val="center"/>
              <w:rPr>
                <w:b/>
              </w:rPr>
            </w:pPr>
            <w:r w:rsidRPr="006C39AC">
              <w:t>Understands the techniques and strategies used to foster positive, ongoing relationships with customers</w:t>
            </w:r>
            <w:r>
              <w:t>.</w:t>
            </w:r>
          </w:p>
        </w:tc>
        <w:tc>
          <w:tcPr>
            <w:tcW w:w="787" w:type="dxa"/>
            <w:shd w:val="clear" w:color="auto" w:fill="auto"/>
          </w:tcPr>
          <w:p w:rsidR="00270430" w:rsidRPr="003B76EF" w:rsidRDefault="00D60A77" w:rsidP="009E43F0">
            <w:pPr>
              <w:spacing w:after="0" w:line="240" w:lineRule="auto"/>
              <w:jc w:val="center"/>
              <w:rPr>
                <w:b/>
              </w:rPr>
            </w:pPr>
            <w:r>
              <w:rPr>
                <w:b/>
              </w:rPr>
              <w:t>1</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Demonstrate a customer-service mindset</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9-10.1.a</w:t>
            </w:r>
          </w:p>
        </w:tc>
        <w:tc>
          <w:tcPr>
            <w:tcW w:w="2544" w:type="dxa"/>
            <w:shd w:val="clear" w:color="auto" w:fill="auto"/>
          </w:tcPr>
          <w:p w:rsidR="00270430" w:rsidRPr="00C44E14" w:rsidRDefault="00270430" w:rsidP="009E43F0">
            <w:pPr>
              <w:spacing w:after="0" w:line="240" w:lineRule="auto"/>
              <w:jc w:val="center"/>
              <w:rPr>
                <w:b/>
              </w:rPr>
            </w:pPr>
            <w:r w:rsidRPr="006C39AC">
              <w:t>Understands the techniques and strategies used to foster positive, ongoing relationships with customers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management's role in customer relations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9-10.1.a</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techniques and strategies used to foster positive, </w:t>
            </w:r>
            <w:r w:rsidRPr="006C39AC">
              <w:lastRenderedPageBreak/>
              <w:t>ongoing relationships with customers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Explain the role of ethics in customer relationship management</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11-12.4</w:t>
            </w:r>
          </w:p>
        </w:tc>
        <w:tc>
          <w:tcPr>
            <w:tcW w:w="2544" w:type="dxa"/>
            <w:shd w:val="clear" w:color="auto" w:fill="auto"/>
          </w:tcPr>
          <w:p w:rsidR="00270430" w:rsidRPr="00C44E14" w:rsidRDefault="00270430" w:rsidP="009E43F0">
            <w:pPr>
              <w:spacing w:after="0" w:line="240" w:lineRule="auto"/>
              <w:jc w:val="center"/>
              <w:rPr>
                <w:b/>
              </w:rPr>
            </w:pPr>
            <w:r w:rsidRPr="006C39AC">
              <w:t>Understands the techniques and strategies used to foster positive, ongoing relationships with customers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Describe the use of technology in customer relationship management</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w:t>
            </w:r>
            <w:r w:rsidR="00D60A77">
              <w:rPr>
                <w:rFonts w:ascii="Cambria" w:hAnsi="Cambria" w:cs="Calibri"/>
                <w:b w:val="0"/>
                <w:sz w:val="20"/>
                <w:szCs w:val="20"/>
              </w:rPr>
              <w:t>.</w:t>
            </w:r>
            <w:r w:rsidRPr="0038466F">
              <w:rPr>
                <w:rFonts w:ascii="Cambria" w:hAnsi="Cambria" w:cs="Calibri"/>
                <w:b w:val="0"/>
                <w:sz w:val="20"/>
                <w:szCs w:val="20"/>
              </w:rPr>
              <w:t>11-12.6</w:t>
            </w:r>
          </w:p>
        </w:tc>
        <w:tc>
          <w:tcPr>
            <w:tcW w:w="2544" w:type="dxa"/>
            <w:shd w:val="clear" w:color="auto" w:fill="auto"/>
          </w:tcPr>
          <w:p w:rsidR="00270430" w:rsidRPr="00C44E14" w:rsidRDefault="00270430" w:rsidP="009E43F0">
            <w:pPr>
              <w:spacing w:after="0" w:line="240" w:lineRule="auto"/>
              <w:jc w:val="center"/>
              <w:rPr>
                <w:b/>
              </w:rPr>
            </w:pPr>
            <w:r w:rsidRPr="006C39AC">
              <w:t>Understands the techniques and strategies used to foster positive, ongoing relationships with customers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external planning considerations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11-12.5</w:t>
            </w:r>
          </w:p>
        </w:tc>
        <w:tc>
          <w:tcPr>
            <w:tcW w:w="2544" w:type="dxa"/>
            <w:shd w:val="clear" w:color="auto" w:fill="auto"/>
          </w:tcPr>
          <w:p w:rsidR="00270430" w:rsidRPr="00C44E14" w:rsidRDefault="00270430" w:rsidP="009E43F0">
            <w:pPr>
              <w:spacing w:after="0" w:line="240" w:lineRule="auto"/>
              <w:jc w:val="center"/>
              <w:rPr>
                <w:b/>
              </w:rPr>
            </w:pPr>
            <w:r w:rsidRPr="006C39AC">
              <w:t>Understands tools, techniques, and strategies that affect a business's ability to plan, control, and organize an organization/department</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the nature and scope of the selling function</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11-12.4</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the role of customer service as a component of selling relationships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9-10.1.d</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Explain key factors in building a clientele</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company selling policies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11-12.4</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Compare and contrast selling and regulations and business ethics in selling</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RI</w:t>
            </w:r>
            <w:r w:rsidR="00D60A77">
              <w:rPr>
                <w:rFonts w:ascii="Cambria" w:hAnsi="Cambria" w:cs="Calibri"/>
                <w:b w:val="0"/>
                <w:sz w:val="20"/>
                <w:szCs w:val="20"/>
              </w:rPr>
              <w:t>.</w:t>
            </w:r>
            <w:r w:rsidRPr="0038466F">
              <w:rPr>
                <w:rFonts w:ascii="Cambria" w:hAnsi="Cambria" w:cs="Calibri"/>
                <w:b w:val="0"/>
                <w:sz w:val="20"/>
                <w:szCs w:val="20"/>
              </w:rPr>
              <w:t>11-12.8</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Acquire product information for use in selling</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11-12.7</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1</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Analyze product information to identify product features and benefits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11-12.7</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4</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the selling process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11-12.5</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Discuss motivational theories that impact buying behavior</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11-12.5</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Provide service after the sale</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w:t>
            </w:r>
            <w:r w:rsidR="00D60A77">
              <w:rPr>
                <w:rFonts w:ascii="Cambria" w:hAnsi="Cambria" w:cs="Calibri"/>
                <w:b w:val="0"/>
                <w:sz w:val="20"/>
                <w:szCs w:val="20"/>
              </w:rPr>
              <w:t>.</w:t>
            </w:r>
            <w:r w:rsidRPr="0038466F">
              <w:rPr>
                <w:rFonts w:ascii="Cambria" w:hAnsi="Cambria" w:cs="Calibri"/>
                <w:b w:val="0"/>
                <w:sz w:val="20"/>
                <w:szCs w:val="20"/>
              </w:rPr>
              <w:t>11-12.2.f</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Prepare cash drawers/banks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D60A77" w:rsidP="009E43F0">
            <w:pPr>
              <w:pStyle w:val="Heading1"/>
              <w:ind w:left="0"/>
              <w:jc w:val="center"/>
              <w:rPr>
                <w:rFonts w:ascii="Cambria" w:hAnsi="Cambria" w:cs="Calibri"/>
                <w:b w:val="0"/>
                <w:sz w:val="20"/>
                <w:szCs w:val="20"/>
              </w:rPr>
            </w:pPr>
            <w:r>
              <w:rPr>
                <w:rFonts w:ascii="Cambria" w:hAnsi="Cambria" w:cs="Calibri"/>
                <w:b w:val="0"/>
                <w:sz w:val="20"/>
                <w:szCs w:val="20"/>
              </w:rPr>
              <w:t>N-Q.</w:t>
            </w:r>
            <w:r w:rsidR="00270430" w:rsidRPr="0038466F">
              <w:rPr>
                <w:rFonts w:ascii="Cambria" w:hAnsi="Cambria" w:cs="Calibri"/>
                <w:b w:val="0"/>
                <w:sz w:val="20"/>
                <w:szCs w:val="20"/>
              </w:rPr>
              <w:t>1</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Open/Close register/terminal</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Pr>
                <w:rFonts w:ascii="Cambria" w:hAnsi="Cambria" w:cs="Calibri"/>
                <w:b w:val="0"/>
                <w:sz w:val="20"/>
                <w:szCs w:val="20"/>
              </w:rPr>
              <w:t>N-Q</w:t>
            </w:r>
            <w:r w:rsidR="00D60A77">
              <w:rPr>
                <w:rFonts w:ascii="Cambria" w:hAnsi="Cambria" w:cs="Calibri"/>
                <w:b w:val="0"/>
                <w:sz w:val="20"/>
                <w:szCs w:val="20"/>
              </w:rPr>
              <w:t>.</w:t>
            </w:r>
            <w:r w:rsidRPr="0038466F">
              <w:rPr>
                <w:rFonts w:ascii="Cambria" w:hAnsi="Cambria" w:cs="Calibri"/>
                <w:b w:val="0"/>
                <w:sz w:val="20"/>
                <w:szCs w:val="20"/>
              </w:rPr>
              <w:t>1</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the impact of sales cycles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11-12.7</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Differentiate between consumer and organizational buying behavior</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RST</w:t>
            </w:r>
            <w:r w:rsidR="00D60A77">
              <w:rPr>
                <w:rFonts w:ascii="Cambria" w:hAnsi="Cambria" w:cs="Calibri"/>
                <w:b w:val="0"/>
                <w:sz w:val="20"/>
                <w:szCs w:val="20"/>
              </w:rPr>
              <w:t>.</w:t>
            </w:r>
            <w:r w:rsidRPr="0038466F">
              <w:rPr>
                <w:rFonts w:ascii="Cambria" w:hAnsi="Cambria" w:cs="Calibri"/>
                <w:b w:val="0"/>
                <w:sz w:val="20"/>
                <w:szCs w:val="20"/>
              </w:rPr>
              <w:t>11-12.5</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Identify emerging trends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RST</w:t>
            </w:r>
            <w:r w:rsidR="00D60A77">
              <w:rPr>
                <w:rFonts w:ascii="Cambria" w:hAnsi="Cambria" w:cs="Calibri"/>
                <w:b w:val="0"/>
                <w:sz w:val="20"/>
                <w:szCs w:val="20"/>
              </w:rPr>
              <w:t>.</w:t>
            </w:r>
            <w:r w:rsidRPr="0038466F">
              <w:rPr>
                <w:rFonts w:ascii="Cambria" w:hAnsi="Cambria" w:cs="Calibri"/>
                <w:b w:val="0"/>
                <w:sz w:val="20"/>
                <w:szCs w:val="20"/>
              </w:rPr>
              <w:t>11-12.6</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1</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Explain the use of marketing-research information in professional selling</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RST</w:t>
            </w:r>
            <w:r w:rsidR="00D60A77">
              <w:rPr>
                <w:rFonts w:ascii="Cambria" w:hAnsi="Cambria" w:cs="Calibri"/>
                <w:b w:val="0"/>
                <w:sz w:val="20"/>
                <w:szCs w:val="20"/>
              </w:rPr>
              <w:t>.</w:t>
            </w:r>
            <w:r w:rsidRPr="0038466F">
              <w:rPr>
                <w:rFonts w:ascii="Cambria" w:hAnsi="Cambria" w:cs="Calibri"/>
                <w:b w:val="0"/>
                <w:sz w:val="20"/>
                <w:szCs w:val="20"/>
              </w:rPr>
              <w:t>11-12.7</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Prospect for customers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11-12.8</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Qualify customers/clients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11-12.2</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right="-122" w:hanging="90"/>
              <w:rPr>
                <w:rFonts w:ascii="Cambria" w:hAnsi="Cambria" w:cs="Calibri"/>
                <w:spacing w:val="-3"/>
                <w:sz w:val="20"/>
                <w:szCs w:val="20"/>
              </w:rPr>
            </w:pPr>
            <w:r w:rsidRPr="00D34E76">
              <w:rPr>
                <w:rFonts w:ascii="Cambria" w:hAnsi="Cambria" w:cs="Calibri"/>
                <w:spacing w:val="-3"/>
                <w:sz w:val="20"/>
                <w:szCs w:val="20"/>
              </w:rPr>
              <w:t>Conduct pre-visit research (e.g., customer's markets/ products, customer's competitors, and competitors' offerings)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11-12.1.a</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Determine sales strategies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11-12.1.a</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Schedule appointments with prospective clients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w:t>
            </w:r>
            <w:r w:rsidR="00D60A77">
              <w:rPr>
                <w:rFonts w:ascii="Cambria" w:hAnsi="Cambria" w:cs="Calibri"/>
                <w:b w:val="0"/>
                <w:sz w:val="20"/>
                <w:szCs w:val="20"/>
              </w:rPr>
              <w:t>.</w:t>
            </w:r>
            <w:r w:rsidRPr="0038466F">
              <w:rPr>
                <w:rFonts w:ascii="Cambria" w:hAnsi="Cambria" w:cs="Calibri"/>
                <w:b w:val="0"/>
                <w:sz w:val="20"/>
                <w:szCs w:val="20"/>
              </w:rPr>
              <w:t>11-12.10</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1</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Prepare sales presentation</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5A02B9">
              <w:rPr>
                <w:rFonts w:ascii="Cambria" w:hAnsi="Cambria" w:cs="Calibri"/>
                <w:b w:val="0"/>
                <w:sz w:val="20"/>
                <w:szCs w:val="20"/>
              </w:rPr>
              <w:t>W</w:t>
            </w:r>
            <w:r w:rsidR="00D60A77">
              <w:rPr>
                <w:rFonts w:ascii="Cambria" w:hAnsi="Cambria" w:cs="Calibri"/>
                <w:b w:val="0"/>
                <w:sz w:val="20"/>
                <w:szCs w:val="20"/>
              </w:rPr>
              <w:t>.</w:t>
            </w:r>
            <w:r w:rsidRPr="005A02B9">
              <w:rPr>
                <w:rFonts w:ascii="Cambria" w:hAnsi="Cambria" w:cs="Calibri"/>
                <w:b w:val="0"/>
                <w:sz w:val="20"/>
                <w:szCs w:val="20"/>
              </w:rPr>
              <w:t>11-12.5</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Establish relationship with client/customer</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11-12.1.a</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Process special orders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L</w:t>
            </w:r>
            <w:r w:rsidR="00D60A77">
              <w:rPr>
                <w:rFonts w:ascii="Cambria" w:hAnsi="Cambria" w:cs="Calibri"/>
                <w:b w:val="0"/>
                <w:sz w:val="20"/>
                <w:szCs w:val="20"/>
              </w:rPr>
              <w:t>.</w:t>
            </w:r>
            <w:r w:rsidRPr="0038466F">
              <w:rPr>
                <w:rFonts w:ascii="Cambria" w:hAnsi="Cambria" w:cs="Calibri"/>
                <w:b w:val="0"/>
                <w:sz w:val="20"/>
                <w:szCs w:val="20"/>
              </w:rPr>
              <w:t>11-12.4.c</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Process sales documentation</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L</w:t>
            </w:r>
            <w:r w:rsidR="00D60A77">
              <w:rPr>
                <w:rFonts w:ascii="Cambria" w:hAnsi="Cambria" w:cs="Calibri"/>
                <w:b w:val="0"/>
                <w:sz w:val="20"/>
                <w:szCs w:val="20"/>
              </w:rPr>
              <w:t>.</w:t>
            </w:r>
            <w:r w:rsidRPr="0038466F">
              <w:rPr>
                <w:rFonts w:ascii="Cambria" w:hAnsi="Cambria" w:cs="Calibri"/>
                <w:b w:val="0"/>
                <w:sz w:val="20"/>
                <w:szCs w:val="20"/>
              </w:rPr>
              <w:t>11-12.4.c</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Prepare sales reports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Pr>
                <w:rFonts w:ascii="Cambria" w:hAnsi="Cambria" w:cs="Calibri"/>
                <w:b w:val="0"/>
                <w:sz w:val="20"/>
                <w:szCs w:val="20"/>
              </w:rPr>
              <w:t>S-ID</w:t>
            </w:r>
            <w:r w:rsidR="00D60A77">
              <w:rPr>
                <w:rFonts w:ascii="Cambria" w:hAnsi="Cambria" w:cs="Calibri"/>
                <w:b w:val="0"/>
                <w:sz w:val="20"/>
                <w:szCs w:val="20"/>
              </w:rPr>
              <w:t>.</w:t>
            </w:r>
            <w:r w:rsidRPr="0038466F">
              <w:rPr>
                <w:rFonts w:ascii="Cambria" w:hAnsi="Cambria" w:cs="Calibri"/>
                <w:b w:val="0"/>
                <w:sz w:val="20"/>
                <w:szCs w:val="20"/>
              </w:rPr>
              <w:t>1</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Gather customer/client feedback to improve service</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11-12.6</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Plan strategies for meeting sales quotas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11-12.9</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Develop strategies to win back former customers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9-10.1.c</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Establish sales terms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Prepare and implement sales plans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Set sales quotas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11-12.6</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w:t>
            </w:r>
            <w:r w:rsidRPr="006C39AC">
              <w:lastRenderedPageBreak/>
              <w:t>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1</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Manage salesperson's underperformance</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11-12.9</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4</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Design incentive programs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WHST</w:t>
            </w:r>
            <w:r w:rsidR="00D60A77">
              <w:rPr>
                <w:rFonts w:ascii="Cambria" w:hAnsi="Cambria" w:cs="Calibri"/>
                <w:b w:val="0"/>
                <w:sz w:val="20"/>
                <w:szCs w:val="20"/>
              </w:rPr>
              <w:t>.</w:t>
            </w:r>
            <w:r w:rsidRPr="0038466F">
              <w:rPr>
                <w:rFonts w:ascii="Cambria" w:hAnsi="Cambria" w:cs="Calibri"/>
                <w:b w:val="0"/>
                <w:sz w:val="20"/>
                <w:szCs w:val="20"/>
              </w:rPr>
              <w:t>9-10.1.d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Provide legitimate responses to inquiries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11-12.2</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strategies, and systems used to obtain and convey ideas and </w:t>
            </w:r>
            <w:r w:rsidRPr="006C39AC">
              <w:lastRenderedPageBreak/>
              <w:t>information.</w:t>
            </w:r>
          </w:p>
        </w:tc>
        <w:tc>
          <w:tcPr>
            <w:tcW w:w="787" w:type="dxa"/>
            <w:shd w:val="clear" w:color="auto" w:fill="auto"/>
          </w:tcPr>
          <w:p w:rsidR="00270430" w:rsidRPr="003B76EF" w:rsidRDefault="00D60A77" w:rsidP="009E43F0">
            <w:pPr>
              <w:spacing w:after="0" w:line="240" w:lineRule="auto"/>
              <w:jc w:val="center"/>
              <w:rPr>
                <w:b/>
              </w:rPr>
            </w:pPr>
            <w:r>
              <w:rPr>
                <w:b/>
              </w:rPr>
              <w:lastRenderedPageBreak/>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Defend ideas objectively</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11-12.1.c</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strategies, and systems used to obtain and convey ideas and information.</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Respond to customer inquiries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strategies, and systems used to obtain and convey ideas and information.</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Interpret business policies to customers/clients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pStyle w:val="Heading1"/>
              <w:ind w:left="0"/>
              <w:jc w:val="center"/>
              <w:rPr>
                <w:rFonts w:ascii="Cambria" w:hAnsi="Cambria" w:cs="Calibri"/>
                <w:b w:val="0"/>
                <w:sz w:val="20"/>
                <w:szCs w:val="20"/>
              </w:rPr>
            </w:pPr>
            <w:r w:rsidRPr="0038466F">
              <w:rPr>
                <w:rFonts w:ascii="Cambria" w:hAnsi="Cambria" w:cs="Calibri"/>
                <w:b w:val="0"/>
                <w:sz w:val="20"/>
                <w:szCs w:val="20"/>
              </w:rPr>
              <w:t>SL</w:t>
            </w:r>
            <w:r w:rsidR="00D60A77">
              <w:rPr>
                <w:rFonts w:ascii="Cambria" w:hAnsi="Cambria" w:cs="Calibri"/>
                <w:b w:val="0"/>
                <w:sz w:val="20"/>
                <w:szCs w:val="20"/>
              </w:rPr>
              <w:t>.</w:t>
            </w:r>
            <w:r w:rsidRPr="0038466F">
              <w:rPr>
                <w:rFonts w:ascii="Cambria" w:hAnsi="Cambria" w:cs="Calibri"/>
                <w:b w:val="0"/>
                <w:sz w:val="20"/>
                <w:szCs w:val="20"/>
              </w:rPr>
              <w:t>11-12.1.d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strategies, and systems used to obtain and convey ideas and information.</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Establish relationship with customer/client</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RI</w:t>
            </w:r>
            <w:r w:rsidR="00D60A77">
              <w:rPr>
                <w:rFonts w:ascii="Cambria" w:hAnsi="Cambria"/>
                <w:sz w:val="20"/>
                <w:szCs w:val="20"/>
              </w:rPr>
              <w:t>.</w:t>
            </w:r>
            <w:r w:rsidRPr="0038466F">
              <w:rPr>
                <w:rFonts w:ascii="Cambria" w:hAnsi="Cambria"/>
                <w:sz w:val="20"/>
                <w:szCs w:val="20"/>
              </w:rPr>
              <w:t>11-12.3</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Determine customer/client needs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SL</w:t>
            </w:r>
            <w:r w:rsidR="00D60A77">
              <w:rPr>
                <w:rFonts w:ascii="Cambria" w:hAnsi="Cambria"/>
                <w:sz w:val="20"/>
                <w:szCs w:val="20"/>
              </w:rPr>
              <w:t>.</w:t>
            </w:r>
            <w:r w:rsidRPr="0038466F">
              <w:rPr>
                <w:rFonts w:ascii="Cambria" w:hAnsi="Cambria"/>
                <w:sz w:val="20"/>
                <w:szCs w:val="20"/>
              </w:rPr>
              <w:t>11-12.3</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and respond through </w:t>
            </w:r>
            <w:r w:rsidRPr="006C39AC">
              <w:lastRenderedPageBreak/>
              <w:t>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Recommend specific product</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SL</w:t>
            </w:r>
            <w:r w:rsidR="00D60A77">
              <w:rPr>
                <w:rFonts w:ascii="Cambria" w:hAnsi="Cambria"/>
                <w:sz w:val="20"/>
                <w:szCs w:val="20"/>
              </w:rPr>
              <w:t>.</w:t>
            </w:r>
            <w:r w:rsidRPr="0038466F">
              <w:rPr>
                <w:rFonts w:ascii="Cambria" w:hAnsi="Cambria"/>
                <w:sz w:val="20"/>
                <w:szCs w:val="20"/>
              </w:rPr>
              <w:t>11-12.1.d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1</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Demonstrate good/service</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SL</w:t>
            </w:r>
            <w:r w:rsidR="00D60A77">
              <w:rPr>
                <w:rFonts w:ascii="Cambria" w:hAnsi="Cambria"/>
                <w:sz w:val="20"/>
                <w:szCs w:val="20"/>
              </w:rPr>
              <w:t>.</w:t>
            </w:r>
            <w:r w:rsidRPr="0038466F">
              <w:rPr>
                <w:rFonts w:ascii="Cambria" w:hAnsi="Cambria"/>
                <w:sz w:val="20"/>
                <w:szCs w:val="20"/>
              </w:rPr>
              <w:t>11-12.1.d</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Convert customer/client objections into selling points</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SL</w:t>
            </w:r>
            <w:r w:rsidR="00D60A77">
              <w:rPr>
                <w:rFonts w:ascii="Cambria" w:hAnsi="Cambria"/>
                <w:sz w:val="20"/>
                <w:szCs w:val="20"/>
              </w:rPr>
              <w:t>.</w:t>
            </w:r>
            <w:r w:rsidRPr="0038466F">
              <w:rPr>
                <w:rFonts w:ascii="Cambria" w:hAnsi="Cambria"/>
                <w:sz w:val="20"/>
                <w:szCs w:val="20"/>
              </w:rPr>
              <w:t>11-12.2</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and respond through </w:t>
            </w:r>
            <w:r w:rsidRPr="006C39AC">
              <w:lastRenderedPageBreak/>
              <w:t>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Close the sale</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SL</w:t>
            </w:r>
            <w:r w:rsidR="00D60A77">
              <w:rPr>
                <w:rFonts w:ascii="Cambria" w:hAnsi="Cambria"/>
                <w:sz w:val="20"/>
                <w:szCs w:val="20"/>
              </w:rPr>
              <w:t>.</w:t>
            </w:r>
            <w:r w:rsidRPr="0038466F">
              <w:rPr>
                <w:rFonts w:ascii="Cambria" w:hAnsi="Cambria"/>
                <w:sz w:val="20"/>
                <w:szCs w:val="20"/>
              </w:rPr>
              <w:t>11-12.4</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Demonstrate suggestion selling</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SL</w:t>
            </w:r>
            <w:r w:rsidR="00D60A77">
              <w:rPr>
                <w:rFonts w:ascii="Cambria" w:hAnsi="Cambria"/>
                <w:sz w:val="20"/>
                <w:szCs w:val="20"/>
              </w:rPr>
              <w:t>.</w:t>
            </w:r>
            <w:r w:rsidRPr="0038466F">
              <w:rPr>
                <w:rFonts w:ascii="Cambria" w:hAnsi="Cambria"/>
                <w:sz w:val="20"/>
                <w:szCs w:val="20"/>
              </w:rPr>
              <w:t>9-10.5</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3</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Collect payment from customer to complete customer transaction</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Pr>
                <w:rFonts w:ascii="Cambria" w:hAnsi="Cambria"/>
                <w:sz w:val="20"/>
                <w:szCs w:val="20"/>
              </w:rPr>
              <w:t>A-SSE</w:t>
            </w:r>
            <w:r w:rsidR="00D60A77">
              <w:rPr>
                <w:rFonts w:ascii="Cambria" w:hAnsi="Cambria"/>
                <w:sz w:val="20"/>
                <w:szCs w:val="20"/>
              </w:rPr>
              <w:t>.</w:t>
            </w:r>
            <w:r w:rsidRPr="0038466F">
              <w:rPr>
                <w:rFonts w:ascii="Cambria" w:hAnsi="Cambria"/>
                <w:sz w:val="20"/>
                <w:szCs w:val="20"/>
              </w:rPr>
              <w:t>1.a</w:t>
            </w:r>
          </w:p>
        </w:tc>
        <w:tc>
          <w:tcPr>
            <w:tcW w:w="2544" w:type="dxa"/>
            <w:shd w:val="clear" w:color="auto" w:fill="auto"/>
          </w:tcPr>
          <w:p w:rsidR="00270430" w:rsidRPr="00C44E14" w:rsidRDefault="00270430" w:rsidP="009E43F0">
            <w:pPr>
              <w:spacing w:after="0" w:line="240" w:lineRule="auto"/>
              <w:jc w:val="center"/>
              <w:rPr>
                <w:b/>
              </w:rPr>
            </w:pPr>
            <w:r w:rsidRPr="006C39AC">
              <w:t xml:space="preserve">Understands the concepts and actions needed to determine client needs and wants and respond through </w:t>
            </w:r>
            <w:r w:rsidRPr="006C39AC">
              <w:lastRenderedPageBreak/>
              <w:t>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lastRenderedPageBreak/>
              <w:t>1</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lastRenderedPageBreak/>
              <w:t>Plan follow- up strategies for use in selling</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270430" w:rsidP="009E43F0">
            <w:pPr>
              <w:spacing w:after="0"/>
              <w:jc w:val="center"/>
              <w:rPr>
                <w:rFonts w:ascii="Cambria" w:hAnsi="Cambria"/>
                <w:sz w:val="20"/>
                <w:szCs w:val="20"/>
              </w:rPr>
            </w:pPr>
            <w:r w:rsidRPr="0038466F">
              <w:rPr>
                <w:rFonts w:ascii="Cambria" w:hAnsi="Cambria"/>
                <w:sz w:val="20"/>
                <w:szCs w:val="20"/>
              </w:rPr>
              <w:t>W</w:t>
            </w:r>
            <w:r w:rsidR="00D60A77">
              <w:rPr>
                <w:rFonts w:ascii="Cambria" w:hAnsi="Cambria"/>
                <w:sz w:val="20"/>
                <w:szCs w:val="20"/>
              </w:rPr>
              <w:t>.</w:t>
            </w:r>
            <w:r w:rsidRPr="0038466F">
              <w:rPr>
                <w:rFonts w:ascii="Cambria" w:hAnsi="Cambria"/>
                <w:sz w:val="20"/>
                <w:szCs w:val="20"/>
              </w:rPr>
              <w:t>11-12.2.f</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2</w:t>
            </w:r>
          </w:p>
        </w:tc>
      </w:tr>
      <w:tr w:rsidR="00270430" w:rsidTr="00270430">
        <w:trPr>
          <w:trHeight w:val="466"/>
        </w:trPr>
        <w:tc>
          <w:tcPr>
            <w:tcW w:w="4571" w:type="dxa"/>
            <w:gridSpan w:val="2"/>
          </w:tcPr>
          <w:p w:rsidR="00270430" w:rsidRPr="00D34E76" w:rsidRDefault="00270430" w:rsidP="009E43F0">
            <w:pPr>
              <w:numPr>
                <w:ilvl w:val="0"/>
                <w:numId w:val="14"/>
              </w:numPr>
              <w:spacing w:after="0" w:line="240" w:lineRule="auto"/>
              <w:ind w:left="360" w:hanging="90"/>
              <w:rPr>
                <w:rFonts w:ascii="Cambria" w:hAnsi="Cambria" w:cs="Calibri"/>
                <w:sz w:val="20"/>
                <w:szCs w:val="20"/>
              </w:rPr>
            </w:pPr>
            <w:r w:rsidRPr="00D34E76">
              <w:rPr>
                <w:rFonts w:ascii="Cambria" w:hAnsi="Cambria" w:cs="Calibri"/>
                <w:sz w:val="20"/>
                <w:szCs w:val="20"/>
              </w:rPr>
              <w:t>Analyze sales performance</w:t>
            </w:r>
          </w:p>
        </w:tc>
        <w:tc>
          <w:tcPr>
            <w:tcW w:w="2046" w:type="dxa"/>
          </w:tcPr>
          <w:p w:rsidR="00270430" w:rsidRPr="00C44E14" w:rsidRDefault="00270430" w:rsidP="009E43F0">
            <w:pPr>
              <w:spacing w:after="0" w:line="240" w:lineRule="auto"/>
              <w:rPr>
                <w:b/>
              </w:rPr>
            </w:pPr>
          </w:p>
        </w:tc>
        <w:tc>
          <w:tcPr>
            <w:tcW w:w="1397" w:type="dxa"/>
            <w:gridSpan w:val="2"/>
            <w:shd w:val="clear" w:color="auto" w:fill="auto"/>
          </w:tcPr>
          <w:p w:rsidR="00270430" w:rsidRPr="00C44E14" w:rsidRDefault="00270430" w:rsidP="009E43F0">
            <w:pPr>
              <w:spacing w:after="0" w:line="240" w:lineRule="auto"/>
              <w:rPr>
                <w:b/>
              </w:rPr>
            </w:pPr>
          </w:p>
        </w:tc>
        <w:tc>
          <w:tcPr>
            <w:tcW w:w="602" w:type="dxa"/>
            <w:shd w:val="clear" w:color="auto" w:fill="auto"/>
          </w:tcPr>
          <w:p w:rsidR="00270430" w:rsidRPr="00C44E14" w:rsidRDefault="00270430" w:rsidP="009E43F0">
            <w:pPr>
              <w:spacing w:after="0" w:line="240" w:lineRule="auto"/>
              <w:rPr>
                <w:b/>
              </w:rPr>
            </w:pPr>
          </w:p>
        </w:tc>
        <w:tc>
          <w:tcPr>
            <w:tcW w:w="1229" w:type="dxa"/>
            <w:shd w:val="clear" w:color="auto" w:fill="auto"/>
          </w:tcPr>
          <w:p w:rsidR="00270430" w:rsidRPr="0038466F" w:rsidRDefault="00D60A77" w:rsidP="009E43F0">
            <w:pPr>
              <w:spacing w:after="0"/>
              <w:jc w:val="center"/>
              <w:rPr>
                <w:rFonts w:ascii="Cambria" w:hAnsi="Cambria"/>
                <w:sz w:val="20"/>
                <w:szCs w:val="20"/>
              </w:rPr>
            </w:pPr>
            <w:r>
              <w:rPr>
                <w:rFonts w:ascii="Cambria" w:hAnsi="Cambria"/>
                <w:sz w:val="20"/>
                <w:szCs w:val="20"/>
              </w:rPr>
              <w:t>N-Q.</w:t>
            </w:r>
            <w:r w:rsidR="00270430" w:rsidRPr="0038466F">
              <w:rPr>
                <w:rFonts w:ascii="Cambria" w:hAnsi="Cambria"/>
                <w:sz w:val="20"/>
                <w:szCs w:val="20"/>
              </w:rPr>
              <w:t>1</w:t>
            </w:r>
          </w:p>
        </w:tc>
        <w:tc>
          <w:tcPr>
            <w:tcW w:w="2544" w:type="dxa"/>
            <w:shd w:val="clear" w:color="auto" w:fill="auto"/>
          </w:tcPr>
          <w:p w:rsidR="00270430" w:rsidRPr="00C44E14" w:rsidRDefault="00270430" w:rsidP="009E43F0">
            <w:pPr>
              <w:spacing w:after="0" w:line="240" w:lineRule="auto"/>
              <w:jc w:val="center"/>
              <w:rPr>
                <w:b/>
              </w:rPr>
            </w:pPr>
            <w:r w:rsidRPr="006C39AC">
              <w:t>Understands the concepts and actions needed to determine client needs and wants and respond through planned, personalized communication that influences purchase decisions and enhances future business opportunities</w:t>
            </w:r>
            <w:r>
              <w:t>.</w:t>
            </w:r>
          </w:p>
        </w:tc>
        <w:tc>
          <w:tcPr>
            <w:tcW w:w="787" w:type="dxa"/>
            <w:shd w:val="clear" w:color="auto" w:fill="auto"/>
          </w:tcPr>
          <w:p w:rsidR="00270430" w:rsidRPr="003B76EF" w:rsidRDefault="00D60A77" w:rsidP="009E43F0">
            <w:pPr>
              <w:spacing w:after="0" w:line="240" w:lineRule="auto"/>
              <w:jc w:val="center"/>
              <w:rPr>
                <w:b/>
              </w:rPr>
            </w:pPr>
            <w:r>
              <w:rPr>
                <w:b/>
              </w:rPr>
              <w:t>4</w:t>
            </w:r>
          </w:p>
        </w:tc>
      </w:tr>
      <w:tr w:rsidR="002279DC" w:rsidTr="00270430">
        <w:trPr>
          <w:trHeight w:val="466"/>
        </w:trPr>
        <w:tc>
          <w:tcPr>
            <w:tcW w:w="4571" w:type="dxa"/>
            <w:gridSpan w:val="2"/>
          </w:tcPr>
          <w:p w:rsidR="002279DC" w:rsidRPr="00D34E76" w:rsidRDefault="002279DC" w:rsidP="009E43F0">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t>Demonstrate negotiation skills</w:t>
            </w:r>
          </w:p>
        </w:tc>
        <w:tc>
          <w:tcPr>
            <w:tcW w:w="2046" w:type="dxa"/>
          </w:tcPr>
          <w:p w:rsidR="002279DC" w:rsidRPr="00C44E14" w:rsidRDefault="002279DC" w:rsidP="009E43F0">
            <w:pPr>
              <w:spacing w:after="0" w:line="240" w:lineRule="auto"/>
              <w:rPr>
                <w:b/>
              </w:rPr>
            </w:pPr>
          </w:p>
        </w:tc>
        <w:tc>
          <w:tcPr>
            <w:tcW w:w="1397" w:type="dxa"/>
            <w:gridSpan w:val="2"/>
            <w:shd w:val="clear" w:color="auto" w:fill="auto"/>
          </w:tcPr>
          <w:p w:rsidR="002279DC" w:rsidRPr="00C44E14" w:rsidRDefault="002279DC" w:rsidP="009E43F0">
            <w:pPr>
              <w:spacing w:after="0" w:line="240" w:lineRule="auto"/>
              <w:rPr>
                <w:b/>
              </w:rPr>
            </w:pPr>
          </w:p>
        </w:tc>
        <w:tc>
          <w:tcPr>
            <w:tcW w:w="602" w:type="dxa"/>
            <w:shd w:val="clear" w:color="auto" w:fill="auto"/>
          </w:tcPr>
          <w:p w:rsidR="002279DC" w:rsidRPr="00C44E14" w:rsidRDefault="002279DC" w:rsidP="009E43F0">
            <w:pPr>
              <w:spacing w:after="0" w:line="240" w:lineRule="auto"/>
              <w:rPr>
                <w:b/>
              </w:rPr>
            </w:pPr>
          </w:p>
        </w:tc>
        <w:tc>
          <w:tcPr>
            <w:tcW w:w="1229" w:type="dxa"/>
            <w:shd w:val="clear" w:color="auto" w:fill="auto"/>
          </w:tcPr>
          <w:p w:rsidR="002279DC" w:rsidRPr="002279DC" w:rsidRDefault="002279DC" w:rsidP="009E43F0">
            <w:pPr>
              <w:spacing w:after="0"/>
              <w:jc w:val="center"/>
              <w:rPr>
                <w:rFonts w:ascii="Cambria" w:hAnsi="Cambria"/>
                <w:color w:val="FF0000"/>
                <w:sz w:val="20"/>
                <w:szCs w:val="20"/>
              </w:rPr>
            </w:pPr>
          </w:p>
        </w:tc>
        <w:tc>
          <w:tcPr>
            <w:tcW w:w="2544" w:type="dxa"/>
            <w:shd w:val="clear" w:color="auto" w:fill="auto"/>
          </w:tcPr>
          <w:p w:rsidR="002279DC" w:rsidRPr="002279DC" w:rsidRDefault="002279DC" w:rsidP="009E43F0">
            <w:pPr>
              <w:spacing w:after="0" w:line="240" w:lineRule="auto"/>
              <w:jc w:val="center"/>
            </w:pPr>
            <w:r>
              <w:rPr>
                <w:rFonts w:ascii="Cambria" w:hAnsi="Cambria"/>
                <w:sz w:val="20"/>
                <w:szCs w:val="20"/>
              </w:rPr>
              <w:t>Understands techniques, strategies, and systems used to foster self-understanding and enhance relationships with others.</w:t>
            </w:r>
          </w:p>
        </w:tc>
        <w:tc>
          <w:tcPr>
            <w:tcW w:w="787" w:type="dxa"/>
            <w:shd w:val="clear" w:color="auto" w:fill="auto"/>
          </w:tcPr>
          <w:p w:rsidR="002279DC" w:rsidRPr="003B76EF" w:rsidRDefault="00D60A77" w:rsidP="009E43F0">
            <w:pPr>
              <w:spacing w:after="0" w:line="240" w:lineRule="auto"/>
              <w:jc w:val="center"/>
              <w:rPr>
                <w:b/>
              </w:rPr>
            </w:pPr>
            <w:r>
              <w:rPr>
                <w:b/>
              </w:rPr>
              <w:t>3</w:t>
            </w:r>
          </w:p>
        </w:tc>
      </w:tr>
      <w:tr w:rsidR="00270430" w:rsidTr="00C44E14">
        <w:trPr>
          <w:trHeight w:val="466"/>
        </w:trPr>
        <w:tc>
          <w:tcPr>
            <w:tcW w:w="13176" w:type="dxa"/>
            <w:gridSpan w:val="9"/>
          </w:tcPr>
          <w:p w:rsidR="00270430" w:rsidRPr="00C44E14" w:rsidRDefault="00270430" w:rsidP="009E43F0">
            <w:pPr>
              <w:spacing w:after="0"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270430" w:rsidRPr="00C44E14" w:rsidRDefault="00270430" w:rsidP="009E43F0">
            <w:pPr>
              <w:spacing w:after="0" w:line="240" w:lineRule="auto"/>
              <w:rPr>
                <w:b/>
              </w:rPr>
            </w:pPr>
          </w:p>
          <w:p w:rsidR="00270430" w:rsidRPr="00C44E14" w:rsidRDefault="00270430" w:rsidP="009E43F0">
            <w:pPr>
              <w:spacing w:after="0" w:line="240" w:lineRule="auto"/>
              <w:rPr>
                <w:b/>
              </w:rPr>
            </w:pPr>
          </w:p>
          <w:p w:rsidR="00270430" w:rsidRPr="00C44E14" w:rsidRDefault="00270430" w:rsidP="009E43F0">
            <w:pPr>
              <w:spacing w:after="0"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270430" w:rsidTr="00C44E14">
        <w:trPr>
          <w:trHeight w:val="359"/>
        </w:trPr>
        <w:tc>
          <w:tcPr>
            <w:tcW w:w="828" w:type="dxa"/>
          </w:tcPr>
          <w:p w:rsidR="00270430" w:rsidRPr="00C44E14" w:rsidRDefault="00270430" w:rsidP="009E43F0">
            <w:pPr>
              <w:spacing w:after="0" w:line="240" w:lineRule="auto"/>
              <w:rPr>
                <w:b/>
              </w:rPr>
            </w:pPr>
            <w:r w:rsidRPr="00C44E14">
              <w:rPr>
                <w:b/>
              </w:rPr>
              <w:t>Obj. #</w:t>
            </w:r>
          </w:p>
        </w:tc>
        <w:tc>
          <w:tcPr>
            <w:tcW w:w="12348" w:type="dxa"/>
            <w:gridSpan w:val="8"/>
          </w:tcPr>
          <w:p w:rsidR="00270430" w:rsidRPr="00D2622A" w:rsidRDefault="00270430" w:rsidP="009E43F0">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270430" w:rsidTr="00C44E14">
        <w:trPr>
          <w:trHeight w:val="359"/>
        </w:trPr>
        <w:tc>
          <w:tcPr>
            <w:tcW w:w="828" w:type="dxa"/>
          </w:tcPr>
          <w:p w:rsidR="00270430" w:rsidRPr="009505D0" w:rsidRDefault="0024751F" w:rsidP="009E43F0">
            <w:pPr>
              <w:spacing w:after="0" w:line="240" w:lineRule="auto"/>
              <w:rPr>
                <w:noProof/>
              </w:rPr>
            </w:pPr>
            <w:r>
              <w:rPr>
                <w:noProof/>
              </w:rPr>
              <w:t>1-55</w:t>
            </w:r>
          </w:p>
        </w:tc>
        <w:tc>
          <w:tcPr>
            <w:tcW w:w="12348" w:type="dxa"/>
            <w:gridSpan w:val="8"/>
          </w:tcPr>
          <w:p w:rsidR="00270430" w:rsidRPr="00D2622A" w:rsidRDefault="0095741F" w:rsidP="009E43F0">
            <w:pPr>
              <w:pStyle w:val="ListParagraph"/>
              <w:numPr>
                <w:ilvl w:val="0"/>
                <w:numId w:val="13"/>
              </w:numPr>
              <w:spacing w:after="0" w:line="240" w:lineRule="auto"/>
              <w:rPr>
                <w:b/>
              </w:rPr>
            </w:pPr>
            <w:r>
              <w:rPr>
                <w:b/>
              </w:rPr>
              <w:t>Lecture, guided practice, independent learning, research</w:t>
            </w:r>
          </w:p>
        </w:tc>
      </w:tr>
      <w:tr w:rsidR="00270430" w:rsidTr="00C44E14">
        <w:trPr>
          <w:trHeight w:val="359"/>
        </w:trPr>
        <w:tc>
          <w:tcPr>
            <w:tcW w:w="828" w:type="dxa"/>
          </w:tcPr>
          <w:p w:rsidR="00270430" w:rsidRPr="009505D0" w:rsidRDefault="0024751F" w:rsidP="009E43F0">
            <w:pPr>
              <w:spacing w:after="0" w:line="240" w:lineRule="auto"/>
              <w:rPr>
                <w:noProof/>
              </w:rPr>
            </w:pPr>
            <w:r>
              <w:rPr>
                <w:noProof/>
              </w:rPr>
              <w:t>1-55</w:t>
            </w:r>
          </w:p>
        </w:tc>
        <w:tc>
          <w:tcPr>
            <w:tcW w:w="12348" w:type="dxa"/>
            <w:gridSpan w:val="8"/>
          </w:tcPr>
          <w:p w:rsidR="00270430" w:rsidRPr="00C44E14" w:rsidRDefault="00270430" w:rsidP="009E43F0">
            <w:pPr>
              <w:spacing w:after="0" w:line="240" w:lineRule="auto"/>
              <w:rPr>
                <w:b/>
              </w:rPr>
            </w:pPr>
            <w:r>
              <w:rPr>
                <w:b/>
              </w:rPr>
              <w:t>2.</w:t>
            </w:r>
            <w:r w:rsidR="00B67524">
              <w:rPr>
                <w:b/>
              </w:rPr>
              <w:t xml:space="preserve">   </w:t>
            </w:r>
            <w:r w:rsidR="0095741F">
              <w:rPr>
                <w:b/>
              </w:rPr>
              <w:t>Cooperative learning, project based learning</w:t>
            </w:r>
          </w:p>
        </w:tc>
      </w:tr>
      <w:tr w:rsidR="00270430" w:rsidTr="00C44E14">
        <w:trPr>
          <w:trHeight w:val="466"/>
        </w:trPr>
        <w:tc>
          <w:tcPr>
            <w:tcW w:w="828" w:type="dxa"/>
          </w:tcPr>
          <w:p w:rsidR="00270430" w:rsidRPr="00C44E14" w:rsidRDefault="00270430" w:rsidP="009E43F0">
            <w:pPr>
              <w:spacing w:after="0" w:line="240" w:lineRule="auto"/>
              <w:rPr>
                <w:b/>
              </w:rPr>
            </w:pPr>
            <w:r w:rsidRPr="00C44E14">
              <w:rPr>
                <w:b/>
              </w:rPr>
              <w:t>Obj. #</w:t>
            </w:r>
          </w:p>
        </w:tc>
        <w:tc>
          <w:tcPr>
            <w:tcW w:w="12348" w:type="dxa"/>
            <w:gridSpan w:val="8"/>
          </w:tcPr>
          <w:p w:rsidR="00270430" w:rsidRPr="003A7E69" w:rsidRDefault="00270430" w:rsidP="009E43F0">
            <w:pPr>
              <w:spacing w:after="0" w:line="240" w:lineRule="auto"/>
              <w:rPr>
                <w:b/>
                <w:color w:val="A6A6A6"/>
                <w:sz w:val="18"/>
              </w:rPr>
            </w:pPr>
            <w:r w:rsidRPr="00C44E14">
              <w:rPr>
                <w:b/>
              </w:rPr>
              <w:t xml:space="preserve">INSTRUCTIONAL ACTIVITIES: </w:t>
            </w:r>
            <w:r w:rsidRPr="00C44E14">
              <w:rPr>
                <w:b/>
                <w:sz w:val="18"/>
              </w:rPr>
              <w:t>(What Students Do</w:t>
            </w:r>
            <w:proofErr w:type="gramStart"/>
            <w:r w:rsidRPr="00C44E14">
              <w:rPr>
                <w:b/>
                <w:sz w:val="18"/>
              </w:rPr>
              <w:t>)</w:t>
            </w:r>
            <w:r w:rsidR="00B67524">
              <w:rPr>
                <w:b/>
                <w:sz w:val="18"/>
              </w:rPr>
              <w:t xml:space="preserve">  Upload</w:t>
            </w:r>
            <w:proofErr w:type="gramEnd"/>
            <w:r w:rsidR="00B67524">
              <w:rPr>
                <w:b/>
                <w:sz w:val="18"/>
              </w:rPr>
              <w:t xml:space="preserve"> activities from the selling folder in marketing 1 share folder.</w:t>
            </w:r>
          </w:p>
        </w:tc>
      </w:tr>
      <w:tr w:rsidR="00270430" w:rsidTr="00C44E14">
        <w:trPr>
          <w:trHeight w:val="466"/>
        </w:trPr>
        <w:tc>
          <w:tcPr>
            <w:tcW w:w="828" w:type="dxa"/>
          </w:tcPr>
          <w:p w:rsidR="00270430" w:rsidRPr="009505D0" w:rsidRDefault="0024751F" w:rsidP="009E43F0">
            <w:pPr>
              <w:spacing w:after="0" w:line="240" w:lineRule="auto"/>
              <w:rPr>
                <w:noProof/>
              </w:rPr>
            </w:pPr>
            <w:r>
              <w:rPr>
                <w:noProof/>
              </w:rPr>
              <w:t>1-55</w:t>
            </w:r>
          </w:p>
        </w:tc>
        <w:tc>
          <w:tcPr>
            <w:tcW w:w="12348" w:type="dxa"/>
            <w:gridSpan w:val="8"/>
          </w:tcPr>
          <w:p w:rsidR="00270430" w:rsidRPr="00C44E14" w:rsidRDefault="00270430" w:rsidP="009E43F0">
            <w:pPr>
              <w:spacing w:after="0" w:line="240" w:lineRule="auto"/>
              <w:rPr>
                <w:b/>
              </w:rPr>
            </w:pPr>
            <w:r>
              <w:rPr>
                <w:b/>
              </w:rPr>
              <w:t>1.</w:t>
            </w:r>
            <w:r w:rsidR="00B67524">
              <w:rPr>
                <w:b/>
              </w:rPr>
              <w:t xml:space="preserve">  </w:t>
            </w:r>
            <w:r w:rsidR="0095741F">
              <w:rPr>
                <w:b/>
              </w:rPr>
              <w:t>Teacher will discuss selling strategies, including target markets.  Discuss video on door-to-door selling.</w:t>
            </w:r>
          </w:p>
        </w:tc>
      </w:tr>
      <w:tr w:rsidR="00270430" w:rsidTr="00C44E14">
        <w:trPr>
          <w:trHeight w:val="466"/>
        </w:trPr>
        <w:tc>
          <w:tcPr>
            <w:tcW w:w="828" w:type="dxa"/>
          </w:tcPr>
          <w:p w:rsidR="00270430" w:rsidRPr="009505D0" w:rsidRDefault="0024751F" w:rsidP="009E43F0">
            <w:pPr>
              <w:spacing w:after="0" w:line="240" w:lineRule="auto"/>
              <w:rPr>
                <w:noProof/>
              </w:rPr>
            </w:pPr>
            <w:r>
              <w:rPr>
                <w:noProof/>
              </w:rPr>
              <w:t>1-55</w:t>
            </w:r>
          </w:p>
        </w:tc>
        <w:tc>
          <w:tcPr>
            <w:tcW w:w="12348" w:type="dxa"/>
            <w:gridSpan w:val="8"/>
          </w:tcPr>
          <w:p w:rsidR="00270430" w:rsidRPr="00C44E14" w:rsidRDefault="00270430" w:rsidP="009E43F0">
            <w:pPr>
              <w:spacing w:after="0" w:line="240" w:lineRule="auto"/>
              <w:rPr>
                <w:b/>
              </w:rPr>
            </w:pPr>
            <w:r>
              <w:rPr>
                <w:b/>
              </w:rPr>
              <w:t>2.</w:t>
            </w:r>
            <w:r w:rsidR="0095741F">
              <w:rPr>
                <w:b/>
              </w:rPr>
              <w:t xml:space="preserve">   Students will complete Shark Tank activities.  </w:t>
            </w:r>
          </w:p>
        </w:tc>
      </w:tr>
      <w:tr w:rsidR="00270430" w:rsidRPr="009E43F0" w:rsidTr="00C44E14">
        <w:trPr>
          <w:trHeight w:val="466"/>
        </w:trPr>
        <w:tc>
          <w:tcPr>
            <w:tcW w:w="13176" w:type="dxa"/>
            <w:gridSpan w:val="9"/>
          </w:tcPr>
          <w:p w:rsidR="00270430" w:rsidRPr="009E43F0" w:rsidRDefault="00270430" w:rsidP="009E43F0">
            <w:pPr>
              <w:spacing w:after="0" w:line="240" w:lineRule="auto"/>
              <w:rPr>
                <w:rFonts w:asciiTheme="minorHAnsi" w:hAnsiTheme="minorHAnsi" w:cstheme="minorHAnsi"/>
                <w:b/>
              </w:rPr>
            </w:pPr>
            <w:r w:rsidRPr="009E43F0">
              <w:rPr>
                <w:rFonts w:asciiTheme="minorHAnsi" w:hAnsiTheme="minorHAnsi" w:cstheme="minorHAnsi"/>
                <w:b/>
              </w:rPr>
              <w:t>UNIT RESOURCES: (include internet addresses for linking)</w:t>
            </w:r>
          </w:p>
          <w:p w:rsidR="009E43F0" w:rsidRPr="009E43F0" w:rsidRDefault="009E43F0" w:rsidP="009E43F0">
            <w:pPr>
              <w:spacing w:after="0" w:line="240" w:lineRule="auto"/>
              <w:rPr>
                <w:rFonts w:asciiTheme="minorHAnsi" w:hAnsiTheme="minorHAnsi" w:cstheme="minorHAnsi"/>
                <w:b/>
              </w:rPr>
            </w:pPr>
          </w:p>
          <w:p w:rsidR="00270430" w:rsidRPr="009E43F0" w:rsidRDefault="0095741F" w:rsidP="009E43F0">
            <w:pPr>
              <w:spacing w:after="0" w:line="240" w:lineRule="auto"/>
              <w:rPr>
                <w:rFonts w:asciiTheme="minorHAnsi" w:hAnsiTheme="minorHAnsi" w:cstheme="minorHAnsi"/>
                <w:b/>
              </w:rPr>
            </w:pPr>
            <w:r w:rsidRPr="009E43F0">
              <w:rPr>
                <w:rFonts w:asciiTheme="minorHAnsi" w:hAnsiTheme="minorHAnsi" w:cstheme="minorHAnsi"/>
                <w:b/>
              </w:rPr>
              <w:t>Resources @ MCCE:</w:t>
            </w:r>
          </w:p>
          <w:p w:rsidR="0095741F" w:rsidRPr="009E43F0" w:rsidRDefault="0095741F"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12</w:t>
            </w:r>
            <w:r>
              <w:rPr>
                <w:rFonts w:asciiTheme="minorHAnsi" w:hAnsiTheme="minorHAnsi" w:cstheme="minorHAnsi"/>
                <w:sz w:val="22"/>
                <w:szCs w:val="22"/>
              </w:rPr>
              <w:t xml:space="preserve"> - </w:t>
            </w:r>
            <w:r w:rsidRPr="009E43F0">
              <w:rPr>
                <w:rFonts w:asciiTheme="minorHAnsi" w:hAnsiTheme="minorHAnsi" w:cstheme="minorHAnsi"/>
                <w:sz w:val="22"/>
                <w:szCs w:val="22"/>
              </w:rPr>
              <w:t>Buy-ology: The Science of Buying and Selling How They Sell</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Films for the Humanities &amp; Sciences</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t>PRINCETON, NJ, FILMS FOR THE HUMANITIES &amp; SCIENCES, 2004.</w:t>
            </w:r>
            <w:r w:rsidRPr="009E43F0">
              <w:rPr>
                <w:rFonts w:asciiTheme="minorHAnsi" w:hAnsiTheme="minorHAnsi" w:cstheme="minorHAnsi"/>
                <w:sz w:val="22"/>
                <w:szCs w:val="22"/>
              </w:rPr>
              <w:br/>
              <w:t xml:space="preserve">DVD ROM — Shopping, once simply a basic task, now vies with television as America's most popular leisure activity. How are retailers cashing in on all that discretionary spending? From the Turkish bazaar to the Mall of America, this program reveals the strategies being used to ensure that wallets and purses remain open for business. Retail anthropologist </w:t>
            </w:r>
            <w:proofErr w:type="spellStart"/>
            <w:r w:rsidRPr="009E43F0">
              <w:rPr>
                <w:rFonts w:asciiTheme="minorHAnsi" w:hAnsiTheme="minorHAnsi" w:cstheme="minorHAnsi"/>
                <w:sz w:val="22"/>
                <w:szCs w:val="22"/>
              </w:rPr>
              <w:t>Paco</w:t>
            </w:r>
            <w:proofErr w:type="spellEnd"/>
            <w:r w:rsidRPr="009E43F0">
              <w:rPr>
                <w:rFonts w:asciiTheme="minorHAnsi" w:hAnsiTheme="minorHAnsi" w:cstheme="minorHAnsi"/>
                <w:sz w:val="22"/>
                <w:szCs w:val="22"/>
              </w:rPr>
              <w:t xml:space="preserve"> Underhill, shopping center architect Eric </w:t>
            </w:r>
            <w:proofErr w:type="spellStart"/>
            <w:r w:rsidRPr="009E43F0">
              <w:rPr>
                <w:rFonts w:asciiTheme="minorHAnsi" w:hAnsiTheme="minorHAnsi" w:cstheme="minorHAnsi"/>
                <w:sz w:val="22"/>
                <w:szCs w:val="22"/>
              </w:rPr>
              <w:t>Kuhne</w:t>
            </w:r>
            <w:proofErr w:type="spellEnd"/>
            <w:r w:rsidRPr="009E43F0">
              <w:rPr>
                <w:rFonts w:asciiTheme="minorHAnsi" w:hAnsiTheme="minorHAnsi" w:cstheme="minorHAnsi"/>
                <w:sz w:val="22"/>
                <w:szCs w:val="22"/>
              </w:rPr>
              <w:t xml:space="preserve">, retail analyst Claire Williams, </w:t>
            </w:r>
            <w:proofErr w:type="spellStart"/>
            <w:r w:rsidRPr="009E43F0">
              <w:rPr>
                <w:rFonts w:asciiTheme="minorHAnsi" w:hAnsiTheme="minorHAnsi" w:cstheme="minorHAnsi"/>
                <w:sz w:val="22"/>
                <w:szCs w:val="22"/>
              </w:rPr>
              <w:t>Amazon.com's</w:t>
            </w:r>
            <w:proofErr w:type="spellEnd"/>
            <w:r w:rsidRPr="009E43F0">
              <w:rPr>
                <w:rFonts w:asciiTheme="minorHAnsi" w:hAnsiTheme="minorHAnsi" w:cstheme="minorHAnsi"/>
                <w:sz w:val="22"/>
                <w:szCs w:val="22"/>
              </w:rPr>
              <w:t xml:space="preserve"> Jeff </w:t>
            </w:r>
            <w:proofErr w:type="spellStart"/>
            <w:r w:rsidRPr="009E43F0">
              <w:rPr>
                <w:rFonts w:asciiTheme="minorHAnsi" w:hAnsiTheme="minorHAnsi" w:cstheme="minorHAnsi"/>
                <w:sz w:val="22"/>
                <w:szCs w:val="22"/>
              </w:rPr>
              <w:t>Bezos</w:t>
            </w:r>
            <w:proofErr w:type="spellEnd"/>
            <w:r w:rsidRPr="009E43F0">
              <w:rPr>
                <w:rFonts w:asciiTheme="minorHAnsi" w:hAnsiTheme="minorHAnsi" w:cstheme="minorHAnsi"/>
                <w:sz w:val="22"/>
                <w:szCs w:val="22"/>
              </w:rPr>
              <w:t>, and Geoff Burch, "the world's most persuasive man," share their insights into the importance of advertising, store design, product placement, and buyer behavior analysis--all underlying aggressive new approaches that have redefined consumers as targets. 51 minutes</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25</w:t>
            </w:r>
            <w:r>
              <w:rPr>
                <w:rFonts w:asciiTheme="minorHAnsi" w:hAnsiTheme="minorHAnsi" w:cstheme="minorHAnsi"/>
                <w:sz w:val="22"/>
                <w:szCs w:val="22"/>
              </w:rPr>
              <w:t xml:space="preserve"> - </w:t>
            </w:r>
            <w:r w:rsidRPr="009E43F0">
              <w:rPr>
                <w:rFonts w:asciiTheme="minorHAnsi" w:hAnsiTheme="minorHAnsi" w:cstheme="minorHAnsi"/>
                <w:sz w:val="22"/>
                <w:szCs w:val="22"/>
              </w:rPr>
              <w:t>Tom Hopkins LIVE: Mastering the Art of Selling</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Better Life Media, Inc</w:t>
            </w:r>
            <w:proofErr w:type="gramStart"/>
            <w:r w:rsidRPr="009E43F0">
              <w:rPr>
                <w:rStyle w:val="info"/>
                <w:rFonts w:asciiTheme="minorHAnsi" w:hAnsiTheme="minorHAnsi" w:cstheme="minorHAnsi"/>
                <w:sz w:val="22"/>
                <w:szCs w:val="22"/>
              </w:rPr>
              <w:t>.</w:t>
            </w:r>
            <w:proofErr w:type="gramEnd"/>
            <w:r w:rsidRPr="009E43F0">
              <w:rPr>
                <w:rFonts w:asciiTheme="minorHAnsi" w:hAnsiTheme="minorHAnsi" w:cstheme="minorHAnsi"/>
                <w:sz w:val="22"/>
                <w:szCs w:val="22"/>
              </w:rPr>
              <w:br/>
            </w:r>
            <w:r w:rsidRPr="009E43F0">
              <w:rPr>
                <w:rStyle w:val="info"/>
                <w:rFonts w:asciiTheme="minorHAnsi" w:hAnsiTheme="minorHAnsi" w:cstheme="minorHAnsi"/>
                <w:sz w:val="22"/>
                <w:szCs w:val="22"/>
              </w:rPr>
              <w:t>PLYMOUTH, MN, BETTER LIFE MEDIA, INC., 2004.</w:t>
            </w:r>
            <w:r w:rsidRPr="009E43F0">
              <w:rPr>
                <w:rFonts w:asciiTheme="minorHAnsi" w:hAnsiTheme="minorHAnsi" w:cstheme="minorHAnsi"/>
                <w:sz w:val="22"/>
                <w:szCs w:val="22"/>
              </w:rPr>
              <w:br/>
              <w:t>DVD ROM — Whether you want to sell homes, cars, financial services or just an idea, following these practical tips developed by sales legend Tom Hopkins will help you "close" the sale easily and professionally.</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28</w:t>
            </w:r>
            <w:r>
              <w:rPr>
                <w:rFonts w:asciiTheme="minorHAnsi" w:hAnsiTheme="minorHAnsi" w:cstheme="minorHAnsi"/>
                <w:sz w:val="22"/>
                <w:szCs w:val="22"/>
              </w:rPr>
              <w:t xml:space="preserve"> - </w:t>
            </w:r>
            <w:r w:rsidRPr="009E43F0">
              <w:rPr>
                <w:rFonts w:asciiTheme="minorHAnsi" w:hAnsiTheme="minorHAnsi" w:cstheme="minorHAnsi"/>
                <w:sz w:val="22"/>
                <w:szCs w:val="22"/>
              </w:rPr>
              <w:t xml:space="preserve">Jeffrey </w:t>
            </w:r>
            <w:proofErr w:type="spellStart"/>
            <w:r w:rsidRPr="009E43F0">
              <w:rPr>
                <w:rFonts w:asciiTheme="minorHAnsi" w:hAnsiTheme="minorHAnsi" w:cstheme="minorHAnsi"/>
                <w:sz w:val="22"/>
                <w:szCs w:val="22"/>
              </w:rPr>
              <w:t>Gitomer</w:t>
            </w:r>
            <w:proofErr w:type="spellEnd"/>
            <w:r w:rsidRPr="009E43F0">
              <w:rPr>
                <w:rFonts w:asciiTheme="minorHAnsi" w:hAnsiTheme="minorHAnsi" w:cstheme="minorHAnsi"/>
                <w:sz w:val="22"/>
                <w:szCs w:val="22"/>
              </w:rPr>
              <w:t xml:space="preserve"> LIVE: How to Not Suck at Sales</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Better Life Media, Inc</w:t>
            </w:r>
            <w:proofErr w:type="gramStart"/>
            <w:r w:rsidRPr="009E43F0">
              <w:rPr>
                <w:rStyle w:val="info"/>
                <w:rFonts w:asciiTheme="minorHAnsi" w:hAnsiTheme="minorHAnsi" w:cstheme="minorHAnsi"/>
                <w:sz w:val="22"/>
                <w:szCs w:val="22"/>
              </w:rPr>
              <w:t>.</w:t>
            </w:r>
            <w:proofErr w:type="gramEnd"/>
            <w:r w:rsidRPr="009E43F0">
              <w:rPr>
                <w:rFonts w:asciiTheme="minorHAnsi" w:hAnsiTheme="minorHAnsi" w:cstheme="minorHAnsi"/>
                <w:sz w:val="22"/>
                <w:szCs w:val="22"/>
              </w:rPr>
              <w:br/>
            </w:r>
            <w:r w:rsidRPr="009E43F0">
              <w:rPr>
                <w:rStyle w:val="info"/>
                <w:rFonts w:asciiTheme="minorHAnsi" w:hAnsiTheme="minorHAnsi" w:cstheme="minorHAnsi"/>
                <w:sz w:val="22"/>
                <w:szCs w:val="22"/>
              </w:rPr>
              <w:t>PLYMOUTH, MN, BETTER LIFE MEDIA, INC., 2005.</w:t>
            </w:r>
            <w:r w:rsidRPr="009E43F0">
              <w:rPr>
                <w:rFonts w:asciiTheme="minorHAnsi" w:hAnsiTheme="minorHAnsi" w:cstheme="minorHAnsi"/>
                <w:sz w:val="22"/>
                <w:szCs w:val="22"/>
              </w:rPr>
              <w:br/>
              <w:t xml:space="preserve">DVD ROM — Tear up </w:t>
            </w:r>
            <w:proofErr w:type="gramStart"/>
            <w:r w:rsidRPr="009E43F0">
              <w:rPr>
                <w:rFonts w:asciiTheme="minorHAnsi" w:hAnsiTheme="minorHAnsi" w:cstheme="minorHAnsi"/>
                <w:sz w:val="22"/>
                <w:szCs w:val="22"/>
              </w:rPr>
              <w:t>those business</w:t>
            </w:r>
            <w:proofErr w:type="gramEnd"/>
            <w:r w:rsidRPr="009E43F0">
              <w:rPr>
                <w:rFonts w:asciiTheme="minorHAnsi" w:hAnsiTheme="minorHAnsi" w:cstheme="minorHAnsi"/>
                <w:sz w:val="22"/>
                <w:szCs w:val="22"/>
              </w:rPr>
              <w:t xml:space="preserve"> cards and trash those marketing brochures. The old ways of selling have changed for good. Jeffrey </w:t>
            </w:r>
            <w:proofErr w:type="spellStart"/>
            <w:r w:rsidRPr="009E43F0">
              <w:rPr>
                <w:rFonts w:asciiTheme="minorHAnsi" w:hAnsiTheme="minorHAnsi" w:cstheme="minorHAnsi"/>
                <w:sz w:val="22"/>
                <w:szCs w:val="22"/>
              </w:rPr>
              <w:t>Gitomer</w:t>
            </w:r>
            <w:proofErr w:type="spellEnd"/>
            <w:r w:rsidRPr="009E43F0">
              <w:rPr>
                <w:rFonts w:asciiTheme="minorHAnsi" w:hAnsiTheme="minorHAnsi" w:cstheme="minorHAnsi"/>
                <w:sz w:val="22"/>
                <w:szCs w:val="22"/>
              </w:rPr>
              <w:t xml:space="preserve"> is here to teach you the new ones as well as how to put the fun back into your sales career. DVD &amp; Audio CD</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29</w:t>
            </w:r>
            <w:r>
              <w:rPr>
                <w:rFonts w:asciiTheme="minorHAnsi" w:hAnsiTheme="minorHAnsi" w:cstheme="minorHAnsi"/>
                <w:sz w:val="22"/>
                <w:szCs w:val="22"/>
              </w:rPr>
              <w:t xml:space="preserve"> - </w:t>
            </w:r>
            <w:r w:rsidRPr="009E43F0">
              <w:rPr>
                <w:rFonts w:asciiTheme="minorHAnsi" w:hAnsiTheme="minorHAnsi" w:cstheme="minorHAnsi"/>
                <w:sz w:val="22"/>
                <w:szCs w:val="22"/>
              </w:rPr>
              <w:t xml:space="preserve">Terri </w:t>
            </w:r>
            <w:proofErr w:type="spellStart"/>
            <w:r w:rsidRPr="009E43F0">
              <w:rPr>
                <w:rFonts w:asciiTheme="minorHAnsi" w:hAnsiTheme="minorHAnsi" w:cstheme="minorHAnsi"/>
                <w:sz w:val="22"/>
                <w:szCs w:val="22"/>
              </w:rPr>
              <w:t>Sjodin</w:t>
            </w:r>
            <w:proofErr w:type="spellEnd"/>
            <w:r w:rsidRPr="009E43F0">
              <w:rPr>
                <w:rFonts w:asciiTheme="minorHAnsi" w:hAnsiTheme="minorHAnsi" w:cstheme="minorHAnsi"/>
                <w:sz w:val="22"/>
                <w:szCs w:val="22"/>
              </w:rPr>
              <w:t xml:space="preserve"> LIVE: New Sales Speak</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Better Life Media, Inc</w:t>
            </w:r>
            <w:proofErr w:type="gramStart"/>
            <w:r w:rsidRPr="009E43F0">
              <w:rPr>
                <w:rStyle w:val="info"/>
                <w:rFonts w:asciiTheme="minorHAnsi" w:hAnsiTheme="minorHAnsi" w:cstheme="minorHAnsi"/>
                <w:sz w:val="22"/>
                <w:szCs w:val="22"/>
              </w:rPr>
              <w:t>.</w:t>
            </w:r>
            <w:proofErr w:type="gramEnd"/>
            <w:r w:rsidRPr="009E43F0">
              <w:rPr>
                <w:rFonts w:asciiTheme="minorHAnsi" w:hAnsiTheme="minorHAnsi" w:cstheme="minorHAnsi"/>
                <w:sz w:val="22"/>
                <w:szCs w:val="22"/>
              </w:rPr>
              <w:br/>
            </w:r>
            <w:r w:rsidRPr="009E43F0">
              <w:rPr>
                <w:rStyle w:val="info"/>
                <w:rFonts w:asciiTheme="minorHAnsi" w:hAnsiTheme="minorHAnsi" w:cstheme="minorHAnsi"/>
                <w:sz w:val="22"/>
                <w:szCs w:val="22"/>
              </w:rPr>
              <w:t>PLYMOUTH, MN, BETTER LIFE MEDIA, INC., 2004.</w:t>
            </w:r>
            <w:r w:rsidRPr="009E43F0">
              <w:rPr>
                <w:rFonts w:asciiTheme="minorHAnsi" w:hAnsiTheme="minorHAnsi" w:cstheme="minorHAnsi"/>
                <w:sz w:val="22"/>
                <w:szCs w:val="22"/>
              </w:rPr>
              <w:br/>
              <w:t xml:space="preserve">DVD ROM — Banish stage fright, stop relying on visual aids and start persuading your audience because you can deliver a great presentation. Top speaking pro Terri </w:t>
            </w:r>
            <w:proofErr w:type="spellStart"/>
            <w:r w:rsidRPr="009E43F0">
              <w:rPr>
                <w:rFonts w:asciiTheme="minorHAnsi" w:hAnsiTheme="minorHAnsi" w:cstheme="minorHAnsi"/>
                <w:sz w:val="22"/>
                <w:szCs w:val="22"/>
              </w:rPr>
              <w:t>Sjodin</w:t>
            </w:r>
            <w:proofErr w:type="spellEnd"/>
            <w:r w:rsidRPr="009E43F0">
              <w:rPr>
                <w:rFonts w:asciiTheme="minorHAnsi" w:hAnsiTheme="minorHAnsi" w:cstheme="minorHAnsi"/>
                <w:sz w:val="22"/>
                <w:szCs w:val="22"/>
              </w:rPr>
              <w:t xml:space="preserve"> will show you how. DVD &amp; Audio CD</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40</w:t>
            </w:r>
            <w:r>
              <w:rPr>
                <w:rFonts w:asciiTheme="minorHAnsi" w:hAnsiTheme="minorHAnsi" w:cstheme="minorHAnsi"/>
                <w:sz w:val="22"/>
                <w:szCs w:val="22"/>
              </w:rPr>
              <w:t xml:space="preserve"> - </w:t>
            </w:r>
            <w:r w:rsidRPr="009E43F0">
              <w:rPr>
                <w:rFonts w:asciiTheme="minorHAnsi" w:hAnsiTheme="minorHAnsi" w:cstheme="minorHAnsi"/>
                <w:sz w:val="22"/>
                <w:szCs w:val="22"/>
              </w:rPr>
              <w:t>Dr. Kerry Johnson: The Trust Factor</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Dr. Kerry Johnson</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t>WATERFORD, MI, SEMINARS ON DVD, 2005.</w:t>
            </w:r>
            <w:r w:rsidRPr="009E43F0">
              <w:rPr>
                <w:rFonts w:asciiTheme="minorHAnsi" w:hAnsiTheme="minorHAnsi" w:cstheme="minorHAnsi"/>
                <w:sz w:val="22"/>
                <w:szCs w:val="22"/>
              </w:rPr>
              <w:br/>
              <w:t>DVD ROM — Building trust and rapport has never played as important a role as it does in today's business climate. People want to feel a true relationship with their sales representative, or they will simply go to the Internet and find a less expensive alternative. In this high-energy seminar, you'll discover some of the most advanced techniques for quickly breaking the ice with your clients and connecting with them at a deeper level. Dr. Kerry Johnson will teach you the differences between the visual, the auditory, and the kinesthetic communication styles, and how to stay in rapport with each one. You'll develop insights into the most persuasive words &amp; colors to use in business. He'll also show you how to increase the number of referrals you get by doing customer check-ups on a regular basis. Part one - 30 minutes, Part two - 24 minutes</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41</w:t>
            </w:r>
            <w:r>
              <w:rPr>
                <w:rFonts w:asciiTheme="minorHAnsi" w:hAnsiTheme="minorHAnsi" w:cstheme="minorHAnsi"/>
                <w:sz w:val="22"/>
                <w:szCs w:val="22"/>
              </w:rPr>
              <w:t xml:space="preserve"> - </w:t>
            </w:r>
            <w:r w:rsidRPr="009E43F0">
              <w:rPr>
                <w:rFonts w:asciiTheme="minorHAnsi" w:hAnsiTheme="minorHAnsi" w:cstheme="minorHAnsi"/>
                <w:sz w:val="22"/>
                <w:szCs w:val="22"/>
              </w:rPr>
              <w:t>Brian Tracy: Outselling Your Competition</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Brian Tracy</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t>WATERFORD, MI, SEMINARS ON DVD, 2006.</w:t>
            </w:r>
            <w:r w:rsidRPr="009E43F0">
              <w:rPr>
                <w:rFonts w:asciiTheme="minorHAnsi" w:hAnsiTheme="minorHAnsi" w:cstheme="minorHAnsi"/>
                <w:sz w:val="22"/>
                <w:szCs w:val="22"/>
              </w:rPr>
              <w:br/>
              <w:t>DVD ROM — Learn how to sell more, faster and easier than ever before with a series of practical, proven techniques. Also, learn how to get motivated and stay motivated day after day. In this program you'll learn how to: REACH YOUR GOALS FASTER THAN EVER BEFORE; UNCOVER THE BIGGEST OBSTACLE TO SUCCESS; CREATE AN EVEN MORE COMPELLING FUTURE; INCREASE YOUR INCOME IN RECORD TIME; CREATE POSITIVE NEW HABITS &amp; BREAK THE NEGATIVE ONES. Part one - 58 minutes, Part two - 40 minutes.</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9</w:t>
            </w:r>
            <w:r>
              <w:rPr>
                <w:rFonts w:asciiTheme="minorHAnsi" w:hAnsiTheme="minorHAnsi" w:cstheme="minorHAnsi"/>
                <w:sz w:val="22"/>
                <w:szCs w:val="22"/>
              </w:rPr>
              <w:t xml:space="preserve"> - </w:t>
            </w:r>
            <w:r w:rsidRPr="009E43F0">
              <w:rPr>
                <w:rFonts w:asciiTheme="minorHAnsi" w:hAnsiTheme="minorHAnsi" w:cstheme="minorHAnsi"/>
                <w:sz w:val="22"/>
                <w:szCs w:val="22"/>
              </w:rPr>
              <w:t>Secrets of Negotiating Profitable Sales</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Films for the Humanities &amp; Sciences</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lastRenderedPageBreak/>
              <w:t>PRINCETON, NJ, FILMS FOR THE HUMANITIES &amp; SCIENCES, 2003.</w:t>
            </w:r>
            <w:r w:rsidRPr="009E43F0">
              <w:rPr>
                <w:rFonts w:asciiTheme="minorHAnsi" w:hAnsiTheme="minorHAnsi" w:cstheme="minorHAnsi"/>
                <w:sz w:val="22"/>
                <w:szCs w:val="22"/>
              </w:rPr>
              <w:br/>
              <w:t>DVD ROM — The difference between making a sale and making a profitable sale means more than just an extra zero or two on the bottom line. This program narrated by Bob Kimball emphasizes the importance of negotiating win-win sales. Key discussion points include getting everything on the table before beginning to negotiate, remembering that price is only one element of the total package, and never making a concession without receiving one in return. 26 minutes</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VIDEO 104</w:t>
            </w:r>
            <w:r>
              <w:rPr>
                <w:rFonts w:asciiTheme="minorHAnsi" w:hAnsiTheme="minorHAnsi" w:cstheme="minorHAnsi"/>
                <w:sz w:val="22"/>
                <w:szCs w:val="22"/>
              </w:rPr>
              <w:t xml:space="preserve"> - </w:t>
            </w:r>
            <w:r w:rsidRPr="009E43F0">
              <w:rPr>
                <w:rFonts w:asciiTheme="minorHAnsi" w:hAnsiTheme="minorHAnsi" w:cstheme="minorHAnsi"/>
                <w:sz w:val="22"/>
                <w:szCs w:val="22"/>
              </w:rPr>
              <w:t>A Flea Market Documentary</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WQED Pittsburgh</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t>ALEXANDRIA, VA, PBS VIDEO, 2001.</w:t>
            </w:r>
            <w:r w:rsidRPr="009E43F0">
              <w:rPr>
                <w:rFonts w:asciiTheme="minorHAnsi" w:hAnsiTheme="minorHAnsi" w:cstheme="minorHAnsi"/>
                <w:sz w:val="22"/>
                <w:szCs w:val="22"/>
              </w:rPr>
              <w:br/>
              <w:t>VIDEO — This program is full of great old stuff, funny salespeople, and committed collectors. It's a celebration of the ancient tradition of the open-air market and the perpetual possibility of finding a bargain. 60 minutes</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VIDEO 218</w:t>
            </w:r>
            <w:r>
              <w:rPr>
                <w:rFonts w:asciiTheme="minorHAnsi" w:hAnsiTheme="minorHAnsi" w:cstheme="minorHAnsi"/>
                <w:sz w:val="22"/>
                <w:szCs w:val="22"/>
              </w:rPr>
              <w:t xml:space="preserve"> - </w:t>
            </w:r>
            <w:r w:rsidRPr="009E43F0">
              <w:rPr>
                <w:rFonts w:asciiTheme="minorHAnsi" w:hAnsiTheme="minorHAnsi" w:cstheme="minorHAnsi"/>
                <w:sz w:val="22"/>
                <w:szCs w:val="22"/>
              </w:rPr>
              <w:t>Personal Selling &amp; Sales Management</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ACT Multimedia Products and Services</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t>OLATHE, KS, ACT MULTIMEDIA PRODUCTS AND SERVICES, 2004.</w:t>
            </w:r>
            <w:r w:rsidRPr="009E43F0">
              <w:rPr>
                <w:rFonts w:asciiTheme="minorHAnsi" w:hAnsiTheme="minorHAnsi" w:cstheme="minorHAnsi"/>
                <w:sz w:val="22"/>
                <w:szCs w:val="22"/>
              </w:rPr>
              <w:br/>
              <w:t xml:space="preserve">VIDEO — Demonstrates the principles of sales management and personal selling, including the 6-stage personal selling process. Case Study: The </w:t>
            </w:r>
            <w:proofErr w:type="spellStart"/>
            <w:r w:rsidRPr="009E43F0">
              <w:rPr>
                <w:rFonts w:asciiTheme="minorHAnsi" w:hAnsiTheme="minorHAnsi" w:cstheme="minorHAnsi"/>
                <w:sz w:val="22"/>
                <w:szCs w:val="22"/>
              </w:rPr>
              <w:t>Telein</w:t>
            </w:r>
            <w:proofErr w:type="spellEnd"/>
            <w:r w:rsidRPr="009E43F0">
              <w:rPr>
                <w:rFonts w:asciiTheme="minorHAnsi" w:hAnsiTheme="minorHAnsi" w:cstheme="minorHAnsi"/>
                <w:sz w:val="22"/>
                <w:szCs w:val="22"/>
              </w:rPr>
              <w:t xml:space="preserve"> Group, Inc. 30 minutes.</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43</w:t>
            </w:r>
            <w:r>
              <w:rPr>
                <w:rFonts w:asciiTheme="minorHAnsi" w:hAnsiTheme="minorHAnsi" w:cstheme="minorHAnsi"/>
                <w:sz w:val="22"/>
                <w:szCs w:val="22"/>
              </w:rPr>
              <w:t xml:space="preserve"> - </w:t>
            </w:r>
            <w:r w:rsidRPr="009E43F0">
              <w:rPr>
                <w:rFonts w:asciiTheme="minorHAnsi" w:hAnsiTheme="minorHAnsi" w:cstheme="minorHAnsi"/>
                <w:sz w:val="22"/>
                <w:szCs w:val="22"/>
              </w:rPr>
              <w:t xml:space="preserve">Michael </w:t>
            </w:r>
            <w:proofErr w:type="spellStart"/>
            <w:r w:rsidRPr="009E43F0">
              <w:rPr>
                <w:rFonts w:asciiTheme="minorHAnsi" w:hAnsiTheme="minorHAnsi" w:cstheme="minorHAnsi"/>
                <w:sz w:val="22"/>
                <w:szCs w:val="22"/>
              </w:rPr>
              <w:t>Wickett</w:t>
            </w:r>
            <w:proofErr w:type="spellEnd"/>
            <w:r w:rsidRPr="009E43F0">
              <w:rPr>
                <w:rFonts w:asciiTheme="minorHAnsi" w:hAnsiTheme="minorHAnsi" w:cstheme="minorHAnsi"/>
                <w:sz w:val="22"/>
                <w:szCs w:val="22"/>
              </w:rPr>
              <w:t>: Creating Customers for Life</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 xml:space="preserve">Michael </w:t>
            </w:r>
            <w:proofErr w:type="spellStart"/>
            <w:r w:rsidRPr="009E43F0">
              <w:rPr>
                <w:rStyle w:val="info"/>
                <w:rFonts w:asciiTheme="minorHAnsi" w:hAnsiTheme="minorHAnsi" w:cstheme="minorHAnsi"/>
                <w:sz w:val="22"/>
                <w:szCs w:val="22"/>
              </w:rPr>
              <w:t>Wickett</w:t>
            </w:r>
            <w:proofErr w:type="spellEnd"/>
            <w:r w:rsidRPr="009E43F0">
              <w:rPr>
                <w:rFonts w:asciiTheme="minorHAnsi" w:hAnsiTheme="minorHAnsi" w:cstheme="minorHAnsi"/>
                <w:sz w:val="22"/>
                <w:szCs w:val="22"/>
              </w:rPr>
              <w:br/>
            </w:r>
            <w:r w:rsidRPr="009E43F0">
              <w:rPr>
                <w:rStyle w:val="info"/>
                <w:rFonts w:asciiTheme="minorHAnsi" w:hAnsiTheme="minorHAnsi" w:cstheme="minorHAnsi"/>
                <w:sz w:val="22"/>
                <w:szCs w:val="22"/>
              </w:rPr>
              <w:t>WATERFORD, MI, SEMINARS ON DVD, 2006.</w:t>
            </w:r>
            <w:r w:rsidRPr="009E43F0">
              <w:rPr>
                <w:rFonts w:asciiTheme="minorHAnsi" w:hAnsiTheme="minorHAnsi" w:cstheme="minorHAnsi"/>
                <w:sz w:val="22"/>
                <w:szCs w:val="22"/>
              </w:rPr>
              <w:br/>
              <w:t>DVD ROM — This program delivers practical and powerful strategies for connecting with customers at a deeper level through questions, listening, and communication excellence. In this program you'll learn: How to ask the most important questions at the right time; Turn customers into walking testimonials; Receive high quality, honest answers to your questions; Outsmart the competition with clever sales ideas; Strengthen relationships by supporting people's aliveness. One hour 32 minutes.</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8</w:t>
            </w:r>
            <w:r>
              <w:rPr>
                <w:rFonts w:asciiTheme="minorHAnsi" w:hAnsiTheme="minorHAnsi" w:cstheme="minorHAnsi"/>
                <w:sz w:val="22"/>
                <w:szCs w:val="22"/>
              </w:rPr>
              <w:t xml:space="preserve"> - </w:t>
            </w:r>
            <w:r w:rsidRPr="009E43F0">
              <w:rPr>
                <w:rFonts w:asciiTheme="minorHAnsi" w:hAnsiTheme="minorHAnsi" w:cstheme="minorHAnsi"/>
                <w:sz w:val="22"/>
                <w:szCs w:val="22"/>
              </w:rPr>
              <w:t>Managing Difficult Situations</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Films for the Humanities &amp; Sciences</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t>PRINCETON, NJ, FILMS FOR THE HUMANITIES &amp; SCIENCES, 2003.</w:t>
            </w:r>
            <w:r w:rsidRPr="009E43F0">
              <w:rPr>
                <w:rFonts w:asciiTheme="minorHAnsi" w:hAnsiTheme="minorHAnsi" w:cstheme="minorHAnsi"/>
                <w:sz w:val="22"/>
                <w:szCs w:val="22"/>
              </w:rPr>
              <w:br/>
              <w:t xml:space="preserve">DVD ROM — The customer is not always right, but the customer's needs remain the number one priority. This program moves beyond the fundamentals of good customer service to the problems of dealing with more complex and difficult situations: How do you satisfy customers who want something you cannot give them? How do you work out a deal with a customer when you cannot agree on the terms? What are the most effective ways of dealing with angry customers? 20 minutes. </w:t>
            </w:r>
          </w:p>
          <w:p w:rsidR="009E43F0" w:rsidRPr="009E43F0" w:rsidRDefault="009E43F0" w:rsidP="009E43F0">
            <w:pPr>
              <w:spacing w:after="0" w:line="240" w:lineRule="auto"/>
              <w:rPr>
                <w:rFonts w:asciiTheme="minorHAnsi" w:hAnsiTheme="minorHAnsi" w:cstheme="minorHAnsi"/>
                <w:b/>
              </w:rPr>
            </w:pPr>
          </w:p>
          <w:p w:rsidR="009E43F0" w:rsidRPr="009E43F0" w:rsidRDefault="009E43F0" w:rsidP="009E43F0">
            <w:pPr>
              <w:pStyle w:val="Heading1"/>
              <w:ind w:left="0"/>
              <w:rPr>
                <w:rFonts w:asciiTheme="minorHAnsi" w:hAnsiTheme="minorHAnsi" w:cstheme="minorHAnsi"/>
                <w:sz w:val="22"/>
                <w:szCs w:val="22"/>
              </w:rPr>
            </w:pPr>
            <w:r w:rsidRPr="009E43F0">
              <w:rPr>
                <w:rFonts w:asciiTheme="minorHAnsi" w:hAnsiTheme="minorHAnsi" w:cstheme="minorHAnsi"/>
                <w:sz w:val="22"/>
                <w:szCs w:val="22"/>
              </w:rPr>
              <w:t>MCE DVD ROM 10</w:t>
            </w:r>
            <w:r>
              <w:rPr>
                <w:rFonts w:asciiTheme="minorHAnsi" w:hAnsiTheme="minorHAnsi" w:cstheme="minorHAnsi"/>
                <w:sz w:val="22"/>
                <w:szCs w:val="22"/>
              </w:rPr>
              <w:t xml:space="preserve"> - </w:t>
            </w:r>
            <w:r w:rsidRPr="009E43F0">
              <w:rPr>
                <w:rFonts w:asciiTheme="minorHAnsi" w:hAnsiTheme="minorHAnsi" w:cstheme="minorHAnsi"/>
                <w:sz w:val="22"/>
                <w:szCs w:val="22"/>
              </w:rPr>
              <w:t>Internet Shopping in the 21st Century</w:t>
            </w:r>
          </w:p>
          <w:p w:rsidR="009E43F0" w:rsidRPr="009E43F0" w:rsidRDefault="009E43F0" w:rsidP="009E43F0">
            <w:pPr>
              <w:pStyle w:val="NormalWeb"/>
              <w:spacing w:before="0" w:beforeAutospacing="0" w:after="0" w:afterAutospacing="0"/>
              <w:rPr>
                <w:rFonts w:asciiTheme="minorHAnsi" w:hAnsiTheme="minorHAnsi" w:cstheme="minorHAnsi"/>
                <w:sz w:val="22"/>
                <w:szCs w:val="22"/>
              </w:rPr>
            </w:pPr>
            <w:r w:rsidRPr="009E43F0">
              <w:rPr>
                <w:rStyle w:val="info"/>
                <w:rFonts w:asciiTheme="minorHAnsi" w:hAnsiTheme="minorHAnsi" w:cstheme="minorHAnsi"/>
                <w:sz w:val="22"/>
                <w:szCs w:val="22"/>
              </w:rPr>
              <w:t>Films for the Humanities &amp; Sciences</w:t>
            </w:r>
            <w:r w:rsidRPr="009E43F0">
              <w:rPr>
                <w:rFonts w:asciiTheme="minorHAnsi" w:hAnsiTheme="minorHAnsi" w:cstheme="minorHAnsi"/>
                <w:sz w:val="22"/>
                <w:szCs w:val="22"/>
              </w:rPr>
              <w:br/>
            </w:r>
            <w:r w:rsidRPr="009E43F0">
              <w:rPr>
                <w:rStyle w:val="info"/>
                <w:rFonts w:asciiTheme="minorHAnsi" w:hAnsiTheme="minorHAnsi" w:cstheme="minorHAnsi"/>
                <w:sz w:val="22"/>
                <w:szCs w:val="22"/>
              </w:rPr>
              <w:t>PRINCETON, NJ, FILMS FOR THE HUMANITIES &amp; SCIENCES, 2004.</w:t>
            </w:r>
            <w:r w:rsidRPr="009E43F0">
              <w:rPr>
                <w:rFonts w:asciiTheme="minorHAnsi" w:hAnsiTheme="minorHAnsi" w:cstheme="minorHAnsi"/>
                <w:sz w:val="22"/>
                <w:szCs w:val="22"/>
              </w:rPr>
              <w:br/>
              <w:t xml:space="preserve">DVD ROM — This program links two innovators who really know e-commerce: </w:t>
            </w:r>
            <w:proofErr w:type="spellStart"/>
            <w:r w:rsidRPr="009E43F0">
              <w:rPr>
                <w:rFonts w:asciiTheme="minorHAnsi" w:hAnsiTheme="minorHAnsi" w:cstheme="minorHAnsi"/>
                <w:sz w:val="22"/>
                <w:szCs w:val="22"/>
              </w:rPr>
              <w:t>Amazon.com's</w:t>
            </w:r>
            <w:proofErr w:type="spellEnd"/>
            <w:r w:rsidRPr="009E43F0">
              <w:rPr>
                <w:rFonts w:asciiTheme="minorHAnsi" w:hAnsiTheme="minorHAnsi" w:cstheme="minorHAnsi"/>
                <w:sz w:val="22"/>
                <w:szCs w:val="22"/>
              </w:rPr>
              <w:t xml:space="preserve"> Jeff </w:t>
            </w:r>
            <w:proofErr w:type="spellStart"/>
            <w:r w:rsidRPr="009E43F0">
              <w:rPr>
                <w:rFonts w:asciiTheme="minorHAnsi" w:hAnsiTheme="minorHAnsi" w:cstheme="minorHAnsi"/>
                <w:sz w:val="22"/>
                <w:szCs w:val="22"/>
              </w:rPr>
              <w:t>Bezos</w:t>
            </w:r>
            <w:proofErr w:type="spellEnd"/>
            <w:r w:rsidRPr="009E43F0">
              <w:rPr>
                <w:rFonts w:asciiTheme="minorHAnsi" w:hAnsiTheme="minorHAnsi" w:cstheme="minorHAnsi"/>
                <w:sz w:val="22"/>
                <w:szCs w:val="22"/>
              </w:rPr>
              <w:t xml:space="preserve">, standard-bearer for all companies operating solely online, and David Dyer, president and CEO of Lands' End, who expanded his brand into cyberspace as well as into the clothing department of Sears to make his business a leader in the apparel arena. Together they address the challenges of e-tailing in the post-New Economy world while MBA students and faculty ask questions about internet privacy, the commercial digital divide, and consumer demands for very rapid delivery. 57 minutes. </w:t>
            </w:r>
          </w:p>
          <w:p w:rsidR="009E43F0" w:rsidRPr="009E43F0" w:rsidRDefault="009E43F0" w:rsidP="009E43F0">
            <w:pPr>
              <w:spacing w:after="0" w:line="240" w:lineRule="auto"/>
              <w:rPr>
                <w:rFonts w:asciiTheme="minorHAnsi" w:hAnsiTheme="minorHAnsi" w:cstheme="minorHAnsi"/>
                <w:b/>
              </w:rPr>
            </w:pPr>
          </w:p>
        </w:tc>
      </w:tr>
    </w:tbl>
    <w:p w:rsidR="00FD5A4D" w:rsidRPr="009E43F0" w:rsidRDefault="00FD5A4D" w:rsidP="009E43F0">
      <w:pPr>
        <w:spacing w:after="0"/>
        <w:rPr>
          <w:rFonts w:asciiTheme="minorHAnsi" w:hAnsiTheme="minorHAnsi" w:cstheme="minorHAnsi"/>
        </w:rPr>
      </w:pPr>
    </w:p>
    <w:sectPr w:rsidR="00FD5A4D" w:rsidRPr="009E43F0" w:rsidSect="0072740F">
      <w:headerReference w:type="default" r:id="rId11"/>
      <w:footerReference w:type="default" r:id="rId1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1F" w:rsidRDefault="0095741F" w:rsidP="00FD5A4D">
      <w:pPr>
        <w:spacing w:after="0" w:line="240" w:lineRule="auto"/>
      </w:pPr>
      <w:r>
        <w:separator/>
      </w:r>
    </w:p>
  </w:endnote>
  <w:endnote w:type="continuationSeparator" w:id="0">
    <w:p w:rsidR="0095741F" w:rsidRDefault="0095741F" w:rsidP="00FD5A4D">
      <w:pPr>
        <w:spacing w:after="0" w:line="240" w:lineRule="auto"/>
      </w:pPr>
      <w:r>
        <w:continuationSeparator/>
      </w:r>
    </w:p>
  </w:endnote>
  <w:endnote w:type="continuationNotice" w:id="1">
    <w:p w:rsidR="0095741F" w:rsidRDefault="0095741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宋体">
    <w:charset w:val="50"/>
    <w:family w:val="auto"/>
    <w:pitch w:val="variable"/>
    <w:sig w:usb0="00000001" w:usb1="00000000" w:usb2="0100040E"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1F" w:rsidRDefault="0095741F" w:rsidP="001731D1">
    <w:pPr>
      <w:pStyle w:val="Footer"/>
      <w:jc w:val="center"/>
    </w:pPr>
    <w:r>
      <w:t xml:space="preserve">2011    </w:t>
    </w:r>
    <w:r>
      <w:tab/>
      <w:t>Missouri Department of Elementary and Secondary Education</w:t>
    </w:r>
    <w:r>
      <w:tab/>
    </w:r>
    <w:r>
      <w:tab/>
      <w:t xml:space="preserve">Page </w:t>
    </w:r>
    <w:r w:rsidR="007429B2">
      <w:rPr>
        <w:b/>
        <w:sz w:val="24"/>
        <w:szCs w:val="24"/>
      </w:rPr>
      <w:fldChar w:fldCharType="begin"/>
    </w:r>
    <w:r>
      <w:rPr>
        <w:b/>
      </w:rPr>
      <w:instrText xml:space="preserve"> PAGE </w:instrText>
    </w:r>
    <w:r w:rsidR="007429B2">
      <w:rPr>
        <w:b/>
        <w:sz w:val="24"/>
        <w:szCs w:val="24"/>
      </w:rPr>
      <w:fldChar w:fldCharType="separate"/>
    </w:r>
    <w:r w:rsidR="0024751F">
      <w:rPr>
        <w:b/>
        <w:noProof/>
      </w:rPr>
      <w:t>19</w:t>
    </w:r>
    <w:r w:rsidR="007429B2">
      <w:rPr>
        <w:b/>
        <w:sz w:val="24"/>
        <w:szCs w:val="24"/>
      </w:rPr>
      <w:fldChar w:fldCharType="end"/>
    </w:r>
    <w:r>
      <w:t xml:space="preserve"> of </w:t>
    </w:r>
    <w:r w:rsidR="007429B2">
      <w:rPr>
        <w:b/>
        <w:sz w:val="24"/>
        <w:szCs w:val="24"/>
      </w:rPr>
      <w:fldChar w:fldCharType="begin"/>
    </w:r>
    <w:r>
      <w:rPr>
        <w:b/>
      </w:rPr>
      <w:instrText xml:space="preserve"> NUMPAGES  </w:instrText>
    </w:r>
    <w:r w:rsidR="007429B2">
      <w:rPr>
        <w:b/>
        <w:sz w:val="24"/>
        <w:szCs w:val="24"/>
      </w:rPr>
      <w:fldChar w:fldCharType="separate"/>
    </w:r>
    <w:r w:rsidR="0024751F">
      <w:rPr>
        <w:b/>
        <w:noProof/>
      </w:rPr>
      <w:t>22</w:t>
    </w:r>
    <w:r w:rsidR="007429B2">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1F" w:rsidRDefault="0095741F" w:rsidP="00FD5A4D">
      <w:pPr>
        <w:spacing w:after="0" w:line="240" w:lineRule="auto"/>
      </w:pPr>
      <w:r>
        <w:separator/>
      </w:r>
    </w:p>
  </w:footnote>
  <w:footnote w:type="continuationSeparator" w:id="0">
    <w:p w:rsidR="0095741F" w:rsidRDefault="0095741F" w:rsidP="00FD5A4D">
      <w:pPr>
        <w:spacing w:after="0" w:line="240" w:lineRule="auto"/>
      </w:pPr>
      <w:r>
        <w:continuationSeparator/>
      </w:r>
    </w:p>
  </w:footnote>
  <w:footnote w:type="continuationNotice" w:id="1">
    <w:p w:rsidR="0095741F" w:rsidRDefault="0095741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1F" w:rsidRPr="006D3450" w:rsidRDefault="0095741F" w:rsidP="00FD5A4D">
    <w:pPr>
      <w:pStyle w:val="Header"/>
      <w:jc w:val="center"/>
      <w:rPr>
        <w:b/>
        <w:sz w:val="24"/>
        <w:szCs w:val="24"/>
      </w:rPr>
    </w:pPr>
    <w:r>
      <w:rPr>
        <w:b/>
        <w:sz w:val="24"/>
        <w:szCs w:val="24"/>
      </w:rPr>
      <w:t xml:space="preserve"> DESE Model Curriculum </w:t>
    </w:r>
  </w:p>
  <w:p w:rsidR="0095741F" w:rsidRDefault="0095741F" w:rsidP="0015225E">
    <w:pPr>
      <w:pStyle w:val="Header"/>
    </w:pPr>
    <w:r>
      <w:t xml:space="preserve">GRADE LEVEL/UNIT TITLE:    11-12/Selling         </w:t>
    </w:r>
    <w:r>
      <w:tab/>
    </w:r>
    <w:r>
      <w:tab/>
      <w:t xml:space="preserve"> Course Code: </w:t>
    </w:r>
    <w:r w:rsidRPr="003670B5">
      <w:rPr>
        <w:b/>
        <w:bCs/>
        <w:color w:val="000000"/>
        <w:sz w:val="23"/>
        <w:szCs w:val="23"/>
      </w:rPr>
      <w:t xml:space="preserve">040001 </w:t>
    </w:r>
    <w:r w:rsidRPr="003670B5">
      <w:rPr>
        <w:b/>
        <w:bCs/>
        <w:color w:val="000000"/>
        <w:sz w:val="23"/>
        <w:szCs w:val="23"/>
      </w:rPr>
      <w:tab/>
      <w:t>CIP Code:  52.1401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65085"/>
    <w:multiLevelType w:val="hybridMultilevel"/>
    <w:tmpl w:val="9DA079DE"/>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0"/>
  </w:num>
  <w:num w:numId="4">
    <w:abstractNumId w:val="5"/>
  </w:num>
  <w:num w:numId="5">
    <w:abstractNumId w:val="9"/>
  </w:num>
  <w:num w:numId="6">
    <w:abstractNumId w:val="3"/>
  </w:num>
  <w:num w:numId="7">
    <w:abstractNumId w:val="8"/>
  </w:num>
  <w:num w:numId="8">
    <w:abstractNumId w:val="12"/>
  </w:num>
  <w:num w:numId="9">
    <w:abstractNumId w:val="2"/>
  </w:num>
  <w:num w:numId="10">
    <w:abstractNumId w:val="1"/>
  </w:num>
  <w:num w:numId="11">
    <w:abstractNumId w:val="11"/>
  </w:num>
  <w:num w:numId="12">
    <w:abstractNumId w:val="7"/>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10241">
      <o:colormenu v:ext="edit" strokecolor="none"/>
    </o:shapedefaults>
  </w:hdrShapeDefaults>
  <w:footnotePr>
    <w:footnote w:id="-1"/>
    <w:footnote w:id="0"/>
    <w:footnote w:id="1"/>
  </w:footnotePr>
  <w:endnotePr>
    <w:endnote w:id="-1"/>
    <w:endnote w:id="0"/>
    <w:endnote w:id="1"/>
  </w:endnotePr>
  <w:compat/>
  <w:rsids>
    <w:rsidRoot w:val="00A33DF8"/>
    <w:rsid w:val="00000127"/>
    <w:rsid w:val="00024B29"/>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16129"/>
    <w:rsid w:val="00223F54"/>
    <w:rsid w:val="002279DC"/>
    <w:rsid w:val="002316F3"/>
    <w:rsid w:val="00233170"/>
    <w:rsid w:val="0024751F"/>
    <w:rsid w:val="00254338"/>
    <w:rsid w:val="00270430"/>
    <w:rsid w:val="00286FAE"/>
    <w:rsid w:val="002C16F9"/>
    <w:rsid w:val="00321BC1"/>
    <w:rsid w:val="00323492"/>
    <w:rsid w:val="00323BA3"/>
    <w:rsid w:val="00342621"/>
    <w:rsid w:val="00355765"/>
    <w:rsid w:val="00357947"/>
    <w:rsid w:val="00366003"/>
    <w:rsid w:val="003670B5"/>
    <w:rsid w:val="00391632"/>
    <w:rsid w:val="003A7E69"/>
    <w:rsid w:val="003B76EF"/>
    <w:rsid w:val="003F192D"/>
    <w:rsid w:val="003F1F66"/>
    <w:rsid w:val="004633F6"/>
    <w:rsid w:val="00467E84"/>
    <w:rsid w:val="004871C5"/>
    <w:rsid w:val="004E48C1"/>
    <w:rsid w:val="004F514F"/>
    <w:rsid w:val="00522002"/>
    <w:rsid w:val="00526777"/>
    <w:rsid w:val="00574E3C"/>
    <w:rsid w:val="005940E9"/>
    <w:rsid w:val="00621267"/>
    <w:rsid w:val="006569A4"/>
    <w:rsid w:val="00695161"/>
    <w:rsid w:val="006C583D"/>
    <w:rsid w:val="006E2402"/>
    <w:rsid w:val="006E7A3D"/>
    <w:rsid w:val="00703F58"/>
    <w:rsid w:val="007056E2"/>
    <w:rsid w:val="007228A7"/>
    <w:rsid w:val="0072740F"/>
    <w:rsid w:val="0073478C"/>
    <w:rsid w:val="007429B2"/>
    <w:rsid w:val="00745103"/>
    <w:rsid w:val="00751B9E"/>
    <w:rsid w:val="00787783"/>
    <w:rsid w:val="007900B4"/>
    <w:rsid w:val="007A4E95"/>
    <w:rsid w:val="008057B5"/>
    <w:rsid w:val="008322A8"/>
    <w:rsid w:val="00845D03"/>
    <w:rsid w:val="00847984"/>
    <w:rsid w:val="0086478D"/>
    <w:rsid w:val="008B1BC2"/>
    <w:rsid w:val="008B5FD1"/>
    <w:rsid w:val="008B69A1"/>
    <w:rsid w:val="008D6425"/>
    <w:rsid w:val="008E66A3"/>
    <w:rsid w:val="00917334"/>
    <w:rsid w:val="0094250B"/>
    <w:rsid w:val="009505D0"/>
    <w:rsid w:val="0095741F"/>
    <w:rsid w:val="009C2B9E"/>
    <w:rsid w:val="009E43F0"/>
    <w:rsid w:val="00A33DF8"/>
    <w:rsid w:val="00A5553E"/>
    <w:rsid w:val="00AC243F"/>
    <w:rsid w:val="00B05A7F"/>
    <w:rsid w:val="00B13A4E"/>
    <w:rsid w:val="00B363E1"/>
    <w:rsid w:val="00B67524"/>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60A77"/>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next w:val="Normal"/>
    <w:link w:val="Heading1Char"/>
    <w:qFormat/>
    <w:rsid w:val="00270430"/>
    <w:pPr>
      <w:keepNext/>
      <w:spacing w:after="0" w:line="240" w:lineRule="auto"/>
      <w:ind w:left="36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E43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ing1Char">
    <w:name w:val="Heading 1 Char"/>
    <w:basedOn w:val="DefaultParagraphFont"/>
    <w:link w:val="Heading1"/>
    <w:rsid w:val="00270430"/>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semiHidden/>
    <w:rsid w:val="009E43F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E43F0"/>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9E4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next w:val="Normal"/>
    <w:link w:val="Heading1Char"/>
    <w:qFormat/>
    <w:rsid w:val="00270430"/>
    <w:pPr>
      <w:keepNext/>
      <w:spacing w:after="0" w:line="240" w:lineRule="auto"/>
      <w:ind w:lef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ing1Char">
    <w:name w:val="Heading 1 Char"/>
    <w:basedOn w:val="DefaultParagraphFont"/>
    <w:link w:val="Heading1"/>
    <w:rsid w:val="00270430"/>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347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273296">
          <w:marLeft w:val="0"/>
          <w:marRight w:val="0"/>
          <w:marTop w:val="0"/>
          <w:marBottom w:val="0"/>
          <w:divBdr>
            <w:top w:val="none" w:sz="0" w:space="0" w:color="auto"/>
            <w:left w:val="none" w:sz="0" w:space="0" w:color="auto"/>
            <w:bottom w:val="none" w:sz="0" w:space="0" w:color="auto"/>
            <w:right w:val="none" w:sz="0" w:space="0" w:color="auto"/>
          </w:divBdr>
          <w:divsChild>
            <w:div w:id="2656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1871">
      <w:bodyDiv w:val="1"/>
      <w:marLeft w:val="0"/>
      <w:marRight w:val="0"/>
      <w:marTop w:val="0"/>
      <w:marBottom w:val="0"/>
      <w:divBdr>
        <w:top w:val="none" w:sz="0" w:space="0" w:color="auto"/>
        <w:left w:val="none" w:sz="0" w:space="0" w:color="auto"/>
        <w:bottom w:val="none" w:sz="0" w:space="0" w:color="auto"/>
        <w:right w:val="none" w:sz="0" w:space="0" w:color="auto"/>
      </w:divBdr>
      <w:divsChild>
        <w:div w:id="1540976452">
          <w:marLeft w:val="0"/>
          <w:marRight w:val="0"/>
          <w:marTop w:val="0"/>
          <w:marBottom w:val="0"/>
          <w:divBdr>
            <w:top w:val="none" w:sz="0" w:space="0" w:color="auto"/>
            <w:left w:val="none" w:sz="0" w:space="0" w:color="auto"/>
            <w:bottom w:val="none" w:sz="0" w:space="0" w:color="auto"/>
            <w:right w:val="none" w:sz="0" w:space="0" w:color="auto"/>
          </w:divBdr>
          <w:divsChild>
            <w:div w:id="8388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4516">
      <w:bodyDiv w:val="1"/>
      <w:marLeft w:val="0"/>
      <w:marRight w:val="0"/>
      <w:marTop w:val="0"/>
      <w:marBottom w:val="0"/>
      <w:divBdr>
        <w:top w:val="none" w:sz="0" w:space="0" w:color="auto"/>
        <w:left w:val="none" w:sz="0" w:space="0" w:color="auto"/>
        <w:bottom w:val="none" w:sz="0" w:space="0" w:color="auto"/>
        <w:right w:val="none" w:sz="0" w:space="0" w:color="auto"/>
      </w:divBdr>
      <w:divsChild>
        <w:div w:id="1159689559">
          <w:marLeft w:val="0"/>
          <w:marRight w:val="0"/>
          <w:marTop w:val="0"/>
          <w:marBottom w:val="0"/>
          <w:divBdr>
            <w:top w:val="none" w:sz="0" w:space="0" w:color="auto"/>
            <w:left w:val="none" w:sz="0" w:space="0" w:color="auto"/>
            <w:bottom w:val="none" w:sz="0" w:space="0" w:color="auto"/>
            <w:right w:val="none" w:sz="0" w:space="0" w:color="auto"/>
          </w:divBdr>
          <w:divsChild>
            <w:div w:id="16032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0846">
      <w:bodyDiv w:val="1"/>
      <w:marLeft w:val="0"/>
      <w:marRight w:val="0"/>
      <w:marTop w:val="0"/>
      <w:marBottom w:val="0"/>
      <w:divBdr>
        <w:top w:val="none" w:sz="0" w:space="0" w:color="auto"/>
        <w:left w:val="none" w:sz="0" w:space="0" w:color="auto"/>
        <w:bottom w:val="none" w:sz="0" w:space="0" w:color="auto"/>
        <w:right w:val="none" w:sz="0" w:space="0" w:color="auto"/>
      </w:divBdr>
      <w:divsChild>
        <w:div w:id="773093489">
          <w:marLeft w:val="0"/>
          <w:marRight w:val="0"/>
          <w:marTop w:val="0"/>
          <w:marBottom w:val="0"/>
          <w:divBdr>
            <w:top w:val="none" w:sz="0" w:space="0" w:color="auto"/>
            <w:left w:val="none" w:sz="0" w:space="0" w:color="auto"/>
            <w:bottom w:val="none" w:sz="0" w:space="0" w:color="auto"/>
            <w:right w:val="none" w:sz="0" w:space="0" w:color="auto"/>
          </w:divBdr>
          <w:divsChild>
            <w:div w:id="20635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076">
      <w:bodyDiv w:val="1"/>
      <w:marLeft w:val="0"/>
      <w:marRight w:val="0"/>
      <w:marTop w:val="0"/>
      <w:marBottom w:val="0"/>
      <w:divBdr>
        <w:top w:val="none" w:sz="0" w:space="0" w:color="auto"/>
        <w:left w:val="none" w:sz="0" w:space="0" w:color="auto"/>
        <w:bottom w:val="none" w:sz="0" w:space="0" w:color="auto"/>
        <w:right w:val="none" w:sz="0" w:space="0" w:color="auto"/>
      </w:divBdr>
      <w:divsChild>
        <w:div w:id="433749426">
          <w:marLeft w:val="0"/>
          <w:marRight w:val="0"/>
          <w:marTop w:val="0"/>
          <w:marBottom w:val="0"/>
          <w:divBdr>
            <w:top w:val="none" w:sz="0" w:space="0" w:color="auto"/>
            <w:left w:val="none" w:sz="0" w:space="0" w:color="auto"/>
            <w:bottom w:val="none" w:sz="0" w:space="0" w:color="auto"/>
            <w:right w:val="none" w:sz="0" w:space="0" w:color="auto"/>
          </w:divBdr>
          <w:divsChild>
            <w:div w:id="524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391">
      <w:bodyDiv w:val="1"/>
      <w:marLeft w:val="0"/>
      <w:marRight w:val="0"/>
      <w:marTop w:val="0"/>
      <w:marBottom w:val="0"/>
      <w:divBdr>
        <w:top w:val="none" w:sz="0" w:space="0" w:color="auto"/>
        <w:left w:val="none" w:sz="0" w:space="0" w:color="auto"/>
        <w:bottom w:val="none" w:sz="0" w:space="0" w:color="auto"/>
        <w:right w:val="none" w:sz="0" w:space="0" w:color="auto"/>
      </w:divBdr>
      <w:divsChild>
        <w:div w:id="57552931">
          <w:marLeft w:val="0"/>
          <w:marRight w:val="0"/>
          <w:marTop w:val="0"/>
          <w:marBottom w:val="0"/>
          <w:divBdr>
            <w:top w:val="none" w:sz="0" w:space="0" w:color="auto"/>
            <w:left w:val="none" w:sz="0" w:space="0" w:color="auto"/>
            <w:bottom w:val="none" w:sz="0" w:space="0" w:color="auto"/>
            <w:right w:val="none" w:sz="0" w:space="0" w:color="auto"/>
          </w:divBdr>
          <w:divsChild>
            <w:div w:id="3963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305">
      <w:bodyDiv w:val="1"/>
      <w:marLeft w:val="0"/>
      <w:marRight w:val="0"/>
      <w:marTop w:val="0"/>
      <w:marBottom w:val="0"/>
      <w:divBdr>
        <w:top w:val="none" w:sz="0" w:space="0" w:color="auto"/>
        <w:left w:val="none" w:sz="0" w:space="0" w:color="auto"/>
        <w:bottom w:val="none" w:sz="0" w:space="0" w:color="auto"/>
        <w:right w:val="none" w:sz="0" w:space="0" w:color="auto"/>
      </w:divBdr>
      <w:divsChild>
        <w:div w:id="9452293">
          <w:marLeft w:val="0"/>
          <w:marRight w:val="0"/>
          <w:marTop w:val="0"/>
          <w:marBottom w:val="0"/>
          <w:divBdr>
            <w:top w:val="none" w:sz="0" w:space="0" w:color="auto"/>
            <w:left w:val="none" w:sz="0" w:space="0" w:color="auto"/>
            <w:bottom w:val="none" w:sz="0" w:space="0" w:color="auto"/>
            <w:right w:val="none" w:sz="0" w:space="0" w:color="auto"/>
          </w:divBdr>
          <w:divsChild>
            <w:div w:id="5098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4890">
      <w:bodyDiv w:val="1"/>
      <w:marLeft w:val="0"/>
      <w:marRight w:val="0"/>
      <w:marTop w:val="0"/>
      <w:marBottom w:val="0"/>
      <w:divBdr>
        <w:top w:val="none" w:sz="0" w:space="0" w:color="auto"/>
        <w:left w:val="none" w:sz="0" w:space="0" w:color="auto"/>
        <w:bottom w:val="none" w:sz="0" w:space="0" w:color="auto"/>
        <w:right w:val="none" w:sz="0" w:space="0" w:color="auto"/>
      </w:divBdr>
      <w:divsChild>
        <w:div w:id="167133314">
          <w:marLeft w:val="0"/>
          <w:marRight w:val="0"/>
          <w:marTop w:val="0"/>
          <w:marBottom w:val="0"/>
          <w:divBdr>
            <w:top w:val="none" w:sz="0" w:space="0" w:color="auto"/>
            <w:left w:val="none" w:sz="0" w:space="0" w:color="auto"/>
            <w:bottom w:val="none" w:sz="0" w:space="0" w:color="auto"/>
            <w:right w:val="none" w:sz="0" w:space="0" w:color="auto"/>
          </w:divBdr>
          <w:divsChild>
            <w:div w:id="8339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700">
      <w:bodyDiv w:val="1"/>
      <w:marLeft w:val="0"/>
      <w:marRight w:val="0"/>
      <w:marTop w:val="0"/>
      <w:marBottom w:val="0"/>
      <w:divBdr>
        <w:top w:val="none" w:sz="0" w:space="0" w:color="auto"/>
        <w:left w:val="none" w:sz="0" w:space="0" w:color="auto"/>
        <w:bottom w:val="none" w:sz="0" w:space="0" w:color="auto"/>
        <w:right w:val="none" w:sz="0" w:space="0" w:color="auto"/>
      </w:divBdr>
      <w:divsChild>
        <w:div w:id="1092775319">
          <w:marLeft w:val="0"/>
          <w:marRight w:val="0"/>
          <w:marTop w:val="0"/>
          <w:marBottom w:val="0"/>
          <w:divBdr>
            <w:top w:val="none" w:sz="0" w:space="0" w:color="auto"/>
            <w:left w:val="none" w:sz="0" w:space="0" w:color="auto"/>
            <w:bottom w:val="none" w:sz="0" w:space="0" w:color="auto"/>
            <w:right w:val="none" w:sz="0" w:space="0" w:color="auto"/>
          </w:divBdr>
          <w:divsChild>
            <w:div w:id="20540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1485">
      <w:bodyDiv w:val="1"/>
      <w:marLeft w:val="0"/>
      <w:marRight w:val="0"/>
      <w:marTop w:val="0"/>
      <w:marBottom w:val="0"/>
      <w:divBdr>
        <w:top w:val="none" w:sz="0" w:space="0" w:color="auto"/>
        <w:left w:val="none" w:sz="0" w:space="0" w:color="auto"/>
        <w:bottom w:val="none" w:sz="0" w:space="0" w:color="auto"/>
        <w:right w:val="none" w:sz="0" w:space="0" w:color="auto"/>
      </w:divBdr>
      <w:divsChild>
        <w:div w:id="1785153560">
          <w:marLeft w:val="0"/>
          <w:marRight w:val="0"/>
          <w:marTop w:val="0"/>
          <w:marBottom w:val="0"/>
          <w:divBdr>
            <w:top w:val="none" w:sz="0" w:space="0" w:color="auto"/>
            <w:left w:val="none" w:sz="0" w:space="0" w:color="auto"/>
            <w:bottom w:val="none" w:sz="0" w:space="0" w:color="auto"/>
            <w:right w:val="none" w:sz="0" w:space="0" w:color="auto"/>
          </w:divBdr>
          <w:divsChild>
            <w:div w:id="12667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884">
      <w:bodyDiv w:val="1"/>
      <w:marLeft w:val="0"/>
      <w:marRight w:val="0"/>
      <w:marTop w:val="0"/>
      <w:marBottom w:val="0"/>
      <w:divBdr>
        <w:top w:val="none" w:sz="0" w:space="0" w:color="auto"/>
        <w:left w:val="none" w:sz="0" w:space="0" w:color="auto"/>
        <w:bottom w:val="none" w:sz="0" w:space="0" w:color="auto"/>
        <w:right w:val="none" w:sz="0" w:space="0" w:color="auto"/>
      </w:divBdr>
      <w:divsChild>
        <w:div w:id="1923758534">
          <w:marLeft w:val="0"/>
          <w:marRight w:val="0"/>
          <w:marTop w:val="0"/>
          <w:marBottom w:val="0"/>
          <w:divBdr>
            <w:top w:val="none" w:sz="0" w:space="0" w:color="auto"/>
            <w:left w:val="none" w:sz="0" w:space="0" w:color="auto"/>
            <w:bottom w:val="none" w:sz="0" w:space="0" w:color="auto"/>
            <w:right w:val="none" w:sz="0" w:space="0" w:color="auto"/>
          </w:divBdr>
          <w:divsChild>
            <w:div w:id="14252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255">
      <w:bodyDiv w:val="1"/>
      <w:marLeft w:val="0"/>
      <w:marRight w:val="0"/>
      <w:marTop w:val="0"/>
      <w:marBottom w:val="0"/>
      <w:divBdr>
        <w:top w:val="none" w:sz="0" w:space="0" w:color="auto"/>
        <w:left w:val="none" w:sz="0" w:space="0" w:color="auto"/>
        <w:bottom w:val="none" w:sz="0" w:space="0" w:color="auto"/>
        <w:right w:val="none" w:sz="0" w:space="0" w:color="auto"/>
      </w:divBdr>
      <w:divsChild>
        <w:div w:id="491409934">
          <w:marLeft w:val="0"/>
          <w:marRight w:val="0"/>
          <w:marTop w:val="0"/>
          <w:marBottom w:val="0"/>
          <w:divBdr>
            <w:top w:val="none" w:sz="0" w:space="0" w:color="auto"/>
            <w:left w:val="none" w:sz="0" w:space="0" w:color="auto"/>
            <w:bottom w:val="none" w:sz="0" w:space="0" w:color="auto"/>
            <w:right w:val="none" w:sz="0" w:space="0" w:color="auto"/>
          </w:divBdr>
          <w:divsChild>
            <w:div w:id="1479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FB334-B2D4-4140-AE2A-56A63A55D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4.xml><?xml version="1.0" encoding="utf-8"?>
<ds:datastoreItem xmlns:ds="http://schemas.openxmlformats.org/officeDocument/2006/customXml" ds:itemID="{75B054EC-7E03-4121-BF27-38A66A59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7</cp:revision>
  <cp:lastPrinted>2012-03-22T17:48:00Z</cp:lastPrinted>
  <dcterms:created xsi:type="dcterms:W3CDTF">2012-06-06T02:54:00Z</dcterms:created>
  <dcterms:modified xsi:type="dcterms:W3CDTF">2012-07-10T19:50:00Z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