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DD40DF">
        <w:trPr>
          <w:trHeight w:val="457"/>
        </w:trPr>
        <w:tc>
          <w:tcPr>
            <w:tcW w:w="13199" w:type="dxa"/>
          </w:tcPr>
          <w:p w:rsidR="00DD40DF" w:rsidRDefault="008322A8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 xml:space="preserve">COURSE </w:t>
            </w:r>
            <w:r w:rsidR="00DD40DF" w:rsidRPr="00C44E14">
              <w:rPr>
                <w:rFonts w:cs="Tahoma"/>
                <w:b/>
              </w:rPr>
              <w:t>INTRODUCTION:</w:t>
            </w:r>
          </w:p>
          <w:p w:rsidR="00F25111" w:rsidRPr="00C44E14" w:rsidRDefault="00F25111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A660E" w:rsidRDefault="008A660E" w:rsidP="008A66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Computer technology skills are vital to business; they permeate the entire workplace.  Familiarity with computer programming is required in a growing number of firms and occupations primarily because of the increasingly widespread use of computerized management information systems.</w:t>
            </w:r>
          </w:p>
          <w:p w:rsidR="008A660E" w:rsidRDefault="008A660E" w:rsidP="008A66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8A660E" w:rsidRPr="00C44E14" w:rsidRDefault="008A660E" w:rsidP="008A660E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This course focuses on converting problems into detailed plans, writing code into computer language, testing, monitoring, debugging, documenting and maintaining computer programs.  Students will also design programs for specific uses.</w:t>
            </w: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DD40DF" w:rsidRPr="00C44E14" w:rsidRDefault="00DD40DF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FD5A4D" w:rsidRPr="00D95168" w:rsidRDefault="00FD5A4D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229"/>
        <w:gridCol w:w="386"/>
        <w:gridCol w:w="874"/>
        <w:gridCol w:w="540"/>
        <w:gridCol w:w="1530"/>
        <w:gridCol w:w="1814"/>
        <w:gridCol w:w="814"/>
      </w:tblGrid>
      <w:tr w:rsidR="00DD40DF" w:rsidRPr="00DD40DF">
        <w:tc>
          <w:tcPr>
            <w:tcW w:w="7604" w:type="dxa"/>
            <w:gridSpan w:val="4"/>
          </w:tcPr>
          <w:p w:rsidR="0013604E" w:rsidRPr="00C44E14" w:rsidRDefault="00845D03" w:rsidP="009E1B05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</w:t>
            </w:r>
            <w:r w:rsidR="00355765">
              <w:rPr>
                <w:b/>
              </w:rPr>
              <w:t xml:space="preserve"> DESCRIPTION</w:t>
            </w:r>
            <w:r w:rsidR="00DD40DF" w:rsidRPr="00C44E14">
              <w:rPr>
                <w:b/>
              </w:rPr>
              <w:t xml:space="preserve">: </w:t>
            </w:r>
            <w:r w:rsidR="00355765">
              <w:rPr>
                <w:b/>
              </w:rPr>
              <w:t xml:space="preserve"> </w:t>
            </w:r>
            <w:r w:rsidR="009E1B05">
              <w:rPr>
                <w:b/>
              </w:rPr>
              <w:t>Students will learn programming principles to solve problems.</w:t>
            </w:r>
          </w:p>
        </w:tc>
        <w:tc>
          <w:tcPr>
            <w:tcW w:w="5572" w:type="dxa"/>
            <w:gridSpan w:val="5"/>
          </w:tcPr>
          <w:p w:rsidR="00321BC1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 w:rsidR="0015225E">
              <w:rPr>
                <w:b/>
              </w:rPr>
              <w:t xml:space="preserve">  </w:t>
            </w:r>
            <w:r w:rsidR="005A0F5D">
              <w:rPr>
                <w:b/>
              </w:rPr>
              <w:t xml:space="preserve">  </w:t>
            </w:r>
            <w:r w:rsidR="009E1B05">
              <w:rPr>
                <w:b/>
              </w:rPr>
              <w:t>2</w:t>
            </w:r>
            <w:r w:rsidR="008A660E">
              <w:rPr>
                <w:b/>
              </w:rPr>
              <w:t xml:space="preserve"> WEEKS</w:t>
            </w:r>
            <w:r w:rsidR="005A0F5D">
              <w:rPr>
                <w:b/>
              </w:rPr>
              <w:t xml:space="preserve">           </w:t>
            </w:r>
            <w:r w:rsidR="000F47EE" w:rsidRPr="00C44E14">
              <w:rPr>
                <w:b/>
              </w:rPr>
              <w:t xml:space="preserve">              </w:t>
            </w:r>
          </w:p>
          <w:p w:rsidR="00DD40DF" w:rsidRPr="00C44E14" w:rsidRDefault="00DD40DF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 w:rsidR="009E1B05">
              <w:rPr>
                <w:b/>
              </w:rPr>
              <w:t xml:space="preserve"> 50</w:t>
            </w:r>
            <w:r w:rsidR="005A0F5D">
              <w:rPr>
                <w:b/>
              </w:rPr>
              <w:t xml:space="preserve"> MINUTES</w:t>
            </w:r>
          </w:p>
        </w:tc>
      </w:tr>
      <w:tr w:rsidR="00DD40DF" w:rsidRPr="00DD40DF">
        <w:tc>
          <w:tcPr>
            <w:tcW w:w="13176" w:type="dxa"/>
            <w:gridSpan w:val="9"/>
          </w:tcPr>
          <w:p w:rsidR="00DD40DF" w:rsidRPr="00C44E14" w:rsidRDefault="00DD40DF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8A660E" w:rsidRPr="00A00C99" w:rsidRDefault="008A660E" w:rsidP="008A660E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A00C99">
              <w:rPr>
                <w:rFonts w:cs="Calibri"/>
              </w:rPr>
              <w:t>What is the relationship of problem solving to computer programming?</w:t>
            </w:r>
          </w:p>
          <w:p w:rsidR="008A660E" w:rsidRDefault="008A660E" w:rsidP="008A660E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 w:rsidRPr="00A00C99">
              <w:rPr>
                <w:rFonts w:cs="Calibri"/>
              </w:rPr>
              <w:t>What is outcome of problem solving?</w:t>
            </w:r>
          </w:p>
          <w:p w:rsidR="00DD40DF" w:rsidRPr="008A660E" w:rsidRDefault="008A660E" w:rsidP="002C16F9">
            <w:pPr>
              <w:numPr>
                <w:ilvl w:val="0"/>
                <w:numId w:val="18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What is the benefit of re-usable components?</w:t>
            </w:r>
          </w:p>
        </w:tc>
      </w:tr>
      <w:tr w:rsidR="008322A8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8322A8" w:rsidRDefault="008322A8" w:rsidP="00C44E14">
            <w:pPr>
              <w:spacing w:line="240" w:lineRule="auto"/>
            </w:pPr>
          </w:p>
        </w:tc>
      </w:tr>
      <w:tr w:rsidR="008322A8">
        <w:trPr>
          <w:trHeight w:val="467"/>
        </w:trPr>
        <w:tc>
          <w:tcPr>
            <w:tcW w:w="4989" w:type="dxa"/>
            <w:gridSpan w:val="2"/>
            <w:vMerge w:val="restart"/>
          </w:tcPr>
          <w:p w:rsidR="008322A8" w:rsidRPr="00C44E14" w:rsidRDefault="001B1672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</w:t>
            </w:r>
            <w:r w:rsidR="008322A8" w:rsidRPr="00C44E14">
              <w:rPr>
                <w:b/>
              </w:rPr>
              <w:t xml:space="preserve">MEASURABLE LEARNING OBJECTIVES </w:t>
            </w:r>
            <w:r w:rsidR="001731D1" w:rsidRPr="00C44E14">
              <w:rPr>
                <w:b/>
              </w:rPr>
              <w:t xml:space="preserve">                        </w:t>
            </w:r>
          </w:p>
        </w:tc>
        <w:tc>
          <w:tcPr>
            <w:tcW w:w="2229" w:type="dxa"/>
            <w:vMerge w:val="restart"/>
          </w:tcPr>
          <w:p w:rsidR="008322A8" w:rsidRPr="00C44E14" w:rsidRDefault="000F47EE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CCSS </w:t>
            </w:r>
            <w:r w:rsidR="00AC243F" w:rsidRPr="00C44E14">
              <w:rPr>
                <w:b/>
              </w:rPr>
              <w:t xml:space="preserve">LEARNING </w:t>
            </w:r>
            <w:r w:rsidR="008322A8" w:rsidRPr="00C44E14">
              <w:rPr>
                <w:b/>
              </w:rPr>
              <w:t>GOALS</w:t>
            </w:r>
            <w:r w:rsidR="001731D1" w:rsidRPr="00C44E14">
              <w:rPr>
                <w:b/>
              </w:rPr>
              <w:t xml:space="preserve"> (Anchor Standards/Clusters)</w:t>
            </w:r>
          </w:p>
        </w:tc>
        <w:tc>
          <w:tcPr>
            <w:tcW w:w="5958" w:type="dxa"/>
            <w:gridSpan w:val="6"/>
          </w:tcPr>
          <w:p w:rsidR="008322A8" w:rsidRPr="00C44E14" w:rsidRDefault="008322A8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D22244">
        <w:trPr>
          <w:trHeight w:val="466"/>
        </w:trPr>
        <w:tc>
          <w:tcPr>
            <w:tcW w:w="4989" w:type="dxa"/>
            <w:gridSpan w:val="2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29" w:type="dxa"/>
            <w:vMerge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540" w:type="dxa"/>
            <w:shd w:val="clear" w:color="auto" w:fill="auto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530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814" w:type="dxa"/>
          </w:tcPr>
          <w:p w:rsidR="00321BC1" w:rsidRPr="00C44E14" w:rsidRDefault="008A660E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NBEA</w:t>
            </w:r>
          </w:p>
        </w:tc>
        <w:tc>
          <w:tcPr>
            <w:tcW w:w="814" w:type="dxa"/>
          </w:tcPr>
          <w:p w:rsidR="00321BC1" w:rsidRPr="00C44E14" w:rsidRDefault="00321BC1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D22244" w:rsidRPr="00753811">
        <w:trPr>
          <w:trHeight w:val="466"/>
        </w:trPr>
        <w:tc>
          <w:tcPr>
            <w:tcW w:w="4989" w:type="dxa"/>
            <w:gridSpan w:val="2"/>
          </w:tcPr>
          <w:p w:rsidR="003B76EF" w:rsidRPr="0080447A" w:rsidRDefault="00E03EE0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t>Analyze a problem</w:t>
            </w:r>
          </w:p>
        </w:tc>
        <w:tc>
          <w:tcPr>
            <w:tcW w:w="2229" w:type="dxa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3B76EF" w:rsidRPr="00C44E14" w:rsidRDefault="003B76EF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7904D1" w:rsidRDefault="007904D1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S-ID.8</w:t>
            </w:r>
          </w:p>
          <w:p w:rsidR="007904D1" w:rsidRDefault="007904D1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S-MD.5</w:t>
            </w:r>
          </w:p>
          <w:p w:rsidR="007904D1" w:rsidRDefault="007904D1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S-MD.6</w:t>
            </w:r>
          </w:p>
          <w:p w:rsidR="007904D1" w:rsidRDefault="007904D1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S-MD.7</w:t>
            </w:r>
          </w:p>
          <w:p w:rsidR="00650BF0" w:rsidRDefault="007904D1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S-MD.8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G-GMD.3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F-BF.1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F-BF.2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A-APR.1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A-CED.1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A-CED.4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A-REI.1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A-REI.2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A-REI.3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A-REI.4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N-Q.1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N-Q.2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N-Q.3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N-VM.6</w:t>
            </w:r>
          </w:p>
          <w:p w:rsidR="00650BF0" w:rsidRDefault="00650BF0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N-VM.12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11-12.10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4E48C1" w:rsidRPr="00D22244" w:rsidRDefault="004D72AC" w:rsidP="00795059">
            <w:pPr>
              <w:spacing w:after="0" w:line="240" w:lineRule="auto"/>
              <w:rPr>
                <w:b/>
                <w:lang w:val="it-IT"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11-12.10</w:t>
            </w:r>
          </w:p>
        </w:tc>
        <w:tc>
          <w:tcPr>
            <w:tcW w:w="1814" w:type="dxa"/>
            <w:shd w:val="clear" w:color="auto" w:fill="auto"/>
          </w:tcPr>
          <w:p w:rsidR="00AC1CA2" w:rsidRDefault="00AC1CA2" w:rsidP="00795059">
            <w:pPr>
              <w:spacing w:after="0" w:line="240" w:lineRule="auto"/>
            </w:pPr>
            <w:r>
              <w:lastRenderedPageBreak/>
              <w:t>IT-X.3</w:t>
            </w:r>
          </w:p>
          <w:p w:rsidR="00AC1CA2" w:rsidRDefault="00AC1CA2" w:rsidP="00795059">
            <w:pPr>
              <w:spacing w:after="0" w:line="240" w:lineRule="auto"/>
            </w:pPr>
            <w:r>
              <w:t>IT-X.4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COMM-I.A.1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COMM-I.A.2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COMM-I.A.3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COMM-I.A.4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COMM-I.B.1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COMM-I.B.2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COMM-I.B.3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COMM-I.B.4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COMM-I.C.1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COMM-I.C.2</w:t>
            </w:r>
          </w:p>
          <w:p w:rsidR="00AC1CA2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COMM-I.C.3</w:t>
            </w:r>
          </w:p>
          <w:p w:rsidR="00795059" w:rsidRDefault="00AC1CA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COMP-III.2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COMP-IV.3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COMP-V.2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COMP-V.3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COMP-V.4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MGMT-I.A.1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MGMT-I.A.2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MGMT-I.A.3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MGMT-I.B.1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MGMT-I.B.2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MGMT-I.B.3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MGMT-I.D.1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MGMT-I.D.2</w:t>
            </w:r>
          </w:p>
          <w:p w:rsidR="00BF3B52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MGMT-I.D.3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ENT-II.B.1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ENT-II.B.2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ENT-II.C.1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ENT-II.C.2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ENT-VI.D.1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ENT-VI.D.2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ENT-VI.D.3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ENT-IX.1</w:t>
            </w:r>
          </w:p>
          <w:p w:rsidR="00BF3B52" w:rsidRDefault="00BF3B52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ENT-IX.2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</w:p>
          <w:p w:rsidR="00321BC1" w:rsidRPr="00753811" w:rsidRDefault="00321BC1" w:rsidP="00AC1CA2">
            <w:pPr>
              <w:spacing w:after="0" w:line="240" w:lineRule="auto"/>
              <w:jc w:val="center"/>
            </w:pPr>
          </w:p>
        </w:tc>
        <w:tc>
          <w:tcPr>
            <w:tcW w:w="814" w:type="dxa"/>
            <w:shd w:val="clear" w:color="auto" w:fill="auto"/>
          </w:tcPr>
          <w:p w:rsidR="003B76EF" w:rsidRPr="00753811" w:rsidRDefault="009E1B0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753811" w:rsidRPr="00933B9E">
        <w:trPr>
          <w:trHeight w:val="466"/>
        </w:trPr>
        <w:tc>
          <w:tcPr>
            <w:tcW w:w="4989" w:type="dxa"/>
            <w:gridSpan w:val="2"/>
          </w:tcPr>
          <w:p w:rsidR="00753811" w:rsidRPr="00933B9E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933B9E">
              <w:rPr>
                <w:rFonts w:cs="Calibri"/>
              </w:rPr>
              <w:lastRenderedPageBreak/>
              <w:t>Determine the steps needed to solve a problem</w:t>
            </w:r>
          </w:p>
        </w:tc>
        <w:tc>
          <w:tcPr>
            <w:tcW w:w="2229" w:type="dxa"/>
          </w:tcPr>
          <w:p w:rsidR="00753811" w:rsidRPr="00933B9E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933B9E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933B9E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650BF0" w:rsidRDefault="00650BF0" w:rsidP="00C77917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A-APR.1</w:t>
            </w:r>
          </w:p>
          <w:p w:rsidR="00650BF0" w:rsidRDefault="00650BF0" w:rsidP="00C77917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A-APR.6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A-REI.3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A-REI.4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N-RN.2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N-Q.3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N-VM.6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N-VM.12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753811" w:rsidRPr="00D22244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11-12.10</w:t>
            </w:r>
          </w:p>
        </w:tc>
        <w:tc>
          <w:tcPr>
            <w:tcW w:w="1814" w:type="dxa"/>
            <w:shd w:val="clear" w:color="auto" w:fill="auto"/>
          </w:tcPr>
          <w:p w:rsidR="00AC1CA2" w:rsidRDefault="00AC1CA2" w:rsidP="00AC1CA2">
            <w:pPr>
              <w:spacing w:after="0" w:line="240" w:lineRule="auto"/>
              <w:jc w:val="center"/>
            </w:pPr>
            <w:r>
              <w:lastRenderedPageBreak/>
              <w:t>IT-X.3</w:t>
            </w:r>
          </w:p>
          <w:p w:rsidR="00795059" w:rsidRDefault="00AC1CA2" w:rsidP="00AC1CA2">
            <w:pPr>
              <w:spacing w:after="0" w:line="240" w:lineRule="auto"/>
              <w:jc w:val="center"/>
            </w:pPr>
            <w:r>
              <w:t>IT-X.4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COMP-III.2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COMP-IV.1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COMP-V.4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MGMT-I.A.1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MGMT-I.A.2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MGMT-I.A.3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MGMT-I.B.1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MGMT-I.B.2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MGMT-I.B.3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MGMT-I.D.1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MGMT-I.D.2</w:t>
            </w:r>
          </w:p>
          <w:p w:rsidR="00753811" w:rsidRPr="005A4F44" w:rsidRDefault="00795059" w:rsidP="005A4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MGMT-I.D.3</w:t>
            </w:r>
          </w:p>
        </w:tc>
        <w:tc>
          <w:tcPr>
            <w:tcW w:w="814" w:type="dxa"/>
            <w:shd w:val="clear" w:color="auto" w:fill="auto"/>
          </w:tcPr>
          <w:p w:rsidR="00753811" w:rsidRPr="00933B9E" w:rsidRDefault="009E1B0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753811" w:rsidRPr="009E1B05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933B9E">
              <w:rPr>
                <w:rFonts w:cs="Calibri"/>
              </w:rPr>
              <w:lastRenderedPageBreak/>
              <w:t>Cr</w:t>
            </w:r>
            <w:r w:rsidRPr="007233AE">
              <w:rPr>
                <w:rFonts w:cs="Calibri"/>
              </w:rPr>
              <w:t>eate a</w:t>
            </w:r>
            <w:r>
              <w:rPr>
                <w:rFonts w:cs="Calibri"/>
              </w:rPr>
              <w:t>n</w:t>
            </w:r>
            <w:r w:rsidRPr="00E03EE0">
              <w:rPr>
                <w:rFonts w:cs="Calibri"/>
              </w:rPr>
              <w:t xml:space="preserve"> algorithm to solve a problem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7904D1" w:rsidRPr="009E1B05" w:rsidRDefault="007904D1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S-ID.8</w:t>
            </w:r>
          </w:p>
          <w:p w:rsidR="007904D1" w:rsidRPr="009E1B05" w:rsidRDefault="007904D1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S-MD.5</w:t>
            </w:r>
          </w:p>
          <w:p w:rsidR="007904D1" w:rsidRPr="009E1B05" w:rsidRDefault="007904D1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S-MD.6</w:t>
            </w:r>
          </w:p>
          <w:p w:rsidR="007904D1" w:rsidRPr="009E1B05" w:rsidRDefault="007904D1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S-MD.7</w:t>
            </w:r>
          </w:p>
          <w:p w:rsidR="00650BF0" w:rsidRPr="009E1B05" w:rsidRDefault="007904D1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S-MD.8</w:t>
            </w:r>
          </w:p>
          <w:p w:rsidR="00650BF0" w:rsidRPr="009E1B05" w:rsidRDefault="00650BF0" w:rsidP="00C77917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G-GMD.3</w:t>
            </w:r>
          </w:p>
          <w:p w:rsidR="00650BF0" w:rsidRPr="009E1B05" w:rsidRDefault="00650BF0" w:rsidP="00650BF0">
            <w:pPr>
              <w:spacing w:after="0" w:line="240" w:lineRule="auto"/>
              <w:jc w:val="center"/>
              <w:rPr>
                <w:b/>
              </w:rPr>
            </w:pPr>
            <w:r w:rsidRPr="009E1B05">
              <w:rPr>
                <w:b/>
              </w:rPr>
              <w:t>F-BF.1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F-BF.2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A-APR.1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A-APR.6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A-CED.1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A-CED.4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A-REI.3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A-REI.4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N-RN.2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lastRenderedPageBreak/>
              <w:t>N-Q.1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N-Q.2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N-Q.3</w:t>
            </w:r>
          </w:p>
          <w:p w:rsidR="00650BF0" w:rsidRDefault="00650BF0" w:rsidP="00650BF0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N-VM.6</w:t>
            </w:r>
          </w:p>
          <w:p w:rsidR="00753811" w:rsidRPr="00D22244" w:rsidRDefault="00650BF0" w:rsidP="005A4F44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N-VM.12</w:t>
            </w:r>
          </w:p>
        </w:tc>
        <w:tc>
          <w:tcPr>
            <w:tcW w:w="1814" w:type="dxa"/>
            <w:shd w:val="clear" w:color="auto" w:fill="auto"/>
          </w:tcPr>
          <w:p w:rsidR="00AC1CA2" w:rsidRDefault="00AC1CA2" w:rsidP="00AC1CA2">
            <w:pPr>
              <w:spacing w:after="0" w:line="240" w:lineRule="auto"/>
              <w:jc w:val="center"/>
            </w:pPr>
            <w:r>
              <w:lastRenderedPageBreak/>
              <w:t>IT-X.3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IT-XIII.3</w:t>
            </w:r>
          </w:p>
          <w:p w:rsidR="00795059" w:rsidRDefault="00AC1CA2" w:rsidP="00AC1CA2">
            <w:pPr>
              <w:spacing w:after="0" w:line="240" w:lineRule="auto"/>
              <w:jc w:val="center"/>
            </w:pPr>
            <w:r>
              <w:t>IT-XIII.4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COMP-IV.1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lastRenderedPageBreak/>
              <w:t>COMP-V.3</w:t>
            </w:r>
          </w:p>
          <w:p w:rsidR="00795059" w:rsidRPr="009E1B05" w:rsidRDefault="00795059" w:rsidP="005A4F44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COMP-V.4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COMP-VI.A.3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COMP-VI.A.4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COMP-VI.B.1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COMP-VI.B.2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COMP-VI.B.3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COMP-VI.B.4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COMP-VI.C.1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COMP-VI.C.2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COMP-VI.C.3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COMP-VI.D.1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COMP-VI.D.2</w:t>
            </w:r>
          </w:p>
          <w:p w:rsidR="00795059" w:rsidRPr="009E1B05" w:rsidRDefault="00795059" w:rsidP="00AC1CA2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COMP-VI.L.3</w:t>
            </w:r>
          </w:p>
          <w:p w:rsidR="00753811" w:rsidRPr="009E1B05" w:rsidRDefault="00795059" w:rsidP="005A4F44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COMP-VI.M.3</w:t>
            </w:r>
          </w:p>
        </w:tc>
        <w:tc>
          <w:tcPr>
            <w:tcW w:w="814" w:type="dxa"/>
            <w:shd w:val="clear" w:color="auto" w:fill="auto"/>
          </w:tcPr>
          <w:p w:rsidR="00753811" w:rsidRPr="009E1B05" w:rsidRDefault="009E1B05" w:rsidP="005A0F5D">
            <w:pPr>
              <w:spacing w:after="0" w:line="24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4</w:t>
            </w:r>
          </w:p>
        </w:tc>
      </w:tr>
      <w:tr w:rsidR="00753811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lastRenderedPageBreak/>
              <w:t>Illustrate the problem solution using a  storyboard, flowchart or pseudocode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753811" w:rsidRPr="009E1B05" w:rsidRDefault="00753811" w:rsidP="00C77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4D72AC" w:rsidRDefault="004D72AC" w:rsidP="00C77917">
            <w:pPr>
              <w:spacing w:after="0" w:line="240" w:lineRule="auto"/>
              <w:jc w:val="center"/>
            </w:pPr>
            <w:r>
              <w:t>IT-I.1</w:t>
            </w:r>
          </w:p>
          <w:p w:rsidR="004D72AC" w:rsidRDefault="004D72AC" w:rsidP="00C77917">
            <w:pPr>
              <w:spacing w:after="0" w:line="240" w:lineRule="auto"/>
              <w:jc w:val="center"/>
            </w:pPr>
            <w:r>
              <w:t>IT-I.2</w:t>
            </w:r>
          </w:p>
          <w:p w:rsidR="004D72AC" w:rsidRDefault="004D72AC" w:rsidP="00C77917">
            <w:pPr>
              <w:spacing w:after="0" w:line="240" w:lineRule="auto"/>
              <w:jc w:val="center"/>
            </w:pPr>
            <w:r>
              <w:t>IT-I.3</w:t>
            </w:r>
          </w:p>
          <w:p w:rsidR="00AC1CA2" w:rsidRDefault="004D72AC" w:rsidP="00C77917">
            <w:pPr>
              <w:spacing w:after="0" w:line="240" w:lineRule="auto"/>
              <w:jc w:val="center"/>
            </w:pPr>
            <w:r>
              <w:t>IT-I.4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IT-IV.1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IT-IV.2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IT-IV.3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IT-IV.4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IT-X.3</w:t>
            </w:r>
          </w:p>
          <w:p w:rsidR="00AC1CA2" w:rsidRDefault="00AC1CA2" w:rsidP="00C77917">
            <w:pPr>
              <w:spacing w:after="0" w:line="240" w:lineRule="auto"/>
              <w:jc w:val="center"/>
            </w:pPr>
            <w:r>
              <w:t>IT-X.4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IT-XVIII.1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IT-XVIII.3</w:t>
            </w:r>
          </w:p>
          <w:p w:rsidR="00795059" w:rsidRDefault="00AC1CA2" w:rsidP="00AC1CA2">
            <w:pPr>
              <w:spacing w:after="0" w:line="240" w:lineRule="auto"/>
              <w:jc w:val="center"/>
            </w:pPr>
            <w:r>
              <w:t>IT-XVIII.4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COMP-V.3</w:t>
            </w:r>
          </w:p>
          <w:p w:rsidR="00795059" w:rsidRPr="009E1B05" w:rsidRDefault="00795059" w:rsidP="005A4F44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COMP-VI.A.3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COMP-VI.A.4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lastRenderedPageBreak/>
              <w:t>COMP-VI.B.1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COMP-VI.L.3</w:t>
            </w:r>
          </w:p>
          <w:p w:rsidR="00753811" w:rsidRPr="00753811" w:rsidRDefault="00795059" w:rsidP="005A4F44">
            <w:pPr>
              <w:spacing w:after="0" w:line="240" w:lineRule="auto"/>
              <w:jc w:val="center"/>
            </w:pPr>
            <w:r>
              <w:t>COMP-VI.M.3</w:t>
            </w:r>
          </w:p>
        </w:tc>
        <w:tc>
          <w:tcPr>
            <w:tcW w:w="814" w:type="dxa"/>
            <w:shd w:val="clear" w:color="auto" w:fill="auto"/>
          </w:tcPr>
          <w:p w:rsidR="00753811" w:rsidRPr="003B76EF" w:rsidRDefault="009E1B0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753811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lastRenderedPageBreak/>
              <w:t>Build a program from a storyboard, flowchart, or pseudocode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753811" w:rsidRPr="009E1B05" w:rsidRDefault="00753811" w:rsidP="00C77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14" w:type="dxa"/>
            <w:shd w:val="clear" w:color="auto" w:fill="auto"/>
          </w:tcPr>
          <w:p w:rsidR="00AC1CA2" w:rsidRDefault="00AC1CA2" w:rsidP="00AC1CA2">
            <w:pPr>
              <w:spacing w:after="0" w:line="240" w:lineRule="auto"/>
              <w:jc w:val="center"/>
            </w:pPr>
            <w:r>
              <w:t>IT-IV.1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IT-IV.2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IT-IV.3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lastRenderedPageBreak/>
              <w:t>IT-IV.4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IT-XVIII.1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IT-XVIII.3</w:t>
            </w:r>
          </w:p>
          <w:p w:rsidR="00BF3B52" w:rsidRDefault="00AC1CA2" w:rsidP="00AC1CA2">
            <w:pPr>
              <w:spacing w:after="0" w:line="240" w:lineRule="auto"/>
              <w:jc w:val="center"/>
            </w:pPr>
            <w:r>
              <w:t>IT-XVIII.4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MGMT-IV.A.1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MGMT-IV.A.2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MGMT-IV.A.3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MGMT-IV.A.4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MGMT-IV.B.1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MGMT-IV.B.2</w:t>
            </w:r>
          </w:p>
          <w:p w:rsidR="00BF3B52" w:rsidRDefault="00BF3B52" w:rsidP="00BF3B52">
            <w:pPr>
              <w:spacing w:after="0" w:line="240" w:lineRule="auto"/>
              <w:jc w:val="center"/>
            </w:pPr>
            <w:r>
              <w:t>MGMT-IV.B.3</w:t>
            </w:r>
          </w:p>
          <w:p w:rsidR="00BF3B52" w:rsidRDefault="00BF3B52" w:rsidP="00AC1CA2">
            <w:pPr>
              <w:spacing w:after="0" w:line="240" w:lineRule="auto"/>
              <w:jc w:val="center"/>
            </w:pPr>
            <w:r>
              <w:t>MGMT-VIII.A.1</w:t>
            </w:r>
          </w:p>
          <w:p w:rsidR="00BF3B52" w:rsidRDefault="00BF3B52" w:rsidP="00AC1CA2">
            <w:pPr>
              <w:spacing w:after="0" w:line="240" w:lineRule="auto"/>
              <w:jc w:val="center"/>
            </w:pPr>
            <w:r>
              <w:t>MGMT-VIII.A.2</w:t>
            </w:r>
          </w:p>
          <w:p w:rsidR="00BF3B52" w:rsidRDefault="00BF3B52" w:rsidP="00AC1CA2">
            <w:pPr>
              <w:spacing w:after="0" w:line="240" w:lineRule="auto"/>
              <w:jc w:val="center"/>
            </w:pPr>
            <w:r>
              <w:t>MGMT-VIII.A.3</w:t>
            </w:r>
          </w:p>
          <w:p w:rsidR="00BF3B52" w:rsidRDefault="00BF3B52" w:rsidP="00AC1CA2">
            <w:pPr>
              <w:spacing w:after="0" w:line="240" w:lineRule="auto"/>
              <w:jc w:val="center"/>
            </w:pPr>
            <w:r>
              <w:t>MGMT.VIII.A.4</w:t>
            </w:r>
          </w:p>
          <w:p w:rsidR="00BF3B52" w:rsidRDefault="00BF3B52" w:rsidP="00AC1CA2">
            <w:pPr>
              <w:spacing w:after="0" w:line="240" w:lineRule="auto"/>
              <w:jc w:val="center"/>
            </w:pPr>
            <w:r>
              <w:t>MGMT-XI.A.3</w:t>
            </w:r>
          </w:p>
          <w:p w:rsidR="00753811" w:rsidRPr="005A4F44" w:rsidRDefault="00BF3B52" w:rsidP="005A4F44">
            <w:pPr>
              <w:spacing w:after="0" w:line="240" w:lineRule="auto"/>
              <w:jc w:val="center"/>
            </w:pPr>
            <w:r>
              <w:t>MGMT-XI.A.4</w:t>
            </w:r>
          </w:p>
        </w:tc>
        <w:tc>
          <w:tcPr>
            <w:tcW w:w="814" w:type="dxa"/>
            <w:shd w:val="clear" w:color="auto" w:fill="auto"/>
          </w:tcPr>
          <w:p w:rsidR="00753811" w:rsidRPr="003B76EF" w:rsidRDefault="009E1B0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</w:tr>
      <w:tr w:rsidR="00753811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lastRenderedPageBreak/>
              <w:t>Explain how to create and  integrate reusable component into  a program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11-12.2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11-12.3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11-12.4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11-12.5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11-12.6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11-12.7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lastRenderedPageBreak/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11-12.10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11-12.2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11-12.4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11-12.10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753811" w:rsidRPr="00D22244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</w:tc>
        <w:tc>
          <w:tcPr>
            <w:tcW w:w="1814" w:type="dxa"/>
            <w:shd w:val="clear" w:color="auto" w:fill="auto"/>
          </w:tcPr>
          <w:p w:rsidR="004D72AC" w:rsidRDefault="004D72AC" w:rsidP="004D72AC">
            <w:pPr>
              <w:spacing w:after="0" w:line="240" w:lineRule="auto"/>
              <w:jc w:val="center"/>
            </w:pPr>
            <w:r>
              <w:lastRenderedPageBreak/>
              <w:t>IT-I.1</w:t>
            </w:r>
          </w:p>
          <w:p w:rsidR="004D72AC" w:rsidRDefault="004D72AC" w:rsidP="004D72AC">
            <w:pPr>
              <w:spacing w:after="0" w:line="240" w:lineRule="auto"/>
              <w:jc w:val="center"/>
            </w:pPr>
            <w:r>
              <w:t>IT-I.2</w:t>
            </w:r>
          </w:p>
          <w:p w:rsidR="004D72AC" w:rsidRDefault="004D72AC" w:rsidP="004D72AC">
            <w:pPr>
              <w:spacing w:after="0" w:line="240" w:lineRule="auto"/>
              <w:jc w:val="center"/>
            </w:pPr>
            <w:r>
              <w:t>IT-I.3</w:t>
            </w:r>
          </w:p>
          <w:p w:rsidR="00AC1CA2" w:rsidRDefault="004D72AC" w:rsidP="004D72AC">
            <w:pPr>
              <w:spacing w:after="0" w:line="240" w:lineRule="auto"/>
              <w:jc w:val="center"/>
            </w:pPr>
            <w:r>
              <w:t>IT-I.4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lastRenderedPageBreak/>
              <w:t>IT-XI.3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IT-XIII.4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IT-XVIII.1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COMM-I.A.3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COMM-I.B.3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COMM-I.C.3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COMM-I.C.4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COMP-III.2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COMP-IV.1</w:t>
            </w:r>
          </w:p>
          <w:p w:rsidR="00795059" w:rsidRDefault="00795059" w:rsidP="0079505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COMP-IV.2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COMP-IV.3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COMP-V.2</w:t>
            </w:r>
          </w:p>
          <w:p w:rsidR="00795059" w:rsidRPr="009E1B05" w:rsidRDefault="00795059" w:rsidP="00795059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COMP-V.3</w:t>
            </w:r>
          </w:p>
          <w:p w:rsidR="00795059" w:rsidRPr="009E1B05" w:rsidRDefault="00795059" w:rsidP="005A4F44">
            <w:pPr>
              <w:spacing w:after="0" w:line="240" w:lineRule="auto"/>
              <w:rPr>
                <w:b/>
                <w:lang w:val="fr-FR"/>
              </w:rPr>
            </w:pPr>
            <w:r w:rsidRPr="009E1B05">
              <w:rPr>
                <w:b/>
                <w:lang w:val="fr-FR"/>
              </w:rPr>
              <w:t>COMP-V.4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COMP-VI.A.3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lastRenderedPageBreak/>
              <w:t>COMP-VI.A.4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COMP-VI.B.4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COMP-VI.C.3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COMP-VI.D.3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COMP-VI.E.4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COMP-VI.F.4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COMP-VI.G.3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COMP-VI.H.1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COMP-VI.H.3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COMP-VI.I.4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COMP-VI.J.4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COMP-VI.K.2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COMP-VI.K.3</w:t>
            </w:r>
          </w:p>
          <w:p w:rsidR="00795059" w:rsidRPr="009E1B05" w:rsidRDefault="00795059" w:rsidP="00795059">
            <w:pPr>
              <w:spacing w:after="0" w:line="240" w:lineRule="auto"/>
              <w:jc w:val="center"/>
              <w:rPr>
                <w:lang w:val="fr-FR"/>
              </w:rPr>
            </w:pPr>
            <w:r w:rsidRPr="009E1B05">
              <w:rPr>
                <w:lang w:val="fr-FR"/>
              </w:rPr>
              <w:t>COMP-VI.L.3</w:t>
            </w:r>
          </w:p>
          <w:p w:rsidR="00753811" w:rsidRPr="00753811" w:rsidRDefault="00795059" w:rsidP="005A4F44">
            <w:pPr>
              <w:spacing w:after="0" w:line="240" w:lineRule="auto"/>
              <w:jc w:val="center"/>
            </w:pPr>
            <w:r>
              <w:t>COMP-VI.M.3</w:t>
            </w:r>
          </w:p>
        </w:tc>
        <w:tc>
          <w:tcPr>
            <w:tcW w:w="814" w:type="dxa"/>
            <w:shd w:val="clear" w:color="auto" w:fill="auto"/>
          </w:tcPr>
          <w:p w:rsidR="00753811" w:rsidRPr="003B76EF" w:rsidRDefault="009E1B05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</w:tr>
      <w:tr w:rsidR="00753811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lastRenderedPageBreak/>
              <w:t>Explain how a program is tested and accepted for release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11-12.2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11-12.3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lastRenderedPageBreak/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11-12.4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11-12.5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11-12.6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11-12.7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RI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11-12.10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11-12.1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11-12.2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11-12.4</w:t>
            </w:r>
          </w:p>
          <w:p w:rsidR="004D72AC" w:rsidRPr="009E1B05" w:rsidRDefault="004D72AC" w:rsidP="004D72AC">
            <w:pPr>
              <w:spacing w:after="0" w:line="240" w:lineRule="auto"/>
              <w:jc w:val="center"/>
              <w:rPr>
                <w:b/>
                <w:lang w:val="it-IT"/>
              </w:rPr>
            </w:pPr>
            <w:r w:rsidRPr="009E1B05">
              <w:rPr>
                <w:b/>
                <w:lang w:val="it-IT"/>
              </w:rPr>
              <w:t>W</w:t>
            </w:r>
            <w:r w:rsidR="009E1B05">
              <w:rPr>
                <w:b/>
                <w:lang w:val="it-IT"/>
              </w:rPr>
              <w:t>.</w:t>
            </w:r>
            <w:r w:rsidRPr="009E1B05">
              <w:rPr>
                <w:b/>
                <w:lang w:val="it-IT"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11-12.10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11-12.7</w:t>
            </w:r>
          </w:p>
          <w:p w:rsidR="004D72AC" w:rsidRDefault="004D72AC" w:rsidP="004D72A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11-12.8</w:t>
            </w:r>
          </w:p>
          <w:p w:rsidR="00753811" w:rsidRPr="00D22244" w:rsidRDefault="004D72AC" w:rsidP="009E1B05">
            <w:pPr>
              <w:spacing w:after="0" w:line="240" w:lineRule="auto"/>
              <w:jc w:val="center"/>
              <w:rPr>
                <w:b/>
                <w:lang w:val="it-IT"/>
              </w:rPr>
            </w:pPr>
            <w:r>
              <w:rPr>
                <w:b/>
              </w:rPr>
              <w:t>WHST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11-12.9</w:t>
            </w:r>
          </w:p>
        </w:tc>
        <w:tc>
          <w:tcPr>
            <w:tcW w:w="1814" w:type="dxa"/>
            <w:shd w:val="clear" w:color="auto" w:fill="auto"/>
          </w:tcPr>
          <w:p w:rsidR="004D72AC" w:rsidRDefault="004D72AC" w:rsidP="004D72AC">
            <w:pPr>
              <w:spacing w:after="0" w:line="240" w:lineRule="auto"/>
              <w:jc w:val="center"/>
            </w:pPr>
            <w:r>
              <w:lastRenderedPageBreak/>
              <w:t>IT-I.1</w:t>
            </w:r>
          </w:p>
          <w:p w:rsidR="004D72AC" w:rsidRDefault="004D72AC" w:rsidP="004D72AC">
            <w:pPr>
              <w:spacing w:after="0" w:line="240" w:lineRule="auto"/>
              <w:jc w:val="center"/>
            </w:pPr>
            <w:r>
              <w:t>IT-I.2</w:t>
            </w:r>
          </w:p>
          <w:p w:rsidR="004D72AC" w:rsidRDefault="004D72AC" w:rsidP="004D72AC">
            <w:pPr>
              <w:spacing w:after="0" w:line="240" w:lineRule="auto"/>
              <w:jc w:val="center"/>
            </w:pPr>
            <w:r>
              <w:t>IT-I.3</w:t>
            </w:r>
          </w:p>
          <w:p w:rsidR="00AC1CA2" w:rsidRDefault="004D72AC" w:rsidP="004D72AC">
            <w:pPr>
              <w:spacing w:after="0" w:line="240" w:lineRule="auto"/>
              <w:jc w:val="center"/>
            </w:pPr>
            <w:r>
              <w:lastRenderedPageBreak/>
              <w:t>IT-I.4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IT-XVIII.1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IT-XVIII.3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IT-XVIII.4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COMM-I.A.3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COMM-I.A.4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COMM-I.B.3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COMM-I.B.4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COMM-I.C.1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COMM-I.C.2</w:t>
            </w:r>
          </w:p>
          <w:p w:rsidR="00AC1CA2" w:rsidRDefault="00AC1CA2" w:rsidP="00AC1C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COMM-I.C.3</w:t>
            </w:r>
          </w:p>
          <w:p w:rsidR="00753811" w:rsidRPr="005A4F44" w:rsidRDefault="00AC1CA2" w:rsidP="005A4F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COMM-I.C.4</w:t>
            </w:r>
          </w:p>
        </w:tc>
        <w:tc>
          <w:tcPr>
            <w:tcW w:w="814" w:type="dxa"/>
            <w:shd w:val="clear" w:color="auto" w:fill="auto"/>
          </w:tcPr>
          <w:p w:rsidR="00753811" w:rsidRPr="009E1B05" w:rsidRDefault="006B0446" w:rsidP="006B0446">
            <w:pPr>
              <w:jc w:val="center"/>
            </w:pPr>
            <w:r>
              <w:rPr>
                <w:b/>
              </w:rPr>
              <w:lastRenderedPageBreak/>
              <w:t>3</w:t>
            </w:r>
          </w:p>
        </w:tc>
      </w:tr>
      <w:tr w:rsidR="00753811">
        <w:trPr>
          <w:trHeight w:val="466"/>
        </w:trPr>
        <w:tc>
          <w:tcPr>
            <w:tcW w:w="4989" w:type="dxa"/>
            <w:gridSpan w:val="2"/>
          </w:tcPr>
          <w:p w:rsidR="00753811" w:rsidRPr="0080447A" w:rsidRDefault="00753811" w:rsidP="00E03EE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  <w:r w:rsidRPr="00E03EE0">
              <w:rPr>
                <w:rFonts w:cs="Calibri"/>
              </w:rPr>
              <w:lastRenderedPageBreak/>
              <w:t>Document code.</w:t>
            </w:r>
          </w:p>
        </w:tc>
        <w:tc>
          <w:tcPr>
            <w:tcW w:w="2229" w:type="dxa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40" w:type="dxa"/>
            <w:shd w:val="clear" w:color="auto" w:fill="auto"/>
          </w:tcPr>
          <w:p w:rsidR="00753811" w:rsidRPr="00C44E14" w:rsidRDefault="00753811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11-12.1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11-12.2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11-12.3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11-12.4</w:t>
            </w:r>
          </w:p>
          <w:p w:rsidR="004D72AC" w:rsidRDefault="004D72AC" w:rsidP="004D72A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11-12.5</w:t>
            </w:r>
          </w:p>
          <w:p w:rsidR="00753811" w:rsidRPr="009E1B05" w:rsidRDefault="004D72AC" w:rsidP="009E1B0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9E1B05">
              <w:rPr>
                <w:b/>
              </w:rPr>
              <w:t>.</w:t>
            </w:r>
            <w:r>
              <w:rPr>
                <w:b/>
              </w:rPr>
              <w:t>11-12.6</w:t>
            </w:r>
          </w:p>
        </w:tc>
        <w:tc>
          <w:tcPr>
            <w:tcW w:w="1814" w:type="dxa"/>
            <w:shd w:val="clear" w:color="auto" w:fill="auto"/>
          </w:tcPr>
          <w:p w:rsidR="00AC1CA2" w:rsidRDefault="00AC1CA2" w:rsidP="00AC1CA2">
            <w:pPr>
              <w:spacing w:after="0" w:line="240" w:lineRule="auto"/>
              <w:jc w:val="center"/>
            </w:pPr>
            <w:r>
              <w:t>IT-XI.2</w:t>
            </w:r>
          </w:p>
          <w:p w:rsidR="00AC1CA2" w:rsidRDefault="00AC1CA2" w:rsidP="00AC1CA2">
            <w:pPr>
              <w:spacing w:after="0" w:line="240" w:lineRule="auto"/>
              <w:jc w:val="center"/>
            </w:pPr>
            <w:r>
              <w:t>IT-XI.3</w:t>
            </w:r>
          </w:p>
          <w:p w:rsidR="00753811" w:rsidRPr="00753811" w:rsidRDefault="00AC1CA2" w:rsidP="00AC1CA2">
            <w:pPr>
              <w:spacing w:after="0" w:line="240" w:lineRule="auto"/>
              <w:jc w:val="center"/>
            </w:pPr>
            <w:r>
              <w:t>IT-XI.4</w:t>
            </w:r>
          </w:p>
        </w:tc>
        <w:tc>
          <w:tcPr>
            <w:tcW w:w="814" w:type="dxa"/>
            <w:shd w:val="clear" w:color="auto" w:fill="auto"/>
          </w:tcPr>
          <w:p w:rsidR="00753811" w:rsidRPr="003B76EF" w:rsidRDefault="006B0446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F12AC">
        <w:trPr>
          <w:trHeight w:val="466"/>
        </w:trPr>
        <w:tc>
          <w:tcPr>
            <w:tcW w:w="13176" w:type="dxa"/>
            <w:gridSpan w:val="9"/>
          </w:tcPr>
          <w:p w:rsidR="00366003" w:rsidRPr="00C44E14" w:rsidRDefault="0052200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ASSESSMENT</w:t>
            </w:r>
            <w:r w:rsidR="00366003" w:rsidRPr="00C44E14">
              <w:rPr>
                <w:b/>
              </w:rPr>
              <w:t xml:space="preserve"> DESCRIPTIONS</w:t>
            </w:r>
            <w:r w:rsidR="00254338" w:rsidRPr="00C44E14">
              <w:rPr>
                <w:b/>
              </w:rPr>
              <w:t>*</w:t>
            </w:r>
            <w:r w:rsidRPr="00C44E14">
              <w:rPr>
                <w:b/>
              </w:rPr>
              <w:t xml:space="preserve">:  </w:t>
            </w:r>
            <w:r w:rsidRPr="00C44E14">
              <w:rPr>
                <w:b/>
                <w:sz w:val="18"/>
              </w:rPr>
              <w:t>(</w:t>
            </w:r>
            <w:r w:rsidR="00254338" w:rsidRPr="00C44E14">
              <w:rPr>
                <w:b/>
                <w:sz w:val="18"/>
              </w:rPr>
              <w:t xml:space="preserve">Write a brief overview here. </w:t>
            </w:r>
            <w:r w:rsidRPr="00C44E14">
              <w:rPr>
                <w:b/>
                <w:sz w:val="18"/>
              </w:rPr>
              <w:t xml:space="preserve">Identify </w:t>
            </w:r>
            <w:r w:rsidR="00845D03" w:rsidRPr="00C44E14">
              <w:rPr>
                <w:b/>
                <w:sz w:val="18"/>
              </w:rPr>
              <w:t>Formative/Summative</w:t>
            </w:r>
            <w:r w:rsidR="00254338" w:rsidRPr="00C44E14">
              <w:rPr>
                <w:b/>
                <w:sz w:val="18"/>
              </w:rPr>
              <w:t>.  Actual assessmen</w:t>
            </w:r>
            <w:r w:rsidR="001B1672" w:rsidRPr="00C44E14">
              <w:rPr>
                <w:b/>
                <w:sz w:val="18"/>
              </w:rPr>
              <w:t xml:space="preserve">ts will be accessed by a link </w:t>
            </w:r>
            <w:r w:rsidR="00254338" w:rsidRPr="00C44E14">
              <w:rPr>
                <w:b/>
                <w:sz w:val="18"/>
              </w:rPr>
              <w:t>to PDF file</w:t>
            </w:r>
            <w:r w:rsidR="001B1672" w:rsidRPr="00C44E14">
              <w:rPr>
                <w:b/>
                <w:sz w:val="18"/>
              </w:rPr>
              <w:t xml:space="preserve"> or Word doc</w:t>
            </w:r>
            <w:r w:rsidR="00254338" w:rsidRPr="00C44E14">
              <w:rPr>
                <w:b/>
                <w:sz w:val="18"/>
              </w:rPr>
              <w:t>.</w:t>
            </w:r>
            <w:r w:rsidR="00845D03" w:rsidRPr="00C44E14">
              <w:rPr>
                <w:b/>
                <w:sz w:val="18"/>
              </w:rPr>
              <w:t xml:space="preserve"> </w:t>
            </w:r>
            <w:r w:rsidRPr="00C44E14">
              <w:rPr>
                <w:b/>
                <w:sz w:val="18"/>
              </w:rPr>
              <w:t>)</w:t>
            </w:r>
            <w:r w:rsidR="000F12AC" w:rsidRPr="00C44E14">
              <w:rPr>
                <w:b/>
              </w:rPr>
              <w:t xml:space="preserve"> </w:t>
            </w:r>
            <w:r w:rsidR="00366003" w:rsidRPr="00C44E14">
              <w:rPr>
                <w:b/>
              </w:rPr>
              <w:t xml:space="preserve">  </w:t>
            </w:r>
          </w:p>
          <w:p w:rsidR="00C77917" w:rsidRDefault="00510E22" w:rsidP="00C77917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Two Class </w:t>
            </w:r>
            <w:r w:rsidR="00C77917">
              <w:rPr>
                <w:b/>
              </w:rPr>
              <w:t>Video PSAs</w:t>
            </w:r>
            <w:r>
              <w:rPr>
                <w:b/>
              </w:rPr>
              <w:t>-one serious and one funny (summative)</w:t>
            </w:r>
          </w:p>
          <w:p w:rsidR="00C77917" w:rsidRDefault="00C77917" w:rsidP="00C77917">
            <w:pPr>
              <w:spacing w:line="240" w:lineRule="auto"/>
              <w:rPr>
                <w:b/>
              </w:rPr>
            </w:pPr>
            <w:r>
              <w:rPr>
                <w:b/>
              </w:rPr>
              <w:t>Flowcharting and pseudo design projects</w:t>
            </w:r>
            <w:r w:rsidR="00DC56DF">
              <w:rPr>
                <w:b/>
              </w:rPr>
              <w:t xml:space="preserve"> (formative and summative)</w:t>
            </w:r>
          </w:p>
          <w:p w:rsidR="00C77917" w:rsidRDefault="00C77917" w:rsidP="00C77917">
            <w:pPr>
              <w:spacing w:line="240" w:lineRule="auto"/>
              <w:rPr>
                <w:b/>
              </w:rPr>
            </w:pPr>
            <w:r>
              <w:rPr>
                <w:b/>
              </w:rPr>
              <w:t>Students create flowcharts/pseudo components</w:t>
            </w:r>
            <w:r w:rsidR="00DC56DF">
              <w:rPr>
                <w:b/>
              </w:rPr>
              <w:t xml:space="preserve"> (formative and summative)</w:t>
            </w:r>
          </w:p>
          <w:p w:rsidR="00C77917" w:rsidRPr="00B14138" w:rsidRDefault="00C77917" w:rsidP="00C77917">
            <w:pPr>
              <w:spacing w:line="240" w:lineRule="auto"/>
              <w:rPr>
                <w:b/>
              </w:rPr>
            </w:pPr>
            <w:r>
              <w:rPr>
                <w:b/>
              </w:rPr>
              <w:t>UserReqLab.doc – students actually interview “customers” and develop the user requirements for the project</w:t>
            </w:r>
            <w:r w:rsidR="00DC56DF">
              <w:rPr>
                <w:b/>
              </w:rPr>
              <w:t xml:space="preserve"> (summative)</w:t>
            </w:r>
          </w:p>
          <w:p w:rsidR="00366003" w:rsidRPr="00C44E14" w:rsidRDefault="00366003" w:rsidP="00C44E14">
            <w:pPr>
              <w:spacing w:line="240" w:lineRule="auto"/>
              <w:rPr>
                <w:b/>
              </w:rPr>
            </w:pPr>
          </w:p>
          <w:p w:rsidR="000F12AC" w:rsidRPr="00C44E14" w:rsidRDefault="0035794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</w:t>
            </w:r>
            <w:r w:rsidR="00366003" w:rsidRPr="00C44E14">
              <w:rPr>
                <w:b/>
              </w:rPr>
              <w:t>eys/Alignment Codes an</w:t>
            </w:r>
            <w:r w:rsidRPr="00C44E14">
              <w:rPr>
                <w:b/>
              </w:rPr>
              <w:t>d DOK L</w:t>
            </w:r>
            <w:r w:rsidR="00366003" w:rsidRPr="00C44E14">
              <w:rPr>
                <w:b/>
              </w:rPr>
              <w:t>evels for all items</w:t>
            </w:r>
            <w:r w:rsidRPr="00C44E14">
              <w:rPr>
                <w:b/>
              </w:rPr>
              <w:t xml:space="preserve">.  Label </w:t>
            </w:r>
            <w:r w:rsidR="00254338" w:rsidRPr="00C44E14">
              <w:rPr>
                <w:b/>
              </w:rPr>
              <w:t xml:space="preserve">each </w:t>
            </w:r>
            <w:r w:rsidRPr="00C44E14">
              <w:rPr>
                <w:b/>
              </w:rPr>
              <w:t>assessment</w:t>
            </w:r>
            <w:r w:rsidR="008057B5" w:rsidRPr="00C44E14">
              <w:rPr>
                <w:b/>
              </w:rPr>
              <w:t xml:space="preserve"> according to </w:t>
            </w:r>
            <w:r w:rsidR="001B1672" w:rsidRPr="00C44E14">
              <w:rPr>
                <w:b/>
              </w:rPr>
              <w:t xml:space="preserve">the </w:t>
            </w:r>
            <w:r w:rsidR="00254338" w:rsidRPr="00C44E14">
              <w:rPr>
                <w:b/>
              </w:rPr>
              <w:t>unit descriptions above (</w:t>
            </w:r>
            <w:r w:rsidRPr="00C44E14">
              <w:rPr>
                <w:b/>
              </w:rPr>
              <w:t xml:space="preserve"> i.e., </w:t>
            </w:r>
            <w:r w:rsidR="008057B5" w:rsidRPr="00C44E14">
              <w:rPr>
                <w:b/>
              </w:rPr>
              <w:t>Grade Level/Course Title/Course Code</w:t>
            </w:r>
            <w:r w:rsidRPr="00C44E14">
              <w:rPr>
                <w:b/>
              </w:rPr>
              <w:t>,</w:t>
            </w:r>
            <w:r w:rsidR="00467E84" w:rsidRPr="00C44E14">
              <w:rPr>
                <w:b/>
              </w:rPr>
              <w:t xml:space="preserve"> </w:t>
            </w:r>
            <w:r w:rsidR="001B1672" w:rsidRPr="00C44E14">
              <w:rPr>
                <w:b/>
              </w:rPr>
              <w:t>Unit #</w:t>
            </w:r>
            <w:r w:rsidR="00467E84" w:rsidRPr="00C44E14">
              <w:rPr>
                <w:b/>
              </w:rPr>
              <w:t>.</w:t>
            </w:r>
            <w:r w:rsidR="00254338" w:rsidRPr="00C44E14">
              <w:rPr>
                <w:b/>
              </w:rPr>
              <w:t>)</w:t>
            </w:r>
          </w:p>
        </w:tc>
      </w:tr>
      <w:tr w:rsidR="00321BC1">
        <w:trPr>
          <w:trHeight w:val="359"/>
        </w:trPr>
        <w:tc>
          <w:tcPr>
            <w:tcW w:w="828" w:type="dxa"/>
          </w:tcPr>
          <w:p w:rsidR="00321BC1" w:rsidRPr="00C44E14" w:rsidRDefault="00321BC1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321BC1" w:rsidRPr="00D2622A" w:rsidRDefault="00321BC1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3,4,5,6</w:t>
            </w:r>
          </w:p>
        </w:tc>
        <w:tc>
          <w:tcPr>
            <w:tcW w:w="12348" w:type="dxa"/>
            <w:gridSpan w:val="8"/>
          </w:tcPr>
          <w:p w:rsidR="00D2622A" w:rsidRPr="009D7A7C" w:rsidRDefault="009D7A7C" w:rsidP="009D7A7C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Lecture/demonstration</w:t>
            </w:r>
            <w:r w:rsidR="00977840">
              <w:rPr>
                <w:b/>
              </w:rPr>
              <w:t>; Independent Learning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lastRenderedPageBreak/>
              <w:t>1, 2</w:t>
            </w:r>
          </w:p>
        </w:tc>
        <w:tc>
          <w:tcPr>
            <w:tcW w:w="12348" w:type="dxa"/>
            <w:gridSpan w:val="8"/>
          </w:tcPr>
          <w:p w:rsidR="00D2622A" w:rsidRPr="00AB2681" w:rsidRDefault="00AB2681" w:rsidP="00AB268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Lecture</w:t>
            </w:r>
          </w:p>
        </w:tc>
      </w:tr>
      <w:tr w:rsidR="00DC56DF">
        <w:trPr>
          <w:trHeight w:val="359"/>
        </w:trPr>
        <w:tc>
          <w:tcPr>
            <w:tcW w:w="828" w:type="dxa"/>
          </w:tcPr>
          <w:p w:rsidR="00DC56DF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348" w:type="dxa"/>
            <w:gridSpan w:val="8"/>
          </w:tcPr>
          <w:p w:rsidR="00DC56DF" w:rsidRPr="00AB2681" w:rsidRDefault="00AB2681" w:rsidP="00AB2681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Cooperative Learning</w:t>
            </w:r>
          </w:p>
        </w:tc>
      </w:tr>
      <w:tr w:rsidR="00D2622A">
        <w:trPr>
          <w:trHeight w:val="359"/>
        </w:trPr>
        <w:tc>
          <w:tcPr>
            <w:tcW w:w="828" w:type="dxa"/>
          </w:tcPr>
          <w:p w:rsidR="00D2622A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348" w:type="dxa"/>
            <w:gridSpan w:val="8"/>
          </w:tcPr>
          <w:p w:rsidR="00D2622A" w:rsidRPr="00025990" w:rsidRDefault="00025990" w:rsidP="00025990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Independent Learning</w:t>
            </w:r>
          </w:p>
        </w:tc>
      </w:tr>
      <w:tr w:rsidR="00254338">
        <w:trPr>
          <w:trHeight w:val="466"/>
        </w:trPr>
        <w:tc>
          <w:tcPr>
            <w:tcW w:w="828" w:type="dxa"/>
          </w:tcPr>
          <w:p w:rsidR="00254338" w:rsidRPr="00C44E14" w:rsidRDefault="001B1672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4871C5" w:rsidRPr="003A7E69" w:rsidRDefault="00254338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3,4,5,6</w:t>
            </w:r>
          </w:p>
        </w:tc>
        <w:tc>
          <w:tcPr>
            <w:tcW w:w="12348" w:type="dxa"/>
            <w:gridSpan w:val="8"/>
          </w:tcPr>
          <w:p w:rsidR="003A7E69" w:rsidRPr="00C44E14" w:rsidRDefault="00C7791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1.  </w:t>
            </w:r>
            <w:r>
              <w:rPr>
                <w:b/>
              </w:rPr>
              <w:t>Lecture/demonstration on flow charting, pseudo-code, storyboards and other design techniques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1, 2</w:t>
            </w:r>
          </w:p>
        </w:tc>
        <w:tc>
          <w:tcPr>
            <w:tcW w:w="12348" w:type="dxa"/>
            <w:gridSpan w:val="8"/>
          </w:tcPr>
          <w:p w:rsidR="003A7E69" w:rsidRPr="00C44E14" w:rsidRDefault="00C7791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2.  </w:t>
            </w:r>
            <w:r>
              <w:rPr>
                <w:b/>
              </w:rPr>
              <w:t>Lecture on problem solving and user requirements gathering</w:t>
            </w:r>
          </w:p>
        </w:tc>
      </w:tr>
      <w:tr w:rsidR="00C77917">
        <w:trPr>
          <w:trHeight w:val="466"/>
        </w:trPr>
        <w:tc>
          <w:tcPr>
            <w:tcW w:w="828" w:type="dxa"/>
          </w:tcPr>
          <w:p w:rsidR="00C77917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2348" w:type="dxa"/>
            <w:gridSpan w:val="8"/>
          </w:tcPr>
          <w:p w:rsidR="00C77917" w:rsidRPr="00C44E14" w:rsidRDefault="00C77917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3.  </w:t>
            </w:r>
            <w:r>
              <w:rPr>
                <w:b/>
              </w:rPr>
              <w:t>Students use different techniques to design simple systems (i.e. wake up and get to school and attached mazes)</w:t>
            </w:r>
          </w:p>
        </w:tc>
      </w:tr>
      <w:tr w:rsidR="00C77917">
        <w:trPr>
          <w:trHeight w:val="466"/>
        </w:trPr>
        <w:tc>
          <w:tcPr>
            <w:tcW w:w="828" w:type="dxa"/>
          </w:tcPr>
          <w:p w:rsidR="00C77917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2348" w:type="dxa"/>
            <w:gridSpan w:val="8"/>
          </w:tcPr>
          <w:p w:rsidR="00C77917" w:rsidRPr="00025990" w:rsidRDefault="00C77917" w:rsidP="00C44E14">
            <w:pPr>
              <w:spacing w:line="240" w:lineRule="auto"/>
              <w:rPr>
                <w:b/>
                <w:highlight w:val="yellow"/>
              </w:rPr>
            </w:pPr>
            <w:r w:rsidRPr="00025990">
              <w:rPr>
                <w:b/>
                <w:highlight w:val="yellow"/>
              </w:rPr>
              <w:t>4. Documentation of code will be dependent upon the programming language</w:t>
            </w:r>
          </w:p>
        </w:tc>
      </w:tr>
      <w:tr w:rsidR="003A7E69">
        <w:trPr>
          <w:trHeight w:val="466"/>
        </w:trPr>
        <w:tc>
          <w:tcPr>
            <w:tcW w:w="828" w:type="dxa"/>
          </w:tcPr>
          <w:p w:rsidR="003A7E69" w:rsidRPr="009505D0" w:rsidRDefault="006B0446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7</w:t>
            </w:r>
            <w:bookmarkStart w:id="0" w:name="_GoBack"/>
            <w:bookmarkEnd w:id="0"/>
          </w:p>
        </w:tc>
        <w:tc>
          <w:tcPr>
            <w:tcW w:w="12348" w:type="dxa"/>
            <w:gridSpan w:val="8"/>
          </w:tcPr>
          <w:p w:rsidR="003A7E69" w:rsidRPr="00025990" w:rsidRDefault="00C77917" w:rsidP="00C44E14">
            <w:pPr>
              <w:spacing w:line="240" w:lineRule="auto"/>
              <w:rPr>
                <w:b/>
                <w:highlight w:val="yellow"/>
              </w:rPr>
            </w:pPr>
            <w:r w:rsidRPr="00025990">
              <w:rPr>
                <w:b/>
                <w:highlight w:val="yellow"/>
              </w:rPr>
              <w:t>5. GamesFromWithin.com/writing-reusuable-code  - lecture/discussion starting point</w:t>
            </w:r>
          </w:p>
        </w:tc>
      </w:tr>
      <w:tr w:rsidR="000F47EE">
        <w:trPr>
          <w:trHeight w:val="466"/>
        </w:trPr>
        <w:tc>
          <w:tcPr>
            <w:tcW w:w="13176" w:type="dxa"/>
            <w:gridSpan w:val="9"/>
          </w:tcPr>
          <w:p w:rsidR="000F47EE" w:rsidRDefault="000F47EE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</w:t>
            </w:r>
            <w:r w:rsidR="001B1672" w:rsidRPr="00C44E14">
              <w:rPr>
                <w:b/>
              </w:rPr>
              <w:t xml:space="preserve"> (include internet addresses for linking)</w:t>
            </w:r>
          </w:p>
          <w:p w:rsidR="000F47EE" w:rsidRPr="00C44E14" w:rsidRDefault="000F47EE" w:rsidP="00BC4316">
            <w:pPr>
              <w:spacing w:line="240" w:lineRule="auto"/>
              <w:rPr>
                <w:b/>
              </w:rPr>
            </w:pPr>
          </w:p>
        </w:tc>
      </w:tr>
    </w:tbl>
    <w:p w:rsidR="00FD5A4D" w:rsidRPr="00323BA3" w:rsidRDefault="005A0F5D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FD5A4D" w:rsidRPr="00323BA3" w:rsidSect="0072740F">
      <w:headerReference w:type="default" r:id="rId12"/>
      <w:footerReference w:type="default" r:id="rId13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05" w:rsidRDefault="009E1B05" w:rsidP="00FD5A4D">
      <w:pPr>
        <w:spacing w:after="0" w:line="240" w:lineRule="auto"/>
      </w:pPr>
      <w:r>
        <w:separator/>
      </w:r>
    </w:p>
  </w:endnote>
  <w:endnote w:type="continuationSeparator" w:id="0">
    <w:p w:rsidR="009E1B05" w:rsidRDefault="009E1B05" w:rsidP="00FD5A4D">
      <w:pPr>
        <w:spacing w:after="0" w:line="240" w:lineRule="auto"/>
      </w:pPr>
      <w:r>
        <w:continuationSeparator/>
      </w:r>
    </w:p>
  </w:endnote>
  <w:endnote w:type="continuationNotice" w:id="1">
    <w:p w:rsidR="009E1B05" w:rsidRDefault="009E1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05" w:rsidRDefault="009E1B05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6B0446">
      <w:rPr>
        <w:b/>
        <w:noProof/>
      </w:rPr>
      <w:t>13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6B0446">
      <w:rPr>
        <w:b/>
        <w:noProof/>
      </w:rPr>
      <w:t>13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05" w:rsidRDefault="009E1B05" w:rsidP="00FD5A4D">
      <w:pPr>
        <w:spacing w:after="0" w:line="240" w:lineRule="auto"/>
      </w:pPr>
      <w:r>
        <w:separator/>
      </w:r>
    </w:p>
  </w:footnote>
  <w:footnote w:type="continuationSeparator" w:id="0">
    <w:p w:rsidR="009E1B05" w:rsidRDefault="009E1B05" w:rsidP="00FD5A4D">
      <w:pPr>
        <w:spacing w:after="0" w:line="240" w:lineRule="auto"/>
      </w:pPr>
      <w:r>
        <w:continuationSeparator/>
      </w:r>
    </w:p>
  </w:footnote>
  <w:footnote w:type="continuationNotice" w:id="1">
    <w:p w:rsidR="009E1B05" w:rsidRDefault="009E1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B05" w:rsidRPr="006D3450" w:rsidRDefault="009E1B05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9E1B05" w:rsidRDefault="009E1B05" w:rsidP="0015225E">
    <w:pPr>
      <w:pStyle w:val="Header"/>
    </w:pPr>
    <w:r>
      <w:t>GRADE LEVEL/UNIT TITLE: 11-12/Apply Logical Problem-Solving Skills</w:t>
    </w:r>
    <w:r>
      <w:tab/>
    </w:r>
    <w:r>
      <w:tab/>
      <w:t>Course Code: 034355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4460"/>
    <w:multiLevelType w:val="hybridMultilevel"/>
    <w:tmpl w:val="9858EDE0"/>
    <w:lvl w:ilvl="0" w:tplc="D408DE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29FA"/>
    <w:multiLevelType w:val="hybridMultilevel"/>
    <w:tmpl w:val="BC5A44B6"/>
    <w:lvl w:ilvl="0" w:tplc="E5268E4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A092F"/>
    <w:multiLevelType w:val="hybridMultilevel"/>
    <w:tmpl w:val="12D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9620E1"/>
    <w:multiLevelType w:val="hybridMultilevel"/>
    <w:tmpl w:val="D9368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378CD"/>
    <w:multiLevelType w:val="hybridMultilevel"/>
    <w:tmpl w:val="4FCEF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A025F3"/>
    <w:multiLevelType w:val="hybridMultilevel"/>
    <w:tmpl w:val="5E00B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8"/>
  </w:num>
  <w:num w:numId="5">
    <w:abstractNumId w:val="15"/>
  </w:num>
  <w:num w:numId="6">
    <w:abstractNumId w:val="6"/>
  </w:num>
  <w:num w:numId="7">
    <w:abstractNumId w:val="10"/>
  </w:num>
  <w:num w:numId="8">
    <w:abstractNumId w:val="21"/>
  </w:num>
  <w:num w:numId="9">
    <w:abstractNumId w:val="5"/>
  </w:num>
  <w:num w:numId="10">
    <w:abstractNumId w:val="4"/>
  </w:num>
  <w:num w:numId="11">
    <w:abstractNumId w:val="20"/>
  </w:num>
  <w:num w:numId="12">
    <w:abstractNumId w:val="9"/>
  </w:num>
  <w:num w:numId="13">
    <w:abstractNumId w:val="7"/>
  </w:num>
  <w:num w:numId="14">
    <w:abstractNumId w:val="17"/>
  </w:num>
  <w:num w:numId="15">
    <w:abstractNumId w:val="16"/>
  </w:num>
  <w:num w:numId="16">
    <w:abstractNumId w:val="12"/>
  </w:num>
  <w:num w:numId="17">
    <w:abstractNumId w:val="14"/>
  </w:num>
  <w:num w:numId="18">
    <w:abstractNumId w:val="13"/>
  </w:num>
  <w:num w:numId="19">
    <w:abstractNumId w:val="3"/>
  </w:num>
  <w:num w:numId="20">
    <w:abstractNumId w:val="19"/>
  </w:num>
  <w:num w:numId="21">
    <w:abstractNumId w:val="2"/>
  </w:num>
  <w:num w:numId="22">
    <w:abstractNumId w:val="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33DF8"/>
    <w:rsid w:val="00000127"/>
    <w:rsid w:val="00025990"/>
    <w:rsid w:val="000324B0"/>
    <w:rsid w:val="0004086B"/>
    <w:rsid w:val="000553C2"/>
    <w:rsid w:val="00075C23"/>
    <w:rsid w:val="0009442F"/>
    <w:rsid w:val="000B1A54"/>
    <w:rsid w:val="000E2AB8"/>
    <w:rsid w:val="000F12AC"/>
    <w:rsid w:val="000F47EE"/>
    <w:rsid w:val="00124AF0"/>
    <w:rsid w:val="001270A2"/>
    <w:rsid w:val="00131A3D"/>
    <w:rsid w:val="0013604E"/>
    <w:rsid w:val="0015225E"/>
    <w:rsid w:val="001522D0"/>
    <w:rsid w:val="001731D1"/>
    <w:rsid w:val="001956E9"/>
    <w:rsid w:val="001B1672"/>
    <w:rsid w:val="001B3773"/>
    <w:rsid w:val="001C64E7"/>
    <w:rsid w:val="0020289B"/>
    <w:rsid w:val="00223F54"/>
    <w:rsid w:val="002316F3"/>
    <w:rsid w:val="00233170"/>
    <w:rsid w:val="00254338"/>
    <w:rsid w:val="00286FAE"/>
    <w:rsid w:val="002C16F9"/>
    <w:rsid w:val="00321BC1"/>
    <w:rsid w:val="00323492"/>
    <w:rsid w:val="00323BA3"/>
    <w:rsid w:val="00342621"/>
    <w:rsid w:val="00353AA8"/>
    <w:rsid w:val="00355765"/>
    <w:rsid w:val="00357947"/>
    <w:rsid w:val="00366003"/>
    <w:rsid w:val="00391632"/>
    <w:rsid w:val="003A7E69"/>
    <w:rsid w:val="003B76EF"/>
    <w:rsid w:val="003F192D"/>
    <w:rsid w:val="003F1F66"/>
    <w:rsid w:val="004633F6"/>
    <w:rsid w:val="00467E84"/>
    <w:rsid w:val="004871C5"/>
    <w:rsid w:val="004A1760"/>
    <w:rsid w:val="004B7FF8"/>
    <w:rsid w:val="004D72AC"/>
    <w:rsid w:val="004E48C1"/>
    <w:rsid w:val="004F514F"/>
    <w:rsid w:val="00510E22"/>
    <w:rsid w:val="00522002"/>
    <w:rsid w:val="00526777"/>
    <w:rsid w:val="00574E3C"/>
    <w:rsid w:val="005940E9"/>
    <w:rsid w:val="005A0F5D"/>
    <w:rsid w:val="005A4F44"/>
    <w:rsid w:val="00621267"/>
    <w:rsid w:val="00650BF0"/>
    <w:rsid w:val="006569A4"/>
    <w:rsid w:val="00695161"/>
    <w:rsid w:val="006B0446"/>
    <w:rsid w:val="006E2402"/>
    <w:rsid w:val="006E7A3D"/>
    <w:rsid w:val="00703F58"/>
    <w:rsid w:val="007056E2"/>
    <w:rsid w:val="00712EAF"/>
    <w:rsid w:val="007233AE"/>
    <w:rsid w:val="0072740F"/>
    <w:rsid w:val="0073478C"/>
    <w:rsid w:val="00745103"/>
    <w:rsid w:val="00751B9E"/>
    <w:rsid w:val="00753811"/>
    <w:rsid w:val="007871E9"/>
    <w:rsid w:val="00787783"/>
    <w:rsid w:val="007900B4"/>
    <w:rsid w:val="007904D1"/>
    <w:rsid w:val="00795059"/>
    <w:rsid w:val="007A4E95"/>
    <w:rsid w:val="0080447A"/>
    <w:rsid w:val="008057B5"/>
    <w:rsid w:val="008322A8"/>
    <w:rsid w:val="00845D03"/>
    <w:rsid w:val="0086478D"/>
    <w:rsid w:val="008A660E"/>
    <w:rsid w:val="008B1BC2"/>
    <w:rsid w:val="008B5FD1"/>
    <w:rsid w:val="008B69A1"/>
    <w:rsid w:val="008D6425"/>
    <w:rsid w:val="008E66A3"/>
    <w:rsid w:val="00917334"/>
    <w:rsid w:val="00933B9E"/>
    <w:rsid w:val="0094250B"/>
    <w:rsid w:val="009505D0"/>
    <w:rsid w:val="00977840"/>
    <w:rsid w:val="009C2B9E"/>
    <w:rsid w:val="009D1338"/>
    <w:rsid w:val="009D7A7C"/>
    <w:rsid w:val="009E1B05"/>
    <w:rsid w:val="00A33DF8"/>
    <w:rsid w:val="00A5553E"/>
    <w:rsid w:val="00AB2681"/>
    <w:rsid w:val="00AC1CA2"/>
    <w:rsid w:val="00AC243F"/>
    <w:rsid w:val="00B05A7F"/>
    <w:rsid w:val="00B13A4E"/>
    <w:rsid w:val="00BA16F6"/>
    <w:rsid w:val="00BB21C0"/>
    <w:rsid w:val="00BB7AD7"/>
    <w:rsid w:val="00BC09A6"/>
    <w:rsid w:val="00BC4316"/>
    <w:rsid w:val="00BF3B52"/>
    <w:rsid w:val="00C10270"/>
    <w:rsid w:val="00C131A8"/>
    <w:rsid w:val="00C15E0C"/>
    <w:rsid w:val="00C303BA"/>
    <w:rsid w:val="00C44E14"/>
    <w:rsid w:val="00C70F0A"/>
    <w:rsid w:val="00C77917"/>
    <w:rsid w:val="00CD3B25"/>
    <w:rsid w:val="00CD43AD"/>
    <w:rsid w:val="00CE3449"/>
    <w:rsid w:val="00D01C5F"/>
    <w:rsid w:val="00D12505"/>
    <w:rsid w:val="00D12FB6"/>
    <w:rsid w:val="00D22244"/>
    <w:rsid w:val="00D2622A"/>
    <w:rsid w:val="00D35DED"/>
    <w:rsid w:val="00D56C18"/>
    <w:rsid w:val="00D57E50"/>
    <w:rsid w:val="00D778E5"/>
    <w:rsid w:val="00DC56DF"/>
    <w:rsid w:val="00DC5E54"/>
    <w:rsid w:val="00DD40DF"/>
    <w:rsid w:val="00E03EE0"/>
    <w:rsid w:val="00E215AA"/>
    <w:rsid w:val="00E372C1"/>
    <w:rsid w:val="00E55D0C"/>
    <w:rsid w:val="00E5640C"/>
    <w:rsid w:val="00E82EFB"/>
    <w:rsid w:val="00EE0C21"/>
    <w:rsid w:val="00F072CD"/>
    <w:rsid w:val="00F25111"/>
    <w:rsid w:val="00F65B3E"/>
    <w:rsid w:val="00F815CD"/>
    <w:rsid w:val="00FA08B5"/>
    <w:rsid w:val="00FD5A4D"/>
    <w:rsid w:val="00FF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3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564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D5A4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D5A4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74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3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4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2CFE18849334CAEF40BFFB904EF2A" ma:contentTypeVersion="0" ma:contentTypeDescription="Create a new document." ma:contentTypeScope="" ma:versionID="290a91f0f0c2ab6ec21d28815a62cb8c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9051-0BE3-4903-A23D-06539AA0E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E84F1D2-470D-4488-8ABC-0FA51F2C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3B8833-9DCB-48CB-83F8-CA314D0F0307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6D7AD5-C9D0-4C50-9DFD-F04D50AB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DESE</Company>
  <LinksUpToDate>false</LinksUpToDate>
  <CharactersWithSpaces>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cbryant3</dc:creator>
  <cp:lastModifiedBy>lfischer</cp:lastModifiedBy>
  <cp:revision>2</cp:revision>
  <cp:lastPrinted>2012-06-13T14:13:00Z</cp:lastPrinted>
  <dcterms:created xsi:type="dcterms:W3CDTF">2012-07-10T20:50:00Z</dcterms:created>
  <dcterms:modified xsi:type="dcterms:W3CDTF">2012-07-10T20:50:00Z</dcterms:modified>
</cp:coreProperties>
</file>