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44DD" w:rsidRPr="00B3141E" w:rsidRDefault="006E44B1" w:rsidP="005444DD">
      <w:pPr>
        <w:rPr>
          <w:b/>
          <w:sz w:val="32"/>
        </w:rPr>
      </w:pPr>
      <w:r>
        <w:rPr>
          <w:b/>
          <w:sz w:val="32"/>
        </w:rPr>
        <w:t>Retail</w:t>
      </w:r>
      <w:r w:rsidR="005444DD">
        <w:rPr>
          <w:b/>
          <w:sz w:val="32"/>
        </w:rPr>
        <w:t xml:space="preserve"> – Suggestive Selling</w:t>
      </w:r>
    </w:p>
    <w:p w:rsidR="005444DD" w:rsidRDefault="005444DD" w:rsidP="005444DD"/>
    <w:p w:rsidR="005444DD" w:rsidRDefault="005444DD" w:rsidP="005444DD">
      <w:r w:rsidRPr="00B3141E">
        <w:rPr>
          <w:u w:val="single"/>
        </w:rPr>
        <w:t>Directions</w:t>
      </w:r>
      <w:r>
        <w:t xml:space="preserve">:  Visit a retailer web site to find five products.  Once you have decided on your five products, browse the site to find appropriate items that could be suggestively sold </w:t>
      </w:r>
      <w:r w:rsidRPr="00BE24CF">
        <w:rPr>
          <w:u w:val="single"/>
        </w:rPr>
        <w:t>to complement the original item</w:t>
      </w:r>
      <w:r>
        <w:t xml:space="preserve">.  </w:t>
      </w:r>
      <w:r w:rsidR="00822126">
        <w:t>Be sure to site you</w:t>
      </w:r>
      <w:bookmarkStart w:id="0" w:name="_GoBack"/>
      <w:bookmarkEnd w:id="0"/>
      <w:r w:rsidR="00822126">
        <w:t>r source and include prices of each item</w:t>
      </w:r>
      <w:r>
        <w:t>.  An example is below.</w:t>
      </w:r>
    </w:p>
    <w:p w:rsidR="005444DD" w:rsidRDefault="005444DD" w:rsidP="005444DD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18"/>
        <w:gridCol w:w="4027"/>
        <w:gridCol w:w="3031"/>
      </w:tblGrid>
      <w:tr w:rsidR="005444DD" w:rsidTr="00CE1B82">
        <w:tc>
          <w:tcPr>
            <w:tcW w:w="2518" w:type="dxa"/>
          </w:tcPr>
          <w:p w:rsidR="005444DD" w:rsidRPr="00B3141E" w:rsidRDefault="005444DD" w:rsidP="00CE1B82">
            <w:pPr>
              <w:rPr>
                <w:b/>
              </w:rPr>
            </w:pPr>
            <w:r w:rsidRPr="00B3141E">
              <w:rPr>
                <w:b/>
              </w:rPr>
              <w:t>Where Purchased</w:t>
            </w:r>
          </w:p>
        </w:tc>
        <w:tc>
          <w:tcPr>
            <w:tcW w:w="4027" w:type="dxa"/>
          </w:tcPr>
          <w:p w:rsidR="005444DD" w:rsidRPr="00B3141E" w:rsidRDefault="005444DD" w:rsidP="00CE1B82">
            <w:pPr>
              <w:rPr>
                <w:b/>
              </w:rPr>
            </w:pPr>
            <w:r w:rsidRPr="00B3141E">
              <w:rPr>
                <w:b/>
              </w:rPr>
              <w:t>Original Item</w:t>
            </w:r>
          </w:p>
        </w:tc>
        <w:tc>
          <w:tcPr>
            <w:tcW w:w="3031" w:type="dxa"/>
          </w:tcPr>
          <w:p w:rsidR="005444DD" w:rsidRPr="00B3141E" w:rsidRDefault="005444DD" w:rsidP="00CE1B82">
            <w:pPr>
              <w:rPr>
                <w:b/>
              </w:rPr>
            </w:pPr>
            <w:r w:rsidRPr="00B3141E">
              <w:rPr>
                <w:b/>
              </w:rPr>
              <w:t>Suggestive Sell</w:t>
            </w:r>
          </w:p>
        </w:tc>
      </w:tr>
      <w:tr w:rsidR="005444DD" w:rsidTr="005444DD">
        <w:tc>
          <w:tcPr>
            <w:tcW w:w="2518" w:type="dxa"/>
            <w:vAlign w:val="center"/>
          </w:tcPr>
          <w:p w:rsidR="005444DD" w:rsidRDefault="005444DD" w:rsidP="005444DD">
            <w:pPr>
              <w:jc w:val="center"/>
            </w:pPr>
            <w:r>
              <w:t>www.ae.com</w:t>
            </w:r>
          </w:p>
          <w:p w:rsidR="005444DD" w:rsidRDefault="005444DD" w:rsidP="005444DD">
            <w:pPr>
              <w:jc w:val="center"/>
            </w:pPr>
          </w:p>
          <w:p w:rsidR="005444DD" w:rsidRDefault="005444DD" w:rsidP="005444DD">
            <w:pPr>
              <w:jc w:val="center"/>
            </w:pPr>
            <w:r>
              <w:t>Original Item Price:</w:t>
            </w:r>
          </w:p>
          <w:p w:rsidR="005444DD" w:rsidRDefault="005444DD" w:rsidP="005444DD">
            <w:pPr>
              <w:jc w:val="center"/>
            </w:pPr>
          </w:p>
          <w:p w:rsidR="005444DD" w:rsidRDefault="005444DD" w:rsidP="005444DD">
            <w:pPr>
              <w:jc w:val="center"/>
            </w:pPr>
            <w:r>
              <w:t>$79.50</w:t>
            </w:r>
          </w:p>
          <w:p w:rsidR="005444DD" w:rsidRDefault="005444DD" w:rsidP="005444DD">
            <w:pPr>
              <w:jc w:val="center"/>
            </w:pPr>
          </w:p>
          <w:p w:rsidR="005444DD" w:rsidRDefault="005444DD" w:rsidP="005444DD">
            <w:pPr>
              <w:jc w:val="center"/>
            </w:pPr>
            <w:r>
              <w:t>Suggestive Sell Price:</w:t>
            </w:r>
          </w:p>
          <w:p w:rsidR="005444DD" w:rsidRDefault="005444DD" w:rsidP="005444DD">
            <w:pPr>
              <w:jc w:val="center"/>
            </w:pPr>
          </w:p>
          <w:p w:rsidR="005444DD" w:rsidRDefault="005444DD" w:rsidP="005444DD">
            <w:pPr>
              <w:jc w:val="center"/>
            </w:pPr>
            <w:r>
              <w:t>$14.00</w:t>
            </w:r>
          </w:p>
        </w:tc>
        <w:tc>
          <w:tcPr>
            <w:tcW w:w="4027" w:type="dxa"/>
          </w:tcPr>
          <w:p w:rsidR="005444DD" w:rsidRDefault="005444DD" w:rsidP="00CE1B82">
            <w:r>
              <w:rPr>
                <w:rFonts w:ascii="Arial" w:hAnsi="Arial" w:cs="Arial"/>
                <w:noProof/>
                <w:sz w:val="17"/>
                <w:szCs w:val="17"/>
              </w:rPr>
              <w:drawing>
                <wp:inline distT="0" distB="0" distL="0" distR="0" wp14:anchorId="54B0251C" wp14:editId="048C7A18">
                  <wp:extent cx="2400566" cy="2590800"/>
                  <wp:effectExtent l="19050" t="0" r="0" b="0"/>
                  <wp:docPr id="1" name="Picture 1" descr="click for Larger View">
                    <a:hlinkClick xmlns:a="http://schemas.openxmlformats.org/drawingml/2006/main" r:id="rId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lick for Larger View">
                            <a:hlinkClick r:id="rId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00566" cy="2590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31" w:type="dxa"/>
          </w:tcPr>
          <w:p w:rsidR="005444DD" w:rsidRDefault="005444DD" w:rsidP="00CE1B82">
            <w:r>
              <w:rPr>
                <w:rFonts w:ascii="Arial" w:hAnsi="Arial" w:cs="Arial"/>
                <w:noProof/>
                <w:sz w:val="17"/>
                <w:szCs w:val="17"/>
              </w:rPr>
              <w:drawing>
                <wp:inline distT="0" distB="0" distL="0" distR="0" wp14:anchorId="1C3492CF" wp14:editId="27F0C97F">
                  <wp:extent cx="1581150" cy="1706449"/>
                  <wp:effectExtent l="19050" t="0" r="0" b="0"/>
                  <wp:docPr id="4" name="Picture 4" descr="click for Larger View">
                    <a:hlinkClick xmlns:a="http://schemas.openxmlformats.org/drawingml/2006/main" r:id="rId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lick for Larger View">
                            <a:hlinkClick r:id="rId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1150" cy="170644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444DD" w:rsidTr="00CE1B82">
        <w:tc>
          <w:tcPr>
            <w:tcW w:w="2518" w:type="dxa"/>
          </w:tcPr>
          <w:p w:rsidR="005444DD" w:rsidRDefault="005444DD" w:rsidP="00CE1B82"/>
          <w:p w:rsidR="005444DD" w:rsidRDefault="005444DD" w:rsidP="00CE1B82"/>
          <w:p w:rsidR="005444DD" w:rsidRDefault="005444DD" w:rsidP="00CE1B82"/>
          <w:p w:rsidR="005444DD" w:rsidRDefault="005444DD" w:rsidP="00CE1B82"/>
          <w:p w:rsidR="005444DD" w:rsidRDefault="005444DD" w:rsidP="00CE1B82"/>
        </w:tc>
        <w:tc>
          <w:tcPr>
            <w:tcW w:w="4027" w:type="dxa"/>
          </w:tcPr>
          <w:p w:rsidR="005444DD" w:rsidRDefault="005444DD" w:rsidP="00CE1B82"/>
        </w:tc>
        <w:tc>
          <w:tcPr>
            <w:tcW w:w="3031" w:type="dxa"/>
          </w:tcPr>
          <w:p w:rsidR="005444DD" w:rsidRDefault="005444DD" w:rsidP="00CE1B82"/>
        </w:tc>
      </w:tr>
      <w:tr w:rsidR="005444DD" w:rsidTr="00CE1B82">
        <w:tc>
          <w:tcPr>
            <w:tcW w:w="2518" w:type="dxa"/>
          </w:tcPr>
          <w:p w:rsidR="005444DD" w:rsidRDefault="005444DD" w:rsidP="00CE1B82"/>
          <w:p w:rsidR="005444DD" w:rsidRDefault="005444DD" w:rsidP="00CE1B82"/>
          <w:p w:rsidR="005444DD" w:rsidRDefault="005444DD" w:rsidP="00CE1B82"/>
          <w:p w:rsidR="005444DD" w:rsidRDefault="005444DD" w:rsidP="00CE1B82"/>
          <w:p w:rsidR="005444DD" w:rsidRDefault="005444DD" w:rsidP="00CE1B82"/>
        </w:tc>
        <w:tc>
          <w:tcPr>
            <w:tcW w:w="4027" w:type="dxa"/>
          </w:tcPr>
          <w:p w:rsidR="005444DD" w:rsidRDefault="005444DD" w:rsidP="00CE1B82"/>
        </w:tc>
        <w:tc>
          <w:tcPr>
            <w:tcW w:w="3031" w:type="dxa"/>
          </w:tcPr>
          <w:p w:rsidR="005444DD" w:rsidRDefault="005444DD" w:rsidP="00CE1B82"/>
        </w:tc>
      </w:tr>
      <w:tr w:rsidR="005444DD" w:rsidTr="00CE1B82">
        <w:tc>
          <w:tcPr>
            <w:tcW w:w="2518" w:type="dxa"/>
          </w:tcPr>
          <w:p w:rsidR="005444DD" w:rsidRDefault="005444DD" w:rsidP="00CE1B82"/>
          <w:p w:rsidR="005444DD" w:rsidRDefault="005444DD" w:rsidP="00CE1B82"/>
          <w:p w:rsidR="005444DD" w:rsidRDefault="005444DD" w:rsidP="00CE1B82"/>
          <w:p w:rsidR="005444DD" w:rsidRDefault="005444DD" w:rsidP="00CE1B82"/>
          <w:p w:rsidR="005444DD" w:rsidRDefault="005444DD" w:rsidP="00CE1B82"/>
        </w:tc>
        <w:tc>
          <w:tcPr>
            <w:tcW w:w="4027" w:type="dxa"/>
          </w:tcPr>
          <w:p w:rsidR="005444DD" w:rsidRDefault="005444DD" w:rsidP="00CE1B82"/>
        </w:tc>
        <w:tc>
          <w:tcPr>
            <w:tcW w:w="3031" w:type="dxa"/>
          </w:tcPr>
          <w:p w:rsidR="005444DD" w:rsidRDefault="005444DD" w:rsidP="00CE1B82"/>
        </w:tc>
      </w:tr>
      <w:tr w:rsidR="005444DD" w:rsidTr="00CE1B82">
        <w:tc>
          <w:tcPr>
            <w:tcW w:w="2518" w:type="dxa"/>
          </w:tcPr>
          <w:p w:rsidR="005444DD" w:rsidRDefault="005444DD" w:rsidP="00CE1B82"/>
          <w:p w:rsidR="005444DD" w:rsidRDefault="005444DD" w:rsidP="00CE1B82"/>
          <w:p w:rsidR="005444DD" w:rsidRDefault="005444DD" w:rsidP="00CE1B82"/>
          <w:p w:rsidR="005444DD" w:rsidRDefault="005444DD" w:rsidP="00CE1B82"/>
          <w:p w:rsidR="005444DD" w:rsidRDefault="005444DD" w:rsidP="00CE1B82"/>
        </w:tc>
        <w:tc>
          <w:tcPr>
            <w:tcW w:w="4027" w:type="dxa"/>
          </w:tcPr>
          <w:p w:rsidR="005444DD" w:rsidRDefault="005444DD" w:rsidP="00CE1B82"/>
        </w:tc>
        <w:tc>
          <w:tcPr>
            <w:tcW w:w="3031" w:type="dxa"/>
          </w:tcPr>
          <w:p w:rsidR="005444DD" w:rsidRDefault="005444DD" w:rsidP="00CE1B82"/>
        </w:tc>
      </w:tr>
    </w:tbl>
    <w:p w:rsidR="00BF32FB" w:rsidRDefault="00BF32FB"/>
    <w:sectPr w:rsidR="00BF32FB" w:rsidSect="005D417D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ffy">
    <w:panose1 w:val="03050402030202030204"/>
    <w:charset w:val="00"/>
    <w:family w:val="script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220A" w:rsidRDefault="00822126" w:rsidP="00D37870">
    <w:pPr>
      <w:pStyle w:val="Header"/>
      <w:jc w:val="right"/>
    </w:pPr>
    <w:r>
      <w:t>Name ______________________</w:t>
    </w:r>
  </w:p>
  <w:p w:rsidR="009A220A" w:rsidRDefault="0082212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5444DD"/>
    <w:rsid w:val="003773AD"/>
    <w:rsid w:val="005444DD"/>
    <w:rsid w:val="006E44B1"/>
    <w:rsid w:val="00822126"/>
    <w:rsid w:val="00BF32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ffy" w:eastAsiaTheme="minorHAnsi" w:hAnsi="Taffy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44D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444D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444DD"/>
  </w:style>
  <w:style w:type="table" w:styleId="TableGrid">
    <w:name w:val="Table Grid"/>
    <w:basedOn w:val="TableNormal"/>
    <w:uiPriority w:val="59"/>
    <w:rsid w:val="005444D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444D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44D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hyperlink" Target="javascript:LaunchDetail('Large_265','2');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hyperlink" Target="javascript:LaunchDetail('Large_265','1');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72</Words>
  <Characters>415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Gasconade County R-2 Schools</Company>
  <LinksUpToDate>false</LinksUpToDate>
  <CharactersWithSpaces>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 Whelan</dc:creator>
  <cp:keywords/>
  <dc:description/>
  <cp:lastModifiedBy>Sara Whelan</cp:lastModifiedBy>
  <cp:revision>1</cp:revision>
  <cp:lastPrinted>2013-01-08T20:16:00Z</cp:lastPrinted>
  <dcterms:created xsi:type="dcterms:W3CDTF">2013-01-08T19:59:00Z</dcterms:created>
  <dcterms:modified xsi:type="dcterms:W3CDTF">2013-01-08T20:25:00Z</dcterms:modified>
</cp:coreProperties>
</file>