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845"/>
        <w:gridCol w:w="1710"/>
        <w:gridCol w:w="1994"/>
        <w:gridCol w:w="814"/>
        <w:gridCol w:w="23"/>
      </w:tblGrid>
      <w:tr w:rsidR="00DD40DF" w:rsidTr="00E45C2F">
        <w:trPr>
          <w:trHeight w:val="457"/>
        </w:trPr>
        <w:tc>
          <w:tcPr>
            <w:tcW w:w="13199" w:type="dxa"/>
            <w:gridSpan w:val="9"/>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C94A3C" w:rsidRPr="00C44E14" w:rsidRDefault="00C94A3C" w:rsidP="00C94A3C">
            <w:pPr>
              <w:autoSpaceDE w:val="0"/>
              <w:autoSpaceDN w:val="0"/>
              <w:adjustRightInd w:val="0"/>
              <w:spacing w:after="0" w:line="240" w:lineRule="auto"/>
              <w:rPr>
                <w:rFonts w:cs="Tahoma"/>
                <w:b/>
              </w:rPr>
            </w:pPr>
            <w:r>
              <w:rPr>
                <w:rFonts w:cs="Tahoma"/>
                <w:b/>
              </w:rPr>
              <w:t>An instructional program that focuses on marketing and management functions and tasks that can be applied in amateur or professional sports or sporting events, entertainment or entertainment events, selling or renting of supplies and equipment (other than vehicles) used for recreational or sporting purposes, products and services related to hobbies or cultural events, or businesses primarily engaged in satisfying the desire to make productive or enjoyable use of leisure time.</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E45C2F">
        <w:trPr>
          <w:gridAfter w:val="1"/>
          <w:wAfter w:w="23" w:type="dxa"/>
        </w:trPr>
        <w:tc>
          <w:tcPr>
            <w:tcW w:w="7604" w:type="dxa"/>
            <w:gridSpan w:val="3"/>
          </w:tcPr>
          <w:p w:rsidR="00DD40DF" w:rsidRDefault="00845D03" w:rsidP="00C44E14">
            <w:pPr>
              <w:spacing w:line="240" w:lineRule="auto"/>
            </w:pPr>
            <w:r w:rsidRPr="00C44E14">
              <w:rPr>
                <w:b/>
              </w:rPr>
              <w:t>UNIT</w:t>
            </w:r>
            <w:r w:rsidR="00355765">
              <w:rPr>
                <w:b/>
              </w:rPr>
              <w:t xml:space="preserve"> DESCRIPTION</w:t>
            </w:r>
            <w:r w:rsidR="00DD40DF" w:rsidRPr="00C44E14">
              <w:rPr>
                <w:b/>
              </w:rPr>
              <w:t xml:space="preserve">: </w:t>
            </w:r>
            <w:r w:rsidR="00355765">
              <w:rPr>
                <w:b/>
              </w:rPr>
              <w:t xml:space="preserve"> </w:t>
            </w:r>
          </w:p>
          <w:p w:rsidR="0013604E" w:rsidRPr="00C44E14" w:rsidRDefault="00C94A3C" w:rsidP="00C94A3C">
            <w:pPr>
              <w:spacing w:line="240" w:lineRule="auto"/>
              <w:rPr>
                <w:b/>
              </w:rPr>
            </w:pPr>
            <w:r>
              <w:rPr>
                <w:rFonts w:cs="Calibri"/>
                <w:b/>
              </w:rPr>
              <w:t xml:space="preserve">Students will understand strategies used for </w:t>
            </w:r>
            <w:r w:rsidRPr="001B0848">
              <w:rPr>
                <w:rFonts w:cs="Calibri"/>
                <w:b/>
              </w:rPr>
              <w:t>Product and Service Management</w:t>
            </w:r>
            <w:r>
              <w:rPr>
                <w:rFonts w:cs="Calibri"/>
                <w:b/>
              </w:rPr>
              <w:t>.</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C94A3C">
              <w:rPr>
                <w:b/>
              </w:rPr>
              <w:t xml:space="preserve">2 </w:t>
            </w:r>
            <w:r w:rsidR="005A0F5D">
              <w:rPr>
                <w:b/>
              </w:rPr>
              <w:t xml:space="preserve">WEEKS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E45C2F">
        <w:trPr>
          <w:gridAfter w:val="1"/>
          <w:wAfter w:w="23" w:type="dxa"/>
        </w:trPr>
        <w:tc>
          <w:tcPr>
            <w:tcW w:w="13176" w:type="dxa"/>
            <w:gridSpan w:val="8"/>
          </w:tcPr>
          <w:p w:rsidR="00DD40DF" w:rsidRPr="00C44E14" w:rsidRDefault="00DD40DF" w:rsidP="00C44E14">
            <w:pPr>
              <w:spacing w:line="240" w:lineRule="auto"/>
              <w:rPr>
                <w:b/>
              </w:rPr>
            </w:pPr>
            <w:r w:rsidRPr="00C44E14">
              <w:rPr>
                <w:b/>
              </w:rPr>
              <w:t>ESSENTIAL QUESTIONS:</w:t>
            </w:r>
          </w:p>
          <w:p w:rsidR="00C94A3C" w:rsidRPr="001B0848" w:rsidRDefault="00C94A3C" w:rsidP="00C94A3C">
            <w:pPr>
              <w:numPr>
                <w:ilvl w:val="0"/>
                <w:numId w:val="18"/>
              </w:numPr>
              <w:spacing w:after="0" w:line="240" w:lineRule="auto"/>
              <w:rPr>
                <w:rFonts w:cs="Calibri"/>
              </w:rPr>
            </w:pPr>
            <w:r w:rsidRPr="001B0848">
              <w:rPr>
                <w:rFonts w:cs="Calibri"/>
              </w:rPr>
              <w:t>What determines whether a brand name is important?</w:t>
            </w:r>
          </w:p>
          <w:p w:rsidR="00C94A3C" w:rsidRPr="001B0848" w:rsidRDefault="00C94A3C" w:rsidP="00C94A3C">
            <w:pPr>
              <w:numPr>
                <w:ilvl w:val="0"/>
                <w:numId w:val="18"/>
              </w:numPr>
              <w:spacing w:after="0" w:line="240" w:lineRule="auto"/>
              <w:rPr>
                <w:rFonts w:cs="Calibri"/>
              </w:rPr>
            </w:pPr>
            <w:r w:rsidRPr="001B0848">
              <w:rPr>
                <w:rFonts w:cs="Calibri"/>
              </w:rPr>
              <w:t>What marketing strategies can be applied to each product lifecycle stage?</w:t>
            </w:r>
          </w:p>
          <w:p w:rsidR="00C94A3C" w:rsidRPr="001B0848" w:rsidRDefault="00C94A3C" w:rsidP="00C94A3C">
            <w:pPr>
              <w:numPr>
                <w:ilvl w:val="0"/>
                <w:numId w:val="18"/>
              </w:numPr>
              <w:spacing w:after="0" w:line="240" w:lineRule="auto"/>
              <w:rPr>
                <w:rFonts w:cs="Calibri"/>
              </w:rPr>
            </w:pPr>
            <w:r w:rsidRPr="001B0848">
              <w:rPr>
                <w:rFonts w:cs="Calibri"/>
              </w:rPr>
              <w:t>Why is it important to invest in an image?</w:t>
            </w:r>
          </w:p>
          <w:p w:rsidR="00C94A3C" w:rsidRPr="001B0848" w:rsidRDefault="00C94A3C" w:rsidP="00C94A3C">
            <w:pPr>
              <w:numPr>
                <w:ilvl w:val="0"/>
                <w:numId w:val="18"/>
              </w:numPr>
              <w:spacing w:after="0" w:line="240" w:lineRule="auto"/>
              <w:rPr>
                <w:rFonts w:cs="Calibri"/>
              </w:rPr>
            </w:pPr>
            <w:r w:rsidRPr="001B0848">
              <w:rPr>
                <w:rFonts w:cs="Calibri"/>
              </w:rPr>
              <w:t>How does merchandising support the advertising effort?</w:t>
            </w:r>
          </w:p>
          <w:p w:rsidR="00DD40DF" w:rsidRPr="00C94A3C" w:rsidRDefault="00C94A3C" w:rsidP="00C94A3C">
            <w:pPr>
              <w:pStyle w:val="ListParagraph"/>
              <w:numPr>
                <w:ilvl w:val="0"/>
                <w:numId w:val="18"/>
              </w:numPr>
              <w:spacing w:line="240" w:lineRule="auto"/>
              <w:rPr>
                <w:b/>
              </w:rPr>
            </w:pPr>
            <w:r w:rsidRPr="00C94A3C">
              <w:rPr>
                <w:rFonts w:cs="Calibri"/>
              </w:rPr>
              <w:t>How do unethical practices impact the sports and entertainment industry?</w:t>
            </w:r>
          </w:p>
        </w:tc>
      </w:tr>
      <w:tr w:rsidR="008322A8" w:rsidTr="00E45C2F">
        <w:trPr>
          <w:gridAfter w:val="1"/>
          <w:wAfter w:w="23" w:type="dxa"/>
          <w:trHeight w:val="197"/>
        </w:trPr>
        <w:tc>
          <w:tcPr>
            <w:tcW w:w="13176" w:type="dxa"/>
            <w:gridSpan w:val="8"/>
            <w:shd w:val="clear" w:color="auto" w:fill="D9D9D9"/>
          </w:tcPr>
          <w:p w:rsidR="008322A8" w:rsidRDefault="008322A8" w:rsidP="00C44E14">
            <w:pPr>
              <w:spacing w:line="240" w:lineRule="auto"/>
            </w:pPr>
          </w:p>
        </w:tc>
      </w:tr>
      <w:tr w:rsidR="008322A8" w:rsidTr="00E45C2F">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4"/>
          </w:tcPr>
          <w:p w:rsidR="008322A8" w:rsidRPr="00C44E14" w:rsidRDefault="008322A8" w:rsidP="00C44E14">
            <w:pPr>
              <w:spacing w:line="240" w:lineRule="auto"/>
              <w:jc w:val="center"/>
              <w:rPr>
                <w:b/>
              </w:rPr>
            </w:pPr>
            <w:r w:rsidRPr="00C44E14">
              <w:rPr>
                <w:b/>
              </w:rPr>
              <w:t>CROSSWALK TO STANDARDS</w:t>
            </w:r>
          </w:p>
        </w:tc>
      </w:tr>
      <w:tr w:rsidR="00E45C2F" w:rsidTr="00FD24D5">
        <w:trPr>
          <w:gridAfter w:val="1"/>
          <w:wAfter w:w="23" w:type="dxa"/>
          <w:trHeight w:val="466"/>
        </w:trPr>
        <w:tc>
          <w:tcPr>
            <w:tcW w:w="4989" w:type="dxa"/>
            <w:gridSpan w:val="2"/>
            <w:vMerge/>
          </w:tcPr>
          <w:p w:rsidR="00E45C2F" w:rsidRPr="00C44E14" w:rsidRDefault="00E45C2F" w:rsidP="00C44E14">
            <w:pPr>
              <w:spacing w:line="240" w:lineRule="auto"/>
              <w:jc w:val="center"/>
              <w:rPr>
                <w:b/>
              </w:rPr>
            </w:pPr>
          </w:p>
        </w:tc>
        <w:tc>
          <w:tcPr>
            <w:tcW w:w="2824" w:type="dxa"/>
            <w:gridSpan w:val="2"/>
            <w:vMerge/>
          </w:tcPr>
          <w:p w:rsidR="00E45C2F" w:rsidRPr="00C44E14" w:rsidRDefault="00E45C2F" w:rsidP="00C44E14">
            <w:pPr>
              <w:spacing w:line="240" w:lineRule="auto"/>
              <w:jc w:val="center"/>
              <w:rPr>
                <w:b/>
              </w:rPr>
            </w:pPr>
          </w:p>
        </w:tc>
        <w:tc>
          <w:tcPr>
            <w:tcW w:w="845" w:type="dxa"/>
            <w:shd w:val="clear" w:color="auto" w:fill="auto"/>
          </w:tcPr>
          <w:p w:rsidR="00E45C2F" w:rsidRPr="00C44E14" w:rsidRDefault="00E45C2F" w:rsidP="00C44E14">
            <w:pPr>
              <w:spacing w:line="240" w:lineRule="auto"/>
              <w:jc w:val="center"/>
              <w:rPr>
                <w:b/>
              </w:rPr>
            </w:pPr>
          </w:p>
        </w:tc>
        <w:tc>
          <w:tcPr>
            <w:tcW w:w="1710" w:type="dxa"/>
          </w:tcPr>
          <w:p w:rsidR="00E45C2F" w:rsidRPr="00C44E14" w:rsidRDefault="00E45C2F" w:rsidP="00C44E14">
            <w:pPr>
              <w:spacing w:line="240" w:lineRule="auto"/>
              <w:jc w:val="center"/>
              <w:rPr>
                <w:b/>
              </w:rPr>
            </w:pPr>
            <w:r w:rsidRPr="00C44E14">
              <w:rPr>
                <w:b/>
              </w:rPr>
              <w:t>CCSS</w:t>
            </w:r>
          </w:p>
        </w:tc>
        <w:tc>
          <w:tcPr>
            <w:tcW w:w="1994" w:type="dxa"/>
          </w:tcPr>
          <w:p w:rsidR="00E45C2F" w:rsidRPr="00C44E14" w:rsidRDefault="00E45C2F" w:rsidP="00C44E14">
            <w:pPr>
              <w:spacing w:line="240" w:lineRule="auto"/>
              <w:jc w:val="center"/>
              <w:rPr>
                <w:b/>
              </w:rPr>
            </w:pPr>
            <w:r>
              <w:rPr>
                <w:b/>
              </w:rPr>
              <w:t>MBA Research Standards</w:t>
            </w:r>
          </w:p>
        </w:tc>
        <w:tc>
          <w:tcPr>
            <w:tcW w:w="814" w:type="dxa"/>
          </w:tcPr>
          <w:p w:rsidR="00E45C2F" w:rsidRPr="00C44E14" w:rsidRDefault="00E45C2F" w:rsidP="00C44E14">
            <w:pPr>
              <w:spacing w:line="240" w:lineRule="auto"/>
              <w:jc w:val="center"/>
              <w:rPr>
                <w:b/>
              </w:rPr>
            </w:pPr>
            <w:r w:rsidRPr="00C44E14">
              <w:rPr>
                <w:b/>
              </w:rPr>
              <w:t>DOK</w:t>
            </w:r>
          </w:p>
        </w:tc>
      </w:tr>
      <w:tr w:rsidR="00E45C2F" w:rsidTr="00FD24D5">
        <w:trPr>
          <w:gridAfter w:val="1"/>
          <w:wAfter w:w="23" w:type="dxa"/>
          <w:trHeight w:val="466"/>
        </w:trPr>
        <w:tc>
          <w:tcPr>
            <w:tcW w:w="4989" w:type="dxa"/>
            <w:gridSpan w:val="2"/>
          </w:tcPr>
          <w:p w:rsidR="00B06D88" w:rsidRPr="001B0848" w:rsidRDefault="00B06D88" w:rsidP="00B06D88">
            <w:pPr>
              <w:numPr>
                <w:ilvl w:val="0"/>
                <w:numId w:val="20"/>
              </w:numPr>
              <w:spacing w:after="0" w:line="240" w:lineRule="auto"/>
              <w:rPr>
                <w:rFonts w:cs="Calibri"/>
              </w:rPr>
            </w:pPr>
            <w:r w:rsidRPr="001B0848">
              <w:rPr>
                <w:rFonts w:cs="Calibri"/>
              </w:rPr>
              <w:t>Define product mix</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845" w:type="dxa"/>
            <w:shd w:val="clear" w:color="auto" w:fill="auto"/>
          </w:tcPr>
          <w:p w:rsidR="00E45C2F" w:rsidRPr="00C44E14" w:rsidRDefault="00E45C2F" w:rsidP="005A0F5D">
            <w:pPr>
              <w:spacing w:after="0" w:line="240" w:lineRule="auto"/>
              <w:rPr>
                <w:b/>
              </w:rPr>
            </w:pPr>
          </w:p>
        </w:tc>
        <w:tc>
          <w:tcPr>
            <w:tcW w:w="1710" w:type="dxa"/>
            <w:shd w:val="clear" w:color="auto" w:fill="auto"/>
          </w:tcPr>
          <w:p w:rsidR="00E45C2F" w:rsidRDefault="00FD24D5" w:rsidP="00FD24D5">
            <w:pPr>
              <w:spacing w:after="0" w:line="240" w:lineRule="auto"/>
              <w:jc w:val="center"/>
              <w:rPr>
                <w:b/>
              </w:rPr>
            </w:pPr>
            <w:r>
              <w:rPr>
                <w:b/>
              </w:rPr>
              <w:t>WHST.11-12.6</w:t>
            </w:r>
          </w:p>
          <w:p w:rsidR="00FD24D5" w:rsidRDefault="00FD24D5" w:rsidP="00FD24D5">
            <w:pPr>
              <w:spacing w:after="0" w:line="240" w:lineRule="auto"/>
              <w:jc w:val="center"/>
              <w:rPr>
                <w:b/>
              </w:rPr>
            </w:pPr>
            <w:r>
              <w:rPr>
                <w:b/>
              </w:rPr>
              <w:t>WHST.11-12.7</w:t>
            </w:r>
          </w:p>
          <w:p w:rsidR="00FD24D5" w:rsidRDefault="00FD24D5" w:rsidP="00FD24D5">
            <w:pPr>
              <w:spacing w:after="0" w:line="240" w:lineRule="auto"/>
              <w:jc w:val="center"/>
              <w:rPr>
                <w:b/>
              </w:rPr>
            </w:pPr>
            <w:r>
              <w:rPr>
                <w:b/>
              </w:rPr>
              <w:t>SL.11-12.2</w:t>
            </w:r>
          </w:p>
          <w:p w:rsidR="00FD24D5" w:rsidRDefault="00FD24D5" w:rsidP="00FD24D5">
            <w:pPr>
              <w:spacing w:after="0" w:line="240" w:lineRule="auto"/>
              <w:jc w:val="center"/>
              <w:rPr>
                <w:b/>
              </w:rPr>
            </w:pPr>
            <w:r>
              <w:rPr>
                <w:b/>
              </w:rPr>
              <w:t>SL.11-12.5</w:t>
            </w:r>
          </w:p>
          <w:p w:rsidR="00FD24D5" w:rsidRDefault="00FD24D5" w:rsidP="00FD24D5">
            <w:pPr>
              <w:spacing w:after="0" w:line="240" w:lineRule="auto"/>
              <w:jc w:val="center"/>
              <w:rPr>
                <w:b/>
              </w:rPr>
            </w:pPr>
            <w:r>
              <w:rPr>
                <w:b/>
              </w:rPr>
              <w:t>RST.11-12.4</w:t>
            </w:r>
          </w:p>
          <w:p w:rsidR="00FD24D5" w:rsidRDefault="00FD24D5" w:rsidP="00FD24D5">
            <w:pPr>
              <w:spacing w:after="0" w:line="240" w:lineRule="auto"/>
              <w:jc w:val="center"/>
              <w:rPr>
                <w:b/>
              </w:rPr>
            </w:pPr>
            <w:r>
              <w:rPr>
                <w:b/>
              </w:rPr>
              <w:t>RST.11-12.9</w:t>
            </w:r>
          </w:p>
          <w:p w:rsidR="00FD24D5" w:rsidRDefault="00FD24D5" w:rsidP="00FD24D5">
            <w:pPr>
              <w:spacing w:after="0" w:line="240" w:lineRule="auto"/>
              <w:jc w:val="center"/>
              <w:rPr>
                <w:b/>
              </w:rPr>
            </w:pPr>
            <w:r>
              <w:rPr>
                <w:b/>
              </w:rPr>
              <w:t>L.11-12.1</w:t>
            </w:r>
          </w:p>
          <w:p w:rsidR="00FD24D5" w:rsidRDefault="00FD24D5" w:rsidP="00FD24D5">
            <w:pPr>
              <w:spacing w:after="0" w:line="240" w:lineRule="auto"/>
              <w:jc w:val="center"/>
              <w:rPr>
                <w:b/>
              </w:rPr>
            </w:pPr>
            <w:r>
              <w:rPr>
                <w:b/>
              </w:rPr>
              <w:t>L.11-12.2</w:t>
            </w:r>
          </w:p>
          <w:p w:rsidR="00FD24D5" w:rsidRPr="00DC5E54" w:rsidRDefault="00FD24D5" w:rsidP="00FD24D5">
            <w:pPr>
              <w:spacing w:after="0" w:line="240" w:lineRule="auto"/>
              <w:jc w:val="center"/>
              <w:rPr>
                <w:b/>
              </w:rPr>
            </w:pPr>
            <w:r>
              <w:rPr>
                <w:b/>
              </w:rPr>
              <w:t>L.11-12.6</w:t>
            </w:r>
          </w:p>
        </w:tc>
        <w:tc>
          <w:tcPr>
            <w:tcW w:w="1994" w:type="dxa"/>
            <w:shd w:val="clear" w:color="auto" w:fill="auto"/>
          </w:tcPr>
          <w:p w:rsidR="00E45C2F" w:rsidRPr="00B06D88" w:rsidRDefault="00B06D88" w:rsidP="005A0F5D">
            <w:pPr>
              <w:spacing w:after="0" w:line="240" w:lineRule="auto"/>
              <w:jc w:val="center"/>
            </w:pPr>
            <w:r w:rsidRPr="00B06D88">
              <w:rPr>
                <w:rFonts w:cs="Calibri"/>
              </w:rPr>
              <w:t>Understands the concepts and processes needed to obtain, develop, maintain, and improve a product or service mix in response to market opportunities.</w:t>
            </w:r>
          </w:p>
        </w:tc>
        <w:tc>
          <w:tcPr>
            <w:tcW w:w="814" w:type="dxa"/>
            <w:shd w:val="clear" w:color="auto" w:fill="auto"/>
          </w:tcPr>
          <w:p w:rsidR="00E45C2F" w:rsidRPr="003B76EF" w:rsidRDefault="00B06D88" w:rsidP="005A0F5D">
            <w:pPr>
              <w:spacing w:after="0" w:line="240" w:lineRule="auto"/>
              <w:jc w:val="center"/>
              <w:rPr>
                <w:b/>
              </w:rPr>
            </w:pPr>
            <w:r>
              <w:rPr>
                <w:b/>
              </w:rPr>
              <w:t>1</w:t>
            </w:r>
          </w:p>
        </w:tc>
      </w:tr>
      <w:tr w:rsidR="00E45C2F" w:rsidTr="00FD24D5">
        <w:trPr>
          <w:gridAfter w:val="1"/>
          <w:wAfter w:w="23" w:type="dxa"/>
          <w:trHeight w:val="466"/>
        </w:trPr>
        <w:tc>
          <w:tcPr>
            <w:tcW w:w="4989" w:type="dxa"/>
            <w:gridSpan w:val="2"/>
          </w:tcPr>
          <w:p w:rsidR="00B06D88" w:rsidRPr="001B0848" w:rsidRDefault="00B06D88" w:rsidP="00B06D88">
            <w:pPr>
              <w:numPr>
                <w:ilvl w:val="0"/>
                <w:numId w:val="20"/>
              </w:numPr>
              <w:spacing w:after="0" w:line="240" w:lineRule="auto"/>
              <w:rPr>
                <w:rFonts w:cs="Calibri"/>
              </w:rPr>
            </w:pPr>
            <w:r w:rsidRPr="001B0848">
              <w:rPr>
                <w:rFonts w:cs="Calibri"/>
              </w:rPr>
              <w:t>Identify the component of the product lifecycle</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845" w:type="dxa"/>
            <w:shd w:val="clear" w:color="auto" w:fill="auto"/>
          </w:tcPr>
          <w:p w:rsidR="00E45C2F" w:rsidRPr="00C44E14" w:rsidRDefault="00E45C2F" w:rsidP="005A0F5D">
            <w:pPr>
              <w:spacing w:after="0" w:line="240" w:lineRule="auto"/>
              <w:rPr>
                <w:b/>
              </w:rPr>
            </w:pPr>
          </w:p>
        </w:tc>
        <w:tc>
          <w:tcPr>
            <w:tcW w:w="1710" w:type="dxa"/>
            <w:shd w:val="clear" w:color="auto" w:fill="auto"/>
          </w:tcPr>
          <w:p w:rsidR="00FD24D5" w:rsidRDefault="00FD24D5" w:rsidP="00FD24D5">
            <w:pPr>
              <w:spacing w:after="0" w:line="240" w:lineRule="auto"/>
              <w:jc w:val="center"/>
              <w:rPr>
                <w:b/>
              </w:rPr>
            </w:pPr>
            <w:r>
              <w:rPr>
                <w:b/>
              </w:rPr>
              <w:t>WHST.11-12.6</w:t>
            </w:r>
          </w:p>
          <w:p w:rsidR="00FD24D5" w:rsidRDefault="00FD24D5" w:rsidP="00FD24D5">
            <w:pPr>
              <w:spacing w:after="0" w:line="240" w:lineRule="auto"/>
              <w:jc w:val="center"/>
              <w:rPr>
                <w:b/>
              </w:rPr>
            </w:pPr>
            <w:r>
              <w:rPr>
                <w:b/>
              </w:rPr>
              <w:t>WHST.11-12.7</w:t>
            </w:r>
          </w:p>
          <w:p w:rsidR="00FD24D5" w:rsidRDefault="00FD24D5" w:rsidP="00FD24D5">
            <w:pPr>
              <w:spacing w:after="0" w:line="240" w:lineRule="auto"/>
              <w:jc w:val="center"/>
              <w:rPr>
                <w:b/>
              </w:rPr>
            </w:pPr>
            <w:r>
              <w:rPr>
                <w:b/>
              </w:rPr>
              <w:t>SL.11-12.2</w:t>
            </w:r>
          </w:p>
          <w:p w:rsidR="00FD24D5" w:rsidRDefault="00FD24D5" w:rsidP="00FD24D5">
            <w:pPr>
              <w:spacing w:after="0" w:line="240" w:lineRule="auto"/>
              <w:jc w:val="center"/>
              <w:rPr>
                <w:b/>
              </w:rPr>
            </w:pPr>
            <w:r>
              <w:rPr>
                <w:b/>
              </w:rPr>
              <w:t>SL.11-12.5</w:t>
            </w:r>
          </w:p>
          <w:p w:rsidR="00FD24D5" w:rsidRDefault="00FD24D5" w:rsidP="00FD24D5">
            <w:pPr>
              <w:spacing w:after="0" w:line="240" w:lineRule="auto"/>
              <w:jc w:val="center"/>
              <w:rPr>
                <w:b/>
              </w:rPr>
            </w:pPr>
            <w:r>
              <w:rPr>
                <w:b/>
              </w:rPr>
              <w:t>RST.11-12.4</w:t>
            </w:r>
          </w:p>
          <w:p w:rsidR="00FD24D5" w:rsidRDefault="00FD24D5" w:rsidP="00FD24D5">
            <w:pPr>
              <w:spacing w:after="0" w:line="240" w:lineRule="auto"/>
              <w:jc w:val="center"/>
              <w:rPr>
                <w:b/>
              </w:rPr>
            </w:pPr>
            <w:r>
              <w:rPr>
                <w:b/>
              </w:rPr>
              <w:t>RST.11-12.9</w:t>
            </w:r>
          </w:p>
          <w:p w:rsidR="00FD24D5" w:rsidRDefault="00FD24D5" w:rsidP="00FD24D5">
            <w:pPr>
              <w:spacing w:after="0" w:line="240" w:lineRule="auto"/>
              <w:jc w:val="center"/>
              <w:rPr>
                <w:b/>
              </w:rPr>
            </w:pPr>
            <w:r>
              <w:rPr>
                <w:b/>
              </w:rPr>
              <w:t>L.11-12.1</w:t>
            </w:r>
          </w:p>
          <w:p w:rsidR="00FD24D5" w:rsidRDefault="00FD24D5" w:rsidP="00FD24D5">
            <w:pPr>
              <w:spacing w:after="0" w:line="240" w:lineRule="auto"/>
              <w:jc w:val="center"/>
              <w:rPr>
                <w:b/>
              </w:rPr>
            </w:pPr>
            <w:r>
              <w:rPr>
                <w:b/>
              </w:rPr>
              <w:t>L.11-12.2</w:t>
            </w:r>
          </w:p>
          <w:p w:rsidR="00E45C2F" w:rsidRPr="00DC5E54" w:rsidRDefault="00FD24D5" w:rsidP="00FD24D5">
            <w:pPr>
              <w:spacing w:after="0" w:line="240" w:lineRule="auto"/>
              <w:jc w:val="center"/>
              <w:rPr>
                <w:b/>
              </w:rPr>
            </w:pPr>
            <w:r>
              <w:rPr>
                <w:b/>
              </w:rPr>
              <w:t>L.11-12.6</w:t>
            </w:r>
          </w:p>
        </w:tc>
        <w:tc>
          <w:tcPr>
            <w:tcW w:w="1994" w:type="dxa"/>
            <w:shd w:val="clear" w:color="auto" w:fill="auto"/>
          </w:tcPr>
          <w:p w:rsidR="00E45C2F" w:rsidRPr="00C44E14" w:rsidRDefault="00B06D88" w:rsidP="005A0F5D">
            <w:pPr>
              <w:spacing w:after="0" w:line="240" w:lineRule="auto"/>
              <w:jc w:val="center"/>
              <w:rPr>
                <w:b/>
              </w:rPr>
            </w:pPr>
            <w:r w:rsidRPr="00B06D88">
              <w:rPr>
                <w:rFonts w:cs="Calibri"/>
              </w:rPr>
              <w:t>Understands the concepts and processes needed to obtain, develop, maintain, and improve a product or service mix in response to market opportunities.</w:t>
            </w:r>
          </w:p>
        </w:tc>
        <w:tc>
          <w:tcPr>
            <w:tcW w:w="814" w:type="dxa"/>
            <w:shd w:val="clear" w:color="auto" w:fill="auto"/>
          </w:tcPr>
          <w:p w:rsidR="00E45C2F" w:rsidRPr="003B76EF" w:rsidRDefault="00B06D88" w:rsidP="005A0F5D">
            <w:pPr>
              <w:spacing w:after="0" w:line="240" w:lineRule="auto"/>
              <w:jc w:val="center"/>
              <w:rPr>
                <w:b/>
              </w:rPr>
            </w:pPr>
            <w:r>
              <w:rPr>
                <w:b/>
              </w:rPr>
              <w:t>1</w:t>
            </w:r>
          </w:p>
        </w:tc>
      </w:tr>
      <w:tr w:rsidR="00E45C2F" w:rsidTr="00FD24D5">
        <w:trPr>
          <w:gridAfter w:val="1"/>
          <w:wAfter w:w="23" w:type="dxa"/>
          <w:trHeight w:val="466"/>
        </w:trPr>
        <w:tc>
          <w:tcPr>
            <w:tcW w:w="4989" w:type="dxa"/>
            <w:gridSpan w:val="2"/>
          </w:tcPr>
          <w:p w:rsidR="00B06D88" w:rsidRPr="001B0848" w:rsidRDefault="00B06D88" w:rsidP="00B06D88">
            <w:pPr>
              <w:numPr>
                <w:ilvl w:val="0"/>
                <w:numId w:val="20"/>
              </w:numPr>
              <w:spacing w:after="0" w:line="240" w:lineRule="auto"/>
              <w:rPr>
                <w:rFonts w:cs="Calibri"/>
              </w:rPr>
            </w:pPr>
            <w:r w:rsidRPr="001B0848">
              <w:rPr>
                <w:rFonts w:cs="Calibri"/>
              </w:rPr>
              <w:t>Identify the components of branding and licensing within the sports and entertainment industry.</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845" w:type="dxa"/>
            <w:shd w:val="clear" w:color="auto" w:fill="auto"/>
          </w:tcPr>
          <w:p w:rsidR="00E45C2F" w:rsidRPr="00C44E14" w:rsidRDefault="00E45C2F" w:rsidP="005A0F5D">
            <w:pPr>
              <w:spacing w:after="0" w:line="240" w:lineRule="auto"/>
              <w:rPr>
                <w:b/>
              </w:rPr>
            </w:pPr>
          </w:p>
        </w:tc>
        <w:tc>
          <w:tcPr>
            <w:tcW w:w="1710" w:type="dxa"/>
            <w:shd w:val="clear" w:color="auto" w:fill="auto"/>
          </w:tcPr>
          <w:p w:rsidR="00FD24D5" w:rsidRDefault="00FD24D5" w:rsidP="00FD24D5">
            <w:pPr>
              <w:spacing w:after="0" w:line="240" w:lineRule="auto"/>
              <w:jc w:val="center"/>
              <w:rPr>
                <w:b/>
              </w:rPr>
            </w:pPr>
            <w:r>
              <w:rPr>
                <w:b/>
              </w:rPr>
              <w:t>WHST.11-12.6</w:t>
            </w:r>
          </w:p>
          <w:p w:rsidR="00FD24D5" w:rsidRDefault="00FD24D5" w:rsidP="00FD24D5">
            <w:pPr>
              <w:spacing w:after="0" w:line="240" w:lineRule="auto"/>
              <w:jc w:val="center"/>
              <w:rPr>
                <w:b/>
              </w:rPr>
            </w:pPr>
            <w:r>
              <w:rPr>
                <w:b/>
              </w:rPr>
              <w:t>WHST.11-12.7</w:t>
            </w:r>
          </w:p>
          <w:p w:rsidR="00FD24D5" w:rsidRDefault="00FD24D5" w:rsidP="00FD24D5">
            <w:pPr>
              <w:spacing w:after="0" w:line="240" w:lineRule="auto"/>
              <w:jc w:val="center"/>
              <w:rPr>
                <w:b/>
              </w:rPr>
            </w:pPr>
            <w:r>
              <w:rPr>
                <w:b/>
              </w:rPr>
              <w:t>SL.11-12.2</w:t>
            </w:r>
          </w:p>
          <w:p w:rsidR="00FD24D5" w:rsidRDefault="00FD24D5" w:rsidP="00FD24D5">
            <w:pPr>
              <w:spacing w:after="0" w:line="240" w:lineRule="auto"/>
              <w:jc w:val="center"/>
              <w:rPr>
                <w:b/>
              </w:rPr>
            </w:pPr>
            <w:r>
              <w:rPr>
                <w:b/>
              </w:rPr>
              <w:t>SL.11-12.5</w:t>
            </w:r>
          </w:p>
          <w:p w:rsidR="00FD24D5" w:rsidRDefault="00FD24D5" w:rsidP="00FD24D5">
            <w:pPr>
              <w:spacing w:after="0" w:line="240" w:lineRule="auto"/>
              <w:jc w:val="center"/>
              <w:rPr>
                <w:b/>
              </w:rPr>
            </w:pPr>
            <w:r>
              <w:rPr>
                <w:b/>
              </w:rPr>
              <w:t>RST.11-12.4</w:t>
            </w:r>
          </w:p>
          <w:p w:rsidR="00FD24D5" w:rsidRDefault="00FD24D5" w:rsidP="00FD24D5">
            <w:pPr>
              <w:spacing w:after="0" w:line="240" w:lineRule="auto"/>
              <w:jc w:val="center"/>
              <w:rPr>
                <w:b/>
              </w:rPr>
            </w:pPr>
            <w:r>
              <w:rPr>
                <w:b/>
              </w:rPr>
              <w:t>RST.11-12.9</w:t>
            </w:r>
          </w:p>
          <w:p w:rsidR="00FD24D5" w:rsidRDefault="00FD24D5" w:rsidP="00FD24D5">
            <w:pPr>
              <w:spacing w:after="0" w:line="240" w:lineRule="auto"/>
              <w:jc w:val="center"/>
              <w:rPr>
                <w:b/>
              </w:rPr>
            </w:pPr>
            <w:r>
              <w:rPr>
                <w:b/>
              </w:rPr>
              <w:t>L.11-12.1</w:t>
            </w:r>
          </w:p>
          <w:p w:rsidR="00FD24D5" w:rsidRDefault="00FD24D5" w:rsidP="00FD24D5">
            <w:pPr>
              <w:spacing w:after="0" w:line="240" w:lineRule="auto"/>
              <w:jc w:val="center"/>
              <w:rPr>
                <w:b/>
              </w:rPr>
            </w:pPr>
            <w:r>
              <w:rPr>
                <w:b/>
              </w:rPr>
              <w:t>L.11-12.2</w:t>
            </w:r>
          </w:p>
          <w:p w:rsidR="00E45C2F" w:rsidRPr="00DC5E54" w:rsidRDefault="00FD24D5" w:rsidP="00FD24D5">
            <w:pPr>
              <w:spacing w:after="0" w:line="240" w:lineRule="auto"/>
              <w:jc w:val="center"/>
              <w:rPr>
                <w:b/>
              </w:rPr>
            </w:pPr>
            <w:r>
              <w:rPr>
                <w:b/>
              </w:rPr>
              <w:t>L.11-12.6</w:t>
            </w:r>
          </w:p>
        </w:tc>
        <w:tc>
          <w:tcPr>
            <w:tcW w:w="1994" w:type="dxa"/>
            <w:shd w:val="clear" w:color="auto" w:fill="auto"/>
          </w:tcPr>
          <w:p w:rsidR="00E45C2F" w:rsidRPr="00C44E14" w:rsidRDefault="00B06D88" w:rsidP="005A0F5D">
            <w:pPr>
              <w:spacing w:after="0" w:line="240" w:lineRule="auto"/>
              <w:jc w:val="center"/>
              <w:rPr>
                <w:b/>
              </w:rPr>
            </w:pPr>
            <w:r w:rsidRPr="00B06D88">
              <w:rPr>
                <w:rFonts w:cs="Calibri"/>
              </w:rPr>
              <w:t>Understands the concepts and processes needed to obtain, develop, maintain, and improve a product or service mix in response to market opportunities.</w:t>
            </w:r>
          </w:p>
        </w:tc>
        <w:tc>
          <w:tcPr>
            <w:tcW w:w="814" w:type="dxa"/>
            <w:shd w:val="clear" w:color="auto" w:fill="auto"/>
          </w:tcPr>
          <w:p w:rsidR="00E45C2F" w:rsidRPr="003B76EF" w:rsidRDefault="00B06D88" w:rsidP="005A0F5D">
            <w:pPr>
              <w:spacing w:after="0" w:line="240" w:lineRule="auto"/>
              <w:jc w:val="center"/>
              <w:rPr>
                <w:b/>
              </w:rPr>
            </w:pPr>
            <w:r>
              <w:rPr>
                <w:b/>
              </w:rPr>
              <w:t>1</w:t>
            </w:r>
          </w:p>
        </w:tc>
      </w:tr>
      <w:tr w:rsidR="00E45C2F" w:rsidTr="00FD24D5">
        <w:trPr>
          <w:gridAfter w:val="1"/>
          <w:wAfter w:w="23" w:type="dxa"/>
          <w:trHeight w:val="466"/>
        </w:trPr>
        <w:tc>
          <w:tcPr>
            <w:tcW w:w="4989" w:type="dxa"/>
            <w:gridSpan w:val="2"/>
          </w:tcPr>
          <w:p w:rsidR="00B06D88" w:rsidRPr="001B0848" w:rsidRDefault="00B06D88" w:rsidP="00B06D88">
            <w:pPr>
              <w:numPr>
                <w:ilvl w:val="0"/>
                <w:numId w:val="20"/>
              </w:numPr>
              <w:spacing w:after="0" w:line="240" w:lineRule="auto"/>
              <w:rPr>
                <w:rFonts w:cs="Calibri"/>
              </w:rPr>
            </w:pPr>
            <w:r w:rsidRPr="001B0848">
              <w:rPr>
                <w:rFonts w:cs="Calibri"/>
              </w:rPr>
              <w:lastRenderedPageBreak/>
              <w:t>Apply the concepts of merchandising as related to the sports and entertainment industry</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845" w:type="dxa"/>
            <w:shd w:val="clear" w:color="auto" w:fill="auto"/>
          </w:tcPr>
          <w:p w:rsidR="00E45C2F" w:rsidRPr="00C44E14" w:rsidRDefault="00E45C2F" w:rsidP="005A0F5D">
            <w:pPr>
              <w:spacing w:after="0" w:line="240" w:lineRule="auto"/>
              <w:rPr>
                <w:b/>
              </w:rPr>
            </w:pPr>
          </w:p>
        </w:tc>
        <w:tc>
          <w:tcPr>
            <w:tcW w:w="1710" w:type="dxa"/>
            <w:shd w:val="clear" w:color="auto" w:fill="auto"/>
          </w:tcPr>
          <w:p w:rsidR="00FD24D5" w:rsidRDefault="00FD24D5" w:rsidP="00FD24D5">
            <w:pPr>
              <w:spacing w:after="0" w:line="240" w:lineRule="auto"/>
              <w:jc w:val="center"/>
              <w:rPr>
                <w:b/>
              </w:rPr>
            </w:pPr>
            <w:r>
              <w:rPr>
                <w:b/>
              </w:rPr>
              <w:t>WHST.11-12.6</w:t>
            </w:r>
          </w:p>
          <w:p w:rsidR="00FD24D5" w:rsidRDefault="00FD24D5" w:rsidP="00FD24D5">
            <w:pPr>
              <w:spacing w:after="0" w:line="240" w:lineRule="auto"/>
              <w:jc w:val="center"/>
              <w:rPr>
                <w:b/>
              </w:rPr>
            </w:pPr>
            <w:r>
              <w:rPr>
                <w:b/>
              </w:rPr>
              <w:t>WHST.11-12.7</w:t>
            </w:r>
          </w:p>
          <w:p w:rsidR="00FD24D5" w:rsidRDefault="00FD24D5" w:rsidP="00FD24D5">
            <w:pPr>
              <w:spacing w:after="0" w:line="240" w:lineRule="auto"/>
              <w:jc w:val="center"/>
              <w:rPr>
                <w:b/>
              </w:rPr>
            </w:pPr>
            <w:r>
              <w:rPr>
                <w:b/>
              </w:rPr>
              <w:t>SL.11-12.2</w:t>
            </w:r>
          </w:p>
          <w:p w:rsidR="00FD24D5" w:rsidRDefault="00FD24D5" w:rsidP="00FD24D5">
            <w:pPr>
              <w:spacing w:after="0" w:line="240" w:lineRule="auto"/>
              <w:jc w:val="center"/>
              <w:rPr>
                <w:b/>
              </w:rPr>
            </w:pPr>
            <w:r>
              <w:rPr>
                <w:b/>
              </w:rPr>
              <w:t>SL.11-12.5</w:t>
            </w:r>
          </w:p>
          <w:p w:rsidR="00FD24D5" w:rsidRDefault="00FD24D5" w:rsidP="00FD24D5">
            <w:pPr>
              <w:spacing w:after="0" w:line="240" w:lineRule="auto"/>
              <w:jc w:val="center"/>
              <w:rPr>
                <w:b/>
              </w:rPr>
            </w:pPr>
            <w:r>
              <w:rPr>
                <w:b/>
              </w:rPr>
              <w:t>RST.11-12.4</w:t>
            </w:r>
          </w:p>
          <w:p w:rsidR="00FD24D5" w:rsidRDefault="00FD24D5" w:rsidP="00FD24D5">
            <w:pPr>
              <w:spacing w:after="0" w:line="240" w:lineRule="auto"/>
              <w:jc w:val="center"/>
              <w:rPr>
                <w:b/>
              </w:rPr>
            </w:pPr>
            <w:r>
              <w:rPr>
                <w:b/>
              </w:rPr>
              <w:t>RST.11-12.9</w:t>
            </w:r>
          </w:p>
          <w:p w:rsidR="00FD24D5" w:rsidRDefault="00FD24D5" w:rsidP="00FD24D5">
            <w:pPr>
              <w:spacing w:after="0" w:line="240" w:lineRule="auto"/>
              <w:jc w:val="center"/>
              <w:rPr>
                <w:b/>
              </w:rPr>
            </w:pPr>
            <w:r>
              <w:rPr>
                <w:b/>
              </w:rPr>
              <w:t>L.11-12.1</w:t>
            </w:r>
          </w:p>
          <w:p w:rsidR="00FD24D5" w:rsidRDefault="00FD24D5" w:rsidP="00FD24D5">
            <w:pPr>
              <w:spacing w:after="0" w:line="240" w:lineRule="auto"/>
              <w:jc w:val="center"/>
              <w:rPr>
                <w:b/>
              </w:rPr>
            </w:pPr>
            <w:r>
              <w:rPr>
                <w:b/>
              </w:rPr>
              <w:t>L.11-12.2</w:t>
            </w:r>
          </w:p>
          <w:p w:rsidR="00E45C2F" w:rsidRPr="00DC5E54" w:rsidRDefault="00FD24D5" w:rsidP="00FD24D5">
            <w:pPr>
              <w:spacing w:after="0" w:line="240" w:lineRule="auto"/>
              <w:jc w:val="center"/>
              <w:rPr>
                <w:b/>
              </w:rPr>
            </w:pPr>
            <w:r>
              <w:rPr>
                <w:b/>
              </w:rPr>
              <w:t>L.11-12.6</w:t>
            </w:r>
          </w:p>
        </w:tc>
        <w:tc>
          <w:tcPr>
            <w:tcW w:w="1994" w:type="dxa"/>
            <w:shd w:val="clear" w:color="auto" w:fill="auto"/>
          </w:tcPr>
          <w:p w:rsidR="00E45C2F" w:rsidRPr="00C44E14" w:rsidRDefault="00B06D88" w:rsidP="005A0F5D">
            <w:pPr>
              <w:spacing w:after="0" w:line="240" w:lineRule="auto"/>
              <w:jc w:val="center"/>
              <w:rPr>
                <w:b/>
              </w:rPr>
            </w:pPr>
            <w:r w:rsidRPr="00B06D88">
              <w:rPr>
                <w:rFonts w:cs="Calibri"/>
              </w:rPr>
              <w:t>Understands the concepts and processes needed to obtain, develop, maintain, and improve a product or service mix in response to market opportunities.</w:t>
            </w:r>
          </w:p>
        </w:tc>
        <w:tc>
          <w:tcPr>
            <w:tcW w:w="814" w:type="dxa"/>
            <w:shd w:val="clear" w:color="auto" w:fill="auto"/>
          </w:tcPr>
          <w:p w:rsidR="00E45C2F" w:rsidRPr="003B76EF" w:rsidRDefault="00B06D88" w:rsidP="005A0F5D">
            <w:pPr>
              <w:spacing w:after="0" w:line="240" w:lineRule="auto"/>
              <w:jc w:val="center"/>
              <w:rPr>
                <w:b/>
              </w:rPr>
            </w:pPr>
            <w:r>
              <w:rPr>
                <w:b/>
              </w:rPr>
              <w:t>3</w:t>
            </w:r>
          </w:p>
        </w:tc>
      </w:tr>
      <w:tr w:rsidR="00E45C2F" w:rsidTr="00FD24D5">
        <w:trPr>
          <w:gridAfter w:val="1"/>
          <w:wAfter w:w="23" w:type="dxa"/>
          <w:trHeight w:val="466"/>
        </w:trPr>
        <w:tc>
          <w:tcPr>
            <w:tcW w:w="4989" w:type="dxa"/>
            <w:gridSpan w:val="2"/>
          </w:tcPr>
          <w:p w:rsidR="00B06D88" w:rsidRPr="001B0848" w:rsidRDefault="00B06D88" w:rsidP="00B06D88">
            <w:pPr>
              <w:numPr>
                <w:ilvl w:val="0"/>
                <w:numId w:val="20"/>
              </w:numPr>
              <w:spacing w:after="0" w:line="240" w:lineRule="auto"/>
              <w:rPr>
                <w:rFonts w:cs="Calibri"/>
              </w:rPr>
            </w:pPr>
            <w:r w:rsidRPr="001B0848">
              <w:rPr>
                <w:rFonts w:cs="Calibri"/>
              </w:rPr>
              <w:t>Discuss the ethical issues found in the sports and entertainment industry</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845" w:type="dxa"/>
            <w:shd w:val="clear" w:color="auto" w:fill="auto"/>
          </w:tcPr>
          <w:p w:rsidR="00E45C2F" w:rsidRPr="00C44E14" w:rsidRDefault="00E45C2F" w:rsidP="005A0F5D">
            <w:pPr>
              <w:spacing w:after="0" w:line="240" w:lineRule="auto"/>
              <w:rPr>
                <w:b/>
              </w:rPr>
            </w:pPr>
          </w:p>
        </w:tc>
        <w:tc>
          <w:tcPr>
            <w:tcW w:w="1710" w:type="dxa"/>
            <w:shd w:val="clear" w:color="auto" w:fill="auto"/>
          </w:tcPr>
          <w:p w:rsidR="00FD24D5" w:rsidRDefault="00FD24D5" w:rsidP="00FD24D5">
            <w:pPr>
              <w:spacing w:after="0" w:line="240" w:lineRule="auto"/>
              <w:jc w:val="center"/>
              <w:rPr>
                <w:b/>
              </w:rPr>
            </w:pPr>
            <w:r>
              <w:rPr>
                <w:b/>
              </w:rPr>
              <w:t>WHST.11-12.1</w:t>
            </w:r>
          </w:p>
          <w:p w:rsidR="00FD24D5" w:rsidRDefault="00FD24D5" w:rsidP="00FD24D5">
            <w:pPr>
              <w:spacing w:after="0" w:line="240" w:lineRule="auto"/>
              <w:jc w:val="center"/>
              <w:rPr>
                <w:b/>
              </w:rPr>
            </w:pPr>
            <w:r>
              <w:rPr>
                <w:b/>
              </w:rPr>
              <w:t>WHST.11-12.6</w:t>
            </w:r>
          </w:p>
          <w:p w:rsidR="00FD24D5" w:rsidRDefault="00FD24D5" w:rsidP="00FD24D5">
            <w:pPr>
              <w:spacing w:after="0" w:line="240" w:lineRule="auto"/>
              <w:jc w:val="center"/>
              <w:rPr>
                <w:b/>
              </w:rPr>
            </w:pPr>
            <w:r>
              <w:rPr>
                <w:b/>
              </w:rPr>
              <w:t>WHST.11-12.7</w:t>
            </w:r>
          </w:p>
          <w:p w:rsidR="00FD24D5" w:rsidRDefault="00FD24D5" w:rsidP="00FD24D5">
            <w:pPr>
              <w:spacing w:after="0" w:line="240" w:lineRule="auto"/>
              <w:jc w:val="center"/>
              <w:rPr>
                <w:b/>
              </w:rPr>
            </w:pPr>
            <w:r>
              <w:rPr>
                <w:b/>
              </w:rPr>
              <w:t>SL.11-12.2</w:t>
            </w:r>
          </w:p>
          <w:p w:rsidR="00FD24D5" w:rsidRDefault="00FD24D5" w:rsidP="00FD24D5">
            <w:pPr>
              <w:spacing w:after="0" w:line="240" w:lineRule="auto"/>
              <w:jc w:val="center"/>
              <w:rPr>
                <w:b/>
              </w:rPr>
            </w:pPr>
            <w:r>
              <w:rPr>
                <w:b/>
              </w:rPr>
              <w:t>SL.11-12.4</w:t>
            </w:r>
          </w:p>
          <w:p w:rsidR="00FD24D5" w:rsidRDefault="00FD24D5" w:rsidP="00FD24D5">
            <w:pPr>
              <w:spacing w:after="0" w:line="240" w:lineRule="auto"/>
              <w:jc w:val="center"/>
              <w:rPr>
                <w:b/>
              </w:rPr>
            </w:pPr>
            <w:r>
              <w:rPr>
                <w:b/>
              </w:rPr>
              <w:t>SL.11-12.5</w:t>
            </w:r>
          </w:p>
          <w:p w:rsidR="00FD24D5" w:rsidRDefault="00FD24D5" w:rsidP="00FD24D5">
            <w:pPr>
              <w:spacing w:after="0" w:line="240" w:lineRule="auto"/>
              <w:jc w:val="center"/>
              <w:rPr>
                <w:b/>
              </w:rPr>
            </w:pPr>
            <w:r>
              <w:rPr>
                <w:b/>
              </w:rPr>
              <w:t>RST.11-12.4</w:t>
            </w:r>
          </w:p>
          <w:p w:rsidR="00FD24D5" w:rsidRDefault="00FD24D5" w:rsidP="00FD24D5">
            <w:pPr>
              <w:spacing w:after="0" w:line="240" w:lineRule="auto"/>
              <w:jc w:val="center"/>
              <w:rPr>
                <w:b/>
              </w:rPr>
            </w:pPr>
            <w:r>
              <w:rPr>
                <w:b/>
              </w:rPr>
              <w:t>RST.11-12.9</w:t>
            </w:r>
          </w:p>
          <w:p w:rsidR="00FD24D5" w:rsidRDefault="00FD24D5" w:rsidP="00FD24D5">
            <w:pPr>
              <w:spacing w:after="0" w:line="240" w:lineRule="auto"/>
              <w:jc w:val="center"/>
              <w:rPr>
                <w:b/>
              </w:rPr>
            </w:pPr>
            <w:r>
              <w:rPr>
                <w:b/>
              </w:rPr>
              <w:t>L.11-12.1</w:t>
            </w:r>
          </w:p>
          <w:p w:rsidR="00FD24D5" w:rsidRDefault="00FD24D5" w:rsidP="00FD24D5">
            <w:pPr>
              <w:spacing w:after="0" w:line="240" w:lineRule="auto"/>
              <w:jc w:val="center"/>
              <w:rPr>
                <w:b/>
              </w:rPr>
            </w:pPr>
            <w:r>
              <w:rPr>
                <w:b/>
              </w:rPr>
              <w:t>L.11-12.2</w:t>
            </w:r>
          </w:p>
          <w:p w:rsidR="00E45C2F" w:rsidRPr="00DC5E54" w:rsidRDefault="00FD24D5" w:rsidP="00FD24D5">
            <w:pPr>
              <w:spacing w:after="0" w:line="240" w:lineRule="auto"/>
              <w:jc w:val="center"/>
              <w:rPr>
                <w:b/>
              </w:rPr>
            </w:pPr>
            <w:r>
              <w:rPr>
                <w:b/>
              </w:rPr>
              <w:t>L.11-12.6</w:t>
            </w:r>
          </w:p>
        </w:tc>
        <w:tc>
          <w:tcPr>
            <w:tcW w:w="1994" w:type="dxa"/>
            <w:shd w:val="clear" w:color="auto" w:fill="auto"/>
          </w:tcPr>
          <w:p w:rsidR="00E45C2F" w:rsidRPr="00C44E14" w:rsidRDefault="00B06D88" w:rsidP="005A0F5D">
            <w:pPr>
              <w:spacing w:after="0" w:line="240" w:lineRule="auto"/>
              <w:jc w:val="center"/>
              <w:rPr>
                <w:b/>
              </w:rPr>
            </w:pPr>
            <w:r w:rsidRPr="00B06D88">
              <w:rPr>
                <w:rFonts w:cs="Calibri"/>
              </w:rPr>
              <w:t>Understands the concepts and processes needed to obtain, develop, maintain, and improve a product or service mix in response to market opportunities.</w:t>
            </w:r>
          </w:p>
        </w:tc>
        <w:tc>
          <w:tcPr>
            <w:tcW w:w="814" w:type="dxa"/>
            <w:shd w:val="clear" w:color="auto" w:fill="auto"/>
          </w:tcPr>
          <w:p w:rsidR="00E45C2F" w:rsidRPr="003B76EF" w:rsidRDefault="00B06D88" w:rsidP="005A0F5D">
            <w:pPr>
              <w:spacing w:after="0" w:line="240" w:lineRule="auto"/>
              <w:jc w:val="center"/>
              <w:rPr>
                <w:b/>
              </w:rPr>
            </w:pPr>
            <w:r>
              <w:rPr>
                <w:b/>
              </w:rPr>
              <w:t>2</w:t>
            </w:r>
          </w:p>
        </w:tc>
      </w:tr>
      <w:tr w:rsidR="000F12AC" w:rsidTr="00E45C2F">
        <w:trPr>
          <w:gridAfter w:val="1"/>
          <w:wAfter w:w="23" w:type="dxa"/>
          <w:trHeight w:val="466"/>
        </w:trPr>
        <w:tc>
          <w:tcPr>
            <w:tcW w:w="13176" w:type="dxa"/>
            <w:gridSpan w:val="8"/>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653544" w:rsidP="00C44E14">
            <w:pPr>
              <w:spacing w:line="240" w:lineRule="auto"/>
              <w:rPr>
                <w:b/>
              </w:rPr>
            </w:pPr>
            <w:r>
              <w:rPr>
                <w:b/>
              </w:rPr>
              <w:t>New Product Development project – included in project documents (summative)</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E45C2F">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7"/>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E45C2F">
        <w:trPr>
          <w:gridAfter w:val="1"/>
          <w:wAfter w:w="23" w:type="dxa"/>
          <w:trHeight w:val="359"/>
        </w:trPr>
        <w:tc>
          <w:tcPr>
            <w:tcW w:w="828" w:type="dxa"/>
          </w:tcPr>
          <w:p w:rsidR="00D2622A" w:rsidRPr="009505D0" w:rsidRDefault="008827E0" w:rsidP="00C44E14">
            <w:pPr>
              <w:spacing w:line="240" w:lineRule="auto"/>
              <w:rPr>
                <w:noProof/>
              </w:rPr>
            </w:pPr>
            <w:r>
              <w:rPr>
                <w:noProof/>
              </w:rPr>
              <w:t>1-4</w:t>
            </w:r>
          </w:p>
        </w:tc>
        <w:tc>
          <w:tcPr>
            <w:tcW w:w="12348" w:type="dxa"/>
            <w:gridSpan w:val="7"/>
          </w:tcPr>
          <w:p w:rsidR="00D2622A" w:rsidRPr="00D2622A" w:rsidRDefault="00653544" w:rsidP="00653544">
            <w:pPr>
              <w:pStyle w:val="ListParagraph"/>
              <w:numPr>
                <w:ilvl w:val="0"/>
                <w:numId w:val="21"/>
              </w:numPr>
              <w:spacing w:line="240" w:lineRule="auto"/>
              <w:rPr>
                <w:b/>
              </w:rPr>
            </w:pPr>
            <w:r>
              <w:rPr>
                <w:b/>
              </w:rPr>
              <w:t>Cooperative Learning, student research</w:t>
            </w:r>
          </w:p>
        </w:tc>
      </w:tr>
      <w:tr w:rsidR="00D2622A" w:rsidTr="00E45C2F">
        <w:trPr>
          <w:gridAfter w:val="1"/>
          <w:wAfter w:w="23" w:type="dxa"/>
          <w:trHeight w:val="359"/>
        </w:trPr>
        <w:tc>
          <w:tcPr>
            <w:tcW w:w="828" w:type="dxa"/>
          </w:tcPr>
          <w:p w:rsidR="00D2622A" w:rsidRPr="009505D0" w:rsidRDefault="008827E0" w:rsidP="00C44E14">
            <w:pPr>
              <w:spacing w:line="240" w:lineRule="auto"/>
              <w:rPr>
                <w:noProof/>
              </w:rPr>
            </w:pPr>
            <w:r>
              <w:rPr>
                <w:noProof/>
              </w:rPr>
              <w:t>1-4</w:t>
            </w:r>
          </w:p>
        </w:tc>
        <w:tc>
          <w:tcPr>
            <w:tcW w:w="12348" w:type="dxa"/>
            <w:gridSpan w:val="7"/>
          </w:tcPr>
          <w:p w:rsidR="00D2622A" w:rsidRPr="00653544" w:rsidRDefault="00653544" w:rsidP="00653544">
            <w:pPr>
              <w:pStyle w:val="ListParagraph"/>
              <w:numPr>
                <w:ilvl w:val="0"/>
                <w:numId w:val="21"/>
              </w:numPr>
              <w:spacing w:line="240" w:lineRule="auto"/>
              <w:rPr>
                <w:b/>
              </w:rPr>
            </w:pPr>
            <w:r w:rsidRPr="00653544">
              <w:rPr>
                <w:b/>
              </w:rPr>
              <w:t>Cooperative learning; role plays</w:t>
            </w:r>
          </w:p>
        </w:tc>
      </w:tr>
      <w:tr w:rsidR="00D2622A" w:rsidTr="00E45C2F">
        <w:trPr>
          <w:gridAfter w:val="1"/>
          <w:wAfter w:w="23" w:type="dxa"/>
          <w:trHeight w:val="359"/>
        </w:trPr>
        <w:tc>
          <w:tcPr>
            <w:tcW w:w="828" w:type="dxa"/>
          </w:tcPr>
          <w:p w:rsidR="00D2622A" w:rsidRPr="009505D0" w:rsidRDefault="008827E0" w:rsidP="00C44E14">
            <w:pPr>
              <w:spacing w:line="240" w:lineRule="auto"/>
              <w:rPr>
                <w:noProof/>
              </w:rPr>
            </w:pPr>
            <w:r>
              <w:rPr>
                <w:noProof/>
              </w:rPr>
              <w:lastRenderedPageBreak/>
              <w:t>1-5</w:t>
            </w:r>
          </w:p>
        </w:tc>
        <w:tc>
          <w:tcPr>
            <w:tcW w:w="12348" w:type="dxa"/>
            <w:gridSpan w:val="7"/>
          </w:tcPr>
          <w:p w:rsidR="00D2622A" w:rsidRPr="00653544" w:rsidRDefault="00653544" w:rsidP="00653544">
            <w:pPr>
              <w:pStyle w:val="ListParagraph"/>
              <w:numPr>
                <w:ilvl w:val="0"/>
                <w:numId w:val="21"/>
              </w:numPr>
              <w:spacing w:line="240" w:lineRule="auto"/>
              <w:rPr>
                <w:b/>
              </w:rPr>
            </w:pPr>
            <w:r w:rsidRPr="00653544">
              <w:rPr>
                <w:b/>
              </w:rPr>
              <w:t>Independent learning, student research</w:t>
            </w:r>
          </w:p>
        </w:tc>
      </w:tr>
      <w:tr w:rsidR="00254338" w:rsidTr="00E45C2F">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7"/>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8827E0" w:rsidTr="00E45C2F">
        <w:trPr>
          <w:gridAfter w:val="1"/>
          <w:wAfter w:w="23" w:type="dxa"/>
          <w:trHeight w:val="466"/>
        </w:trPr>
        <w:tc>
          <w:tcPr>
            <w:tcW w:w="828" w:type="dxa"/>
          </w:tcPr>
          <w:p w:rsidR="008827E0" w:rsidRPr="009505D0" w:rsidRDefault="008827E0" w:rsidP="00052315">
            <w:pPr>
              <w:spacing w:line="240" w:lineRule="auto"/>
              <w:rPr>
                <w:noProof/>
              </w:rPr>
            </w:pPr>
            <w:r>
              <w:rPr>
                <w:noProof/>
              </w:rPr>
              <w:t>1-4</w:t>
            </w:r>
          </w:p>
        </w:tc>
        <w:tc>
          <w:tcPr>
            <w:tcW w:w="12348" w:type="dxa"/>
            <w:gridSpan w:val="7"/>
          </w:tcPr>
          <w:p w:rsidR="008827E0" w:rsidRPr="00653544" w:rsidRDefault="008827E0" w:rsidP="00653544">
            <w:pPr>
              <w:pStyle w:val="ListParagraph"/>
              <w:numPr>
                <w:ilvl w:val="0"/>
                <w:numId w:val="22"/>
              </w:numPr>
              <w:spacing w:line="240" w:lineRule="auto"/>
              <w:rPr>
                <w:b/>
              </w:rPr>
            </w:pPr>
            <w:r w:rsidRPr="00653544">
              <w:rPr>
                <w:b/>
              </w:rPr>
              <w:t>Students work together and conduct research to create a new movie and a plan for promoting it.</w:t>
            </w:r>
          </w:p>
        </w:tc>
      </w:tr>
      <w:tr w:rsidR="008827E0" w:rsidTr="00E45C2F">
        <w:trPr>
          <w:gridAfter w:val="1"/>
          <w:wAfter w:w="23" w:type="dxa"/>
          <w:trHeight w:val="466"/>
        </w:trPr>
        <w:tc>
          <w:tcPr>
            <w:tcW w:w="828" w:type="dxa"/>
          </w:tcPr>
          <w:p w:rsidR="008827E0" w:rsidRPr="009505D0" w:rsidRDefault="008827E0" w:rsidP="00052315">
            <w:pPr>
              <w:spacing w:line="240" w:lineRule="auto"/>
              <w:rPr>
                <w:noProof/>
              </w:rPr>
            </w:pPr>
            <w:r>
              <w:rPr>
                <w:noProof/>
              </w:rPr>
              <w:t>1-4</w:t>
            </w:r>
          </w:p>
        </w:tc>
        <w:tc>
          <w:tcPr>
            <w:tcW w:w="12348" w:type="dxa"/>
            <w:gridSpan w:val="7"/>
          </w:tcPr>
          <w:p w:rsidR="008827E0" w:rsidRPr="00653544" w:rsidRDefault="008827E0" w:rsidP="00653544">
            <w:pPr>
              <w:pStyle w:val="ListParagraph"/>
              <w:numPr>
                <w:ilvl w:val="0"/>
                <w:numId w:val="22"/>
              </w:numPr>
              <w:spacing w:line="240" w:lineRule="auto"/>
              <w:rPr>
                <w:b/>
              </w:rPr>
            </w:pPr>
            <w:r w:rsidRPr="00653544">
              <w:rPr>
                <w:b/>
              </w:rPr>
              <w:t>Team project on a product promotion mix.</w:t>
            </w:r>
          </w:p>
        </w:tc>
      </w:tr>
      <w:tr w:rsidR="008827E0" w:rsidTr="00E45C2F">
        <w:trPr>
          <w:gridAfter w:val="1"/>
          <w:wAfter w:w="23" w:type="dxa"/>
          <w:trHeight w:val="466"/>
        </w:trPr>
        <w:tc>
          <w:tcPr>
            <w:tcW w:w="828" w:type="dxa"/>
          </w:tcPr>
          <w:p w:rsidR="008827E0" w:rsidRPr="009505D0" w:rsidRDefault="008827E0" w:rsidP="00052315">
            <w:pPr>
              <w:spacing w:line="240" w:lineRule="auto"/>
              <w:rPr>
                <w:noProof/>
              </w:rPr>
            </w:pPr>
            <w:r>
              <w:rPr>
                <w:noProof/>
              </w:rPr>
              <w:t>1-5</w:t>
            </w:r>
          </w:p>
        </w:tc>
        <w:tc>
          <w:tcPr>
            <w:tcW w:w="12348" w:type="dxa"/>
            <w:gridSpan w:val="7"/>
          </w:tcPr>
          <w:p w:rsidR="008827E0" w:rsidRPr="00653544" w:rsidRDefault="008827E0" w:rsidP="00653544">
            <w:pPr>
              <w:pStyle w:val="ListParagraph"/>
              <w:numPr>
                <w:ilvl w:val="0"/>
                <w:numId w:val="22"/>
              </w:numPr>
              <w:spacing w:line="240" w:lineRule="auto"/>
              <w:rPr>
                <w:b/>
              </w:rPr>
            </w:pPr>
            <w:r w:rsidRPr="00653544">
              <w:rPr>
                <w:b/>
              </w:rPr>
              <w:t>Students conduct research for the “New Product Development Project.”</w:t>
            </w:r>
          </w:p>
        </w:tc>
      </w:tr>
      <w:tr w:rsidR="000F47EE" w:rsidTr="00E45C2F">
        <w:trPr>
          <w:gridAfter w:val="1"/>
          <w:wAfter w:w="23" w:type="dxa"/>
          <w:trHeight w:val="466"/>
        </w:trPr>
        <w:tc>
          <w:tcPr>
            <w:tcW w:w="13176" w:type="dxa"/>
            <w:gridSpan w:val="8"/>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8827E0" w:rsidP="00BC4316">
            <w:pPr>
              <w:spacing w:line="240" w:lineRule="auto"/>
              <w:rPr>
                <w:b/>
              </w:rPr>
            </w:pPr>
            <w:r>
              <w:rPr>
                <w:b/>
              </w:rPr>
              <w:t>Resources @ MCCE:</w:t>
            </w:r>
          </w:p>
          <w:p w:rsidR="00030141" w:rsidRPr="00030141" w:rsidRDefault="00030141" w:rsidP="00030141">
            <w:pPr>
              <w:spacing w:after="0" w:line="240" w:lineRule="auto"/>
              <w:outlineLvl w:val="0"/>
              <w:rPr>
                <w:rFonts w:asciiTheme="minorHAnsi" w:eastAsia="Times New Roman" w:hAnsiTheme="minorHAnsi" w:cstheme="minorHAnsi"/>
                <w:b/>
                <w:bCs/>
                <w:lang w:eastAsia="zh-CN"/>
              </w:rPr>
            </w:pPr>
            <w:r w:rsidRPr="00030141">
              <w:rPr>
                <w:rFonts w:asciiTheme="minorHAnsi" w:eastAsia="Times New Roman" w:hAnsiTheme="minorHAnsi" w:cstheme="minorHAnsi"/>
                <w:b/>
                <w:bCs/>
                <w:kern w:val="36"/>
                <w:lang w:eastAsia="zh-CN"/>
              </w:rPr>
              <w:t>MCE DVD ROM 17</w:t>
            </w:r>
            <w:r>
              <w:rPr>
                <w:rFonts w:asciiTheme="minorHAnsi" w:eastAsia="Times New Roman" w:hAnsiTheme="minorHAnsi" w:cstheme="minorHAnsi"/>
                <w:b/>
                <w:bCs/>
                <w:kern w:val="36"/>
                <w:lang w:eastAsia="zh-CN"/>
              </w:rPr>
              <w:t xml:space="preserve"> - </w:t>
            </w:r>
            <w:r w:rsidRPr="00030141">
              <w:rPr>
                <w:rFonts w:asciiTheme="minorHAnsi" w:eastAsia="Times New Roman" w:hAnsiTheme="minorHAnsi" w:cstheme="minorHAnsi"/>
                <w:b/>
                <w:bCs/>
                <w:lang w:eastAsia="zh-CN"/>
              </w:rPr>
              <w:t>In Brands We Trust</w:t>
            </w:r>
          </w:p>
          <w:p w:rsidR="00030141" w:rsidRPr="00030141" w:rsidRDefault="00030141" w:rsidP="00030141">
            <w:pPr>
              <w:spacing w:after="0" w:line="240" w:lineRule="auto"/>
              <w:rPr>
                <w:rFonts w:asciiTheme="minorHAnsi" w:eastAsia="Times New Roman" w:hAnsiTheme="minorHAnsi" w:cstheme="minorHAnsi"/>
                <w:lang w:eastAsia="zh-CN"/>
              </w:rPr>
            </w:pPr>
            <w:r w:rsidRPr="00030141">
              <w:rPr>
                <w:rFonts w:asciiTheme="minorHAnsi" w:eastAsia="Times New Roman" w:hAnsiTheme="minorHAnsi" w:cstheme="minorHAnsi"/>
                <w:lang w:eastAsia="zh-CN"/>
              </w:rPr>
              <w:t>Films for the Humanities &amp; Sciences</w:t>
            </w:r>
            <w:r w:rsidRPr="00030141">
              <w:rPr>
                <w:rFonts w:asciiTheme="minorHAnsi" w:eastAsia="Times New Roman" w:hAnsiTheme="minorHAnsi" w:cstheme="minorHAnsi"/>
                <w:lang w:eastAsia="zh-CN"/>
              </w:rPr>
              <w:br/>
              <w:t>PRINCETON, NJ, FILMS FOR THE HUMANITIES &amp; SCIENCES, 2004.</w:t>
            </w:r>
            <w:r w:rsidRPr="00030141">
              <w:rPr>
                <w:rFonts w:asciiTheme="minorHAnsi" w:eastAsia="Times New Roman" w:hAnsiTheme="minorHAnsi" w:cstheme="minorHAnsi"/>
                <w:lang w:eastAsia="zh-CN"/>
              </w:rPr>
              <w:br/>
              <w:t xml:space="preserve">DVD ROM — In This program, Saatchi &amp; Saatchi </w:t>
            </w:r>
            <w:proofErr w:type="spellStart"/>
            <w:r w:rsidRPr="00030141">
              <w:rPr>
                <w:rFonts w:asciiTheme="minorHAnsi" w:eastAsia="Times New Roman" w:hAnsiTheme="minorHAnsi" w:cstheme="minorHAnsi"/>
                <w:lang w:eastAsia="zh-CN"/>
              </w:rPr>
              <w:t>Worldwide's</w:t>
            </w:r>
            <w:proofErr w:type="spellEnd"/>
            <w:r w:rsidRPr="00030141">
              <w:rPr>
                <w:rFonts w:asciiTheme="minorHAnsi" w:eastAsia="Times New Roman" w:hAnsiTheme="minorHAnsi" w:cstheme="minorHAnsi"/>
                <w:lang w:eastAsia="zh-CN"/>
              </w:rPr>
              <w:t xml:space="preserve"> Kevin Roberts, Chanel's Jacques </w:t>
            </w:r>
            <w:proofErr w:type="spellStart"/>
            <w:r w:rsidRPr="00030141">
              <w:rPr>
                <w:rFonts w:asciiTheme="minorHAnsi" w:eastAsia="Times New Roman" w:hAnsiTheme="minorHAnsi" w:cstheme="minorHAnsi"/>
                <w:lang w:eastAsia="zh-CN"/>
              </w:rPr>
              <w:t>Helleu</w:t>
            </w:r>
            <w:proofErr w:type="spellEnd"/>
            <w:r w:rsidRPr="00030141">
              <w:rPr>
                <w:rFonts w:asciiTheme="minorHAnsi" w:eastAsia="Times New Roman" w:hAnsiTheme="minorHAnsi" w:cstheme="minorHAnsi"/>
                <w:lang w:eastAsia="zh-CN"/>
              </w:rPr>
              <w:t xml:space="preserve">, anti-corporate crusader Naomi Klein, and others address the concept of branding, its history, </w:t>
            </w:r>
            <w:proofErr w:type="gramStart"/>
            <w:r w:rsidRPr="00030141">
              <w:rPr>
                <w:rFonts w:asciiTheme="minorHAnsi" w:eastAsia="Times New Roman" w:hAnsiTheme="minorHAnsi" w:cstheme="minorHAnsi"/>
                <w:lang w:eastAsia="zh-CN"/>
              </w:rPr>
              <w:t>its</w:t>
            </w:r>
            <w:proofErr w:type="gramEnd"/>
            <w:r w:rsidRPr="00030141">
              <w:rPr>
                <w:rFonts w:asciiTheme="minorHAnsi" w:eastAsia="Times New Roman" w:hAnsiTheme="minorHAnsi" w:cstheme="minorHAnsi"/>
                <w:lang w:eastAsia="zh-CN"/>
              </w:rPr>
              <w:t xml:space="preserve"> impact on youth, key visionaries, and the convergence of brands and culture. The growing backlash against branding is also discussed. Coke, Nike, Chanel, Apple, and Benetton are spotlighted, and many other brands are touched on. 53 minutes</w:t>
            </w:r>
          </w:p>
          <w:p w:rsidR="008827E0" w:rsidRPr="00030141" w:rsidRDefault="008827E0" w:rsidP="00030141">
            <w:pPr>
              <w:spacing w:after="0" w:line="240" w:lineRule="auto"/>
              <w:rPr>
                <w:rFonts w:asciiTheme="minorHAnsi" w:hAnsiTheme="minorHAnsi" w:cstheme="minorHAnsi"/>
                <w:b/>
              </w:rPr>
            </w:pPr>
          </w:p>
          <w:p w:rsidR="00030141" w:rsidRPr="00030141" w:rsidRDefault="00030141" w:rsidP="00030141">
            <w:pPr>
              <w:pStyle w:val="Heading1"/>
              <w:spacing w:before="0" w:beforeAutospacing="0" w:after="0" w:afterAutospacing="0"/>
              <w:rPr>
                <w:rFonts w:asciiTheme="minorHAnsi" w:hAnsiTheme="minorHAnsi" w:cstheme="minorHAnsi"/>
                <w:sz w:val="22"/>
                <w:szCs w:val="22"/>
              </w:rPr>
            </w:pPr>
            <w:r w:rsidRPr="00030141">
              <w:rPr>
                <w:rFonts w:asciiTheme="minorHAnsi" w:hAnsiTheme="minorHAnsi" w:cstheme="minorHAnsi"/>
                <w:sz w:val="22"/>
                <w:szCs w:val="22"/>
              </w:rPr>
              <w:t>MCE DVD ROM 18</w:t>
            </w:r>
            <w:r>
              <w:rPr>
                <w:rFonts w:asciiTheme="minorHAnsi" w:hAnsiTheme="minorHAnsi" w:cstheme="minorHAnsi"/>
                <w:sz w:val="22"/>
                <w:szCs w:val="22"/>
              </w:rPr>
              <w:t xml:space="preserve"> - </w:t>
            </w:r>
            <w:r w:rsidRPr="00030141">
              <w:rPr>
                <w:rFonts w:asciiTheme="minorHAnsi" w:hAnsiTheme="minorHAnsi" w:cstheme="minorHAnsi"/>
                <w:sz w:val="22"/>
                <w:szCs w:val="22"/>
              </w:rPr>
              <w:t xml:space="preserve">Branded: Personal Identity </w:t>
            </w:r>
            <w:proofErr w:type="gramStart"/>
            <w:r w:rsidRPr="00030141">
              <w:rPr>
                <w:rFonts w:asciiTheme="minorHAnsi" w:hAnsiTheme="minorHAnsi" w:cstheme="minorHAnsi"/>
                <w:sz w:val="22"/>
                <w:szCs w:val="22"/>
              </w:rPr>
              <w:t>Through</w:t>
            </w:r>
            <w:proofErr w:type="gramEnd"/>
            <w:r w:rsidRPr="00030141">
              <w:rPr>
                <w:rFonts w:asciiTheme="minorHAnsi" w:hAnsiTheme="minorHAnsi" w:cstheme="minorHAnsi"/>
                <w:sz w:val="22"/>
                <w:szCs w:val="22"/>
              </w:rPr>
              <w:t xml:space="preserve"> Consumer Products</w:t>
            </w:r>
          </w:p>
          <w:p w:rsidR="00030141" w:rsidRPr="00030141" w:rsidRDefault="00030141" w:rsidP="00030141">
            <w:pPr>
              <w:pStyle w:val="NormalWeb"/>
              <w:spacing w:before="0" w:beforeAutospacing="0" w:after="0" w:afterAutospacing="0"/>
              <w:rPr>
                <w:rFonts w:asciiTheme="minorHAnsi" w:hAnsiTheme="minorHAnsi" w:cstheme="minorHAnsi"/>
                <w:sz w:val="22"/>
                <w:szCs w:val="22"/>
              </w:rPr>
            </w:pPr>
            <w:r w:rsidRPr="00030141">
              <w:rPr>
                <w:rStyle w:val="info"/>
                <w:rFonts w:asciiTheme="minorHAnsi" w:hAnsiTheme="minorHAnsi" w:cstheme="minorHAnsi"/>
                <w:sz w:val="22"/>
                <w:szCs w:val="22"/>
              </w:rPr>
              <w:t>Films for the Humanities &amp; Sciences</w:t>
            </w:r>
            <w:r w:rsidRPr="00030141">
              <w:rPr>
                <w:rFonts w:asciiTheme="minorHAnsi" w:hAnsiTheme="minorHAnsi" w:cstheme="minorHAnsi"/>
                <w:sz w:val="22"/>
                <w:szCs w:val="22"/>
              </w:rPr>
              <w:br/>
            </w:r>
            <w:r w:rsidRPr="00030141">
              <w:rPr>
                <w:rStyle w:val="info"/>
                <w:rFonts w:asciiTheme="minorHAnsi" w:hAnsiTheme="minorHAnsi" w:cstheme="minorHAnsi"/>
                <w:sz w:val="22"/>
                <w:szCs w:val="22"/>
              </w:rPr>
              <w:t>PRINCETON, NJ, FILMS FOR THE HUMANITIES &amp; SCIENCES, 2004.</w:t>
            </w:r>
            <w:r w:rsidRPr="00030141">
              <w:rPr>
                <w:rFonts w:asciiTheme="minorHAnsi" w:hAnsiTheme="minorHAnsi" w:cstheme="minorHAnsi"/>
                <w:sz w:val="22"/>
                <w:szCs w:val="22"/>
              </w:rPr>
              <w:br/>
              <w:t xml:space="preserve">DVD ROM — This program updates the philosophy of branding, a practice that has evolved to define personal identity through a product line, a lifestyle, or simply a concept. Cultural anthropologist Ted </w:t>
            </w:r>
            <w:proofErr w:type="spellStart"/>
            <w:r w:rsidRPr="00030141">
              <w:rPr>
                <w:rFonts w:asciiTheme="minorHAnsi" w:hAnsiTheme="minorHAnsi" w:cstheme="minorHAnsi"/>
                <w:sz w:val="22"/>
                <w:szCs w:val="22"/>
              </w:rPr>
              <w:t>Polhemus</w:t>
            </w:r>
            <w:proofErr w:type="spellEnd"/>
            <w:r w:rsidRPr="00030141">
              <w:rPr>
                <w:rFonts w:asciiTheme="minorHAnsi" w:hAnsiTheme="minorHAnsi" w:cstheme="minorHAnsi"/>
                <w:sz w:val="22"/>
                <w:szCs w:val="22"/>
              </w:rPr>
              <w:t xml:space="preserve"> explains the theory of branding and its evolution in the global marketplace. Nicolas Hayek, CEO of Swatch, uses his company's success story to discuss the emotional nature of buying--and buying into--a brand. The </w:t>
            </w:r>
            <w:proofErr w:type="spellStart"/>
            <w:r w:rsidRPr="00030141">
              <w:rPr>
                <w:rFonts w:asciiTheme="minorHAnsi" w:hAnsiTheme="minorHAnsi" w:cstheme="minorHAnsi"/>
                <w:sz w:val="22"/>
                <w:szCs w:val="22"/>
              </w:rPr>
              <w:t>indy</w:t>
            </w:r>
            <w:proofErr w:type="spellEnd"/>
            <w:r w:rsidRPr="00030141">
              <w:rPr>
                <w:rFonts w:asciiTheme="minorHAnsi" w:hAnsiTheme="minorHAnsi" w:cstheme="minorHAnsi"/>
                <w:sz w:val="22"/>
                <w:szCs w:val="22"/>
              </w:rPr>
              <w:t xml:space="preserve"> skateboard entrepreneurs of Girl &amp; Chocolate describe their brand as representative of a lifestyle. And the advertising duo who created "do," a brand with a lot of attitude but no products, look at brands as a form of personal statement that replaces worn-out cultural identity tags such as political affiliation. 42 minutes</w:t>
            </w:r>
          </w:p>
          <w:p w:rsidR="00030141" w:rsidRPr="00030141" w:rsidRDefault="00030141" w:rsidP="00030141">
            <w:pPr>
              <w:spacing w:after="0" w:line="240" w:lineRule="auto"/>
              <w:rPr>
                <w:rFonts w:asciiTheme="minorHAnsi" w:hAnsiTheme="minorHAnsi" w:cstheme="minorHAnsi"/>
                <w:b/>
              </w:rPr>
            </w:pPr>
          </w:p>
          <w:p w:rsidR="00030141" w:rsidRPr="00030141" w:rsidRDefault="00030141" w:rsidP="00030141">
            <w:pPr>
              <w:pStyle w:val="Heading1"/>
              <w:spacing w:before="0" w:beforeAutospacing="0" w:after="0" w:afterAutospacing="0"/>
              <w:rPr>
                <w:rFonts w:asciiTheme="minorHAnsi" w:hAnsiTheme="minorHAnsi" w:cstheme="minorHAnsi"/>
                <w:sz w:val="22"/>
                <w:szCs w:val="22"/>
              </w:rPr>
            </w:pPr>
            <w:r w:rsidRPr="00030141">
              <w:rPr>
                <w:rFonts w:asciiTheme="minorHAnsi" w:hAnsiTheme="minorHAnsi" w:cstheme="minorHAnsi"/>
                <w:sz w:val="22"/>
                <w:szCs w:val="22"/>
              </w:rPr>
              <w:t>MCE DVD ROM 20</w:t>
            </w:r>
            <w:r>
              <w:rPr>
                <w:rFonts w:asciiTheme="minorHAnsi" w:hAnsiTheme="minorHAnsi" w:cstheme="minorHAnsi"/>
                <w:sz w:val="22"/>
                <w:szCs w:val="22"/>
              </w:rPr>
              <w:t xml:space="preserve"> - </w:t>
            </w:r>
            <w:r w:rsidRPr="00030141">
              <w:rPr>
                <w:rFonts w:asciiTheme="minorHAnsi" w:hAnsiTheme="minorHAnsi" w:cstheme="minorHAnsi"/>
                <w:sz w:val="22"/>
                <w:szCs w:val="22"/>
              </w:rPr>
              <w:t>Marketing's 4 Ps: The Consumer Angle</w:t>
            </w:r>
          </w:p>
          <w:p w:rsidR="00030141" w:rsidRPr="00030141" w:rsidRDefault="00030141" w:rsidP="00030141">
            <w:pPr>
              <w:pStyle w:val="NormalWeb"/>
              <w:spacing w:before="0" w:beforeAutospacing="0" w:after="0" w:afterAutospacing="0"/>
              <w:rPr>
                <w:rFonts w:asciiTheme="minorHAnsi" w:hAnsiTheme="minorHAnsi" w:cstheme="minorHAnsi"/>
                <w:sz w:val="22"/>
                <w:szCs w:val="22"/>
              </w:rPr>
            </w:pPr>
            <w:r w:rsidRPr="00030141">
              <w:rPr>
                <w:rStyle w:val="info"/>
                <w:rFonts w:asciiTheme="minorHAnsi" w:hAnsiTheme="minorHAnsi" w:cstheme="minorHAnsi"/>
                <w:sz w:val="22"/>
                <w:szCs w:val="22"/>
              </w:rPr>
              <w:t>Learning Seed</w:t>
            </w:r>
            <w:r w:rsidRPr="00030141">
              <w:rPr>
                <w:rFonts w:asciiTheme="minorHAnsi" w:hAnsiTheme="minorHAnsi" w:cstheme="minorHAnsi"/>
                <w:sz w:val="22"/>
                <w:szCs w:val="22"/>
              </w:rPr>
              <w:br/>
            </w:r>
            <w:r w:rsidRPr="00030141">
              <w:rPr>
                <w:rStyle w:val="info"/>
                <w:rFonts w:asciiTheme="minorHAnsi" w:hAnsiTheme="minorHAnsi" w:cstheme="minorHAnsi"/>
                <w:sz w:val="22"/>
                <w:szCs w:val="22"/>
              </w:rPr>
              <w:t>CHICAGO, IL, LEARNING SEED, 2009.</w:t>
            </w:r>
            <w:r w:rsidRPr="00030141">
              <w:rPr>
                <w:rFonts w:asciiTheme="minorHAnsi" w:hAnsiTheme="minorHAnsi" w:cstheme="minorHAnsi"/>
                <w:sz w:val="22"/>
                <w:szCs w:val="22"/>
              </w:rPr>
              <w:br/>
            </w:r>
            <w:r w:rsidRPr="00030141">
              <w:rPr>
                <w:rFonts w:asciiTheme="minorHAnsi" w:hAnsiTheme="minorHAnsi" w:cstheme="minorHAnsi"/>
                <w:sz w:val="22"/>
                <w:szCs w:val="22"/>
              </w:rPr>
              <w:lastRenderedPageBreak/>
              <w:t xml:space="preserve">DVD ROM — Program presents the traditional four Ps of marketing strategy - product, place, price and promotion - and more importantly, how a focus consumer is at the core of them all. With pertinent examples from popular, everyday brands, students gain an understanding of how pricing strategies really work, how marketers target different consumers with identical products, and where positioning and branding meet profit. 25 minutes. </w:t>
            </w:r>
          </w:p>
          <w:p w:rsidR="00030141" w:rsidRPr="00030141" w:rsidRDefault="00030141" w:rsidP="00030141">
            <w:pPr>
              <w:spacing w:after="0" w:line="240" w:lineRule="auto"/>
              <w:rPr>
                <w:rFonts w:asciiTheme="minorHAnsi" w:hAnsiTheme="minorHAnsi" w:cstheme="minorHAnsi"/>
                <w:b/>
              </w:rPr>
            </w:pPr>
          </w:p>
          <w:p w:rsidR="00030141" w:rsidRPr="00030141" w:rsidRDefault="00030141" w:rsidP="00030141">
            <w:pPr>
              <w:pStyle w:val="Heading1"/>
              <w:spacing w:before="0" w:beforeAutospacing="0" w:after="0" w:afterAutospacing="0"/>
              <w:rPr>
                <w:rFonts w:asciiTheme="minorHAnsi" w:hAnsiTheme="minorHAnsi" w:cstheme="minorHAnsi"/>
                <w:sz w:val="22"/>
                <w:szCs w:val="22"/>
              </w:rPr>
            </w:pPr>
            <w:r w:rsidRPr="00030141">
              <w:rPr>
                <w:rFonts w:asciiTheme="minorHAnsi" w:hAnsiTheme="minorHAnsi" w:cstheme="minorHAnsi"/>
                <w:sz w:val="22"/>
                <w:szCs w:val="22"/>
              </w:rPr>
              <w:t>MCE DVD ROM 20.1</w:t>
            </w:r>
            <w:r>
              <w:rPr>
                <w:rFonts w:asciiTheme="minorHAnsi" w:hAnsiTheme="minorHAnsi" w:cstheme="minorHAnsi"/>
                <w:sz w:val="22"/>
                <w:szCs w:val="22"/>
              </w:rPr>
              <w:t xml:space="preserve"> - </w:t>
            </w:r>
            <w:r w:rsidRPr="00030141">
              <w:rPr>
                <w:rFonts w:asciiTheme="minorHAnsi" w:hAnsiTheme="minorHAnsi" w:cstheme="minorHAnsi"/>
                <w:sz w:val="22"/>
                <w:szCs w:val="22"/>
              </w:rPr>
              <w:t>Buying into Brand Marketing: Shaping Your Perceptions</w:t>
            </w:r>
          </w:p>
          <w:p w:rsidR="00030141" w:rsidRPr="00030141" w:rsidRDefault="00030141" w:rsidP="00030141">
            <w:pPr>
              <w:pStyle w:val="NormalWeb"/>
              <w:spacing w:before="0" w:beforeAutospacing="0" w:after="0" w:afterAutospacing="0"/>
              <w:rPr>
                <w:rFonts w:asciiTheme="minorHAnsi" w:hAnsiTheme="minorHAnsi" w:cstheme="minorHAnsi"/>
                <w:sz w:val="22"/>
                <w:szCs w:val="22"/>
              </w:rPr>
            </w:pPr>
            <w:r w:rsidRPr="00030141">
              <w:rPr>
                <w:rStyle w:val="info"/>
                <w:rFonts w:asciiTheme="minorHAnsi" w:hAnsiTheme="minorHAnsi" w:cstheme="minorHAnsi"/>
                <w:sz w:val="22"/>
                <w:szCs w:val="22"/>
              </w:rPr>
              <w:t xml:space="preserve">Learning Seed </w:t>
            </w:r>
            <w:r w:rsidRPr="00030141">
              <w:rPr>
                <w:rFonts w:asciiTheme="minorHAnsi" w:hAnsiTheme="minorHAnsi" w:cstheme="minorHAnsi"/>
                <w:sz w:val="22"/>
                <w:szCs w:val="22"/>
              </w:rPr>
              <w:br/>
            </w:r>
            <w:r w:rsidRPr="00030141">
              <w:rPr>
                <w:rStyle w:val="info"/>
                <w:rFonts w:asciiTheme="minorHAnsi" w:hAnsiTheme="minorHAnsi" w:cstheme="minorHAnsi"/>
                <w:sz w:val="22"/>
                <w:szCs w:val="22"/>
              </w:rPr>
              <w:t>CHICAGO, IL, LEARNING SEED, 2012.</w:t>
            </w:r>
            <w:r w:rsidRPr="00030141">
              <w:rPr>
                <w:rFonts w:asciiTheme="minorHAnsi" w:hAnsiTheme="minorHAnsi" w:cstheme="minorHAnsi"/>
                <w:sz w:val="22"/>
                <w:szCs w:val="22"/>
              </w:rPr>
              <w:br/>
              <w:t xml:space="preserve">DVD ROM — Discover what a brand is and how marketing shapes its identity. Learn about brand strategy, positioning and messaging--and see them in action. Helpful tips show your students how to look beyond the brand to help make smart turns in the maze of consumer products. 26 minutes. </w:t>
            </w:r>
          </w:p>
          <w:p w:rsidR="00030141" w:rsidRPr="00030141" w:rsidRDefault="00030141" w:rsidP="00030141">
            <w:pPr>
              <w:spacing w:after="0" w:line="240" w:lineRule="auto"/>
              <w:rPr>
                <w:rFonts w:asciiTheme="minorHAnsi" w:hAnsiTheme="minorHAnsi" w:cstheme="minorHAnsi"/>
                <w:b/>
              </w:rPr>
            </w:pPr>
          </w:p>
          <w:p w:rsidR="00030141" w:rsidRPr="00030141" w:rsidRDefault="00030141" w:rsidP="00030141">
            <w:pPr>
              <w:pStyle w:val="Heading1"/>
              <w:spacing w:before="0" w:beforeAutospacing="0" w:after="0" w:afterAutospacing="0"/>
              <w:rPr>
                <w:rFonts w:asciiTheme="minorHAnsi" w:hAnsiTheme="minorHAnsi" w:cstheme="minorHAnsi"/>
                <w:sz w:val="22"/>
                <w:szCs w:val="22"/>
              </w:rPr>
            </w:pPr>
            <w:r w:rsidRPr="00030141">
              <w:rPr>
                <w:rFonts w:asciiTheme="minorHAnsi" w:hAnsiTheme="minorHAnsi" w:cstheme="minorHAnsi"/>
                <w:sz w:val="22"/>
                <w:szCs w:val="22"/>
              </w:rPr>
              <w:t>MCE DVD ROM 3</w:t>
            </w:r>
            <w:r>
              <w:rPr>
                <w:rFonts w:asciiTheme="minorHAnsi" w:hAnsiTheme="minorHAnsi" w:cstheme="minorHAnsi"/>
                <w:sz w:val="22"/>
                <w:szCs w:val="22"/>
              </w:rPr>
              <w:t xml:space="preserve"> - </w:t>
            </w:r>
            <w:r w:rsidRPr="00030141">
              <w:rPr>
                <w:rFonts w:asciiTheme="minorHAnsi" w:hAnsiTheme="minorHAnsi" w:cstheme="minorHAnsi"/>
                <w:sz w:val="22"/>
                <w:szCs w:val="22"/>
              </w:rPr>
              <w:t>Branding: Relationship Marketing</w:t>
            </w:r>
          </w:p>
          <w:p w:rsidR="00030141" w:rsidRPr="00030141" w:rsidRDefault="00030141" w:rsidP="00030141">
            <w:pPr>
              <w:pStyle w:val="NormalWeb"/>
              <w:spacing w:before="0" w:beforeAutospacing="0" w:after="0" w:afterAutospacing="0"/>
              <w:rPr>
                <w:rFonts w:asciiTheme="minorHAnsi" w:hAnsiTheme="minorHAnsi" w:cstheme="minorHAnsi"/>
                <w:sz w:val="22"/>
                <w:szCs w:val="22"/>
              </w:rPr>
            </w:pPr>
            <w:r w:rsidRPr="00030141">
              <w:rPr>
                <w:rStyle w:val="info"/>
                <w:rFonts w:asciiTheme="minorHAnsi" w:hAnsiTheme="minorHAnsi" w:cstheme="minorHAnsi"/>
                <w:sz w:val="22"/>
                <w:szCs w:val="22"/>
              </w:rPr>
              <w:t>Films for the Humanities &amp; Sciences</w:t>
            </w:r>
            <w:r w:rsidRPr="00030141">
              <w:rPr>
                <w:rFonts w:asciiTheme="minorHAnsi" w:hAnsiTheme="minorHAnsi" w:cstheme="minorHAnsi"/>
                <w:sz w:val="22"/>
                <w:szCs w:val="22"/>
              </w:rPr>
              <w:br/>
            </w:r>
            <w:r w:rsidRPr="00030141">
              <w:rPr>
                <w:rStyle w:val="info"/>
                <w:rFonts w:asciiTheme="minorHAnsi" w:hAnsiTheme="minorHAnsi" w:cstheme="minorHAnsi"/>
                <w:sz w:val="22"/>
                <w:szCs w:val="22"/>
              </w:rPr>
              <w:t>PRINCETON, NJ, FILMS FOR THE HUMANITIES &amp; SCIENCES, 2004.</w:t>
            </w:r>
            <w:r w:rsidRPr="00030141">
              <w:rPr>
                <w:rFonts w:asciiTheme="minorHAnsi" w:hAnsiTheme="minorHAnsi" w:cstheme="minorHAnsi"/>
                <w:sz w:val="22"/>
                <w:szCs w:val="22"/>
              </w:rPr>
              <w:br/>
              <w:t xml:space="preserve">DVD ROM — Customer acquisition is more expensive than customer retention. This is a significant motivator behind the rise of relationship marketing. In this program, we see a movement away from mass marketing toward marketing that treats customers as individuals. Case studies show American Express leveraging its database to offer bills tailored to specific members, and Singapore Airlines moving beyond simple loyalty rewards to building long-term relationships with its customers. 14 minutes </w:t>
            </w:r>
          </w:p>
          <w:p w:rsidR="00030141" w:rsidRPr="00030141" w:rsidRDefault="00030141" w:rsidP="00030141">
            <w:pPr>
              <w:spacing w:after="0" w:line="240" w:lineRule="auto"/>
              <w:rPr>
                <w:rFonts w:asciiTheme="minorHAnsi" w:hAnsiTheme="minorHAnsi" w:cstheme="minorHAnsi"/>
                <w:b/>
              </w:rPr>
            </w:pPr>
          </w:p>
          <w:p w:rsidR="00030141" w:rsidRPr="00030141" w:rsidRDefault="00030141" w:rsidP="00030141">
            <w:pPr>
              <w:pStyle w:val="Heading1"/>
              <w:spacing w:before="0" w:beforeAutospacing="0" w:after="0" w:afterAutospacing="0"/>
              <w:rPr>
                <w:rFonts w:asciiTheme="minorHAnsi" w:hAnsiTheme="minorHAnsi" w:cstheme="minorHAnsi"/>
                <w:sz w:val="22"/>
                <w:szCs w:val="22"/>
              </w:rPr>
            </w:pPr>
            <w:r w:rsidRPr="00030141">
              <w:rPr>
                <w:rFonts w:asciiTheme="minorHAnsi" w:hAnsiTheme="minorHAnsi" w:cstheme="minorHAnsi"/>
                <w:sz w:val="22"/>
                <w:szCs w:val="22"/>
              </w:rPr>
              <w:t>MCE DVD ROM 45</w:t>
            </w:r>
            <w:r>
              <w:rPr>
                <w:rFonts w:asciiTheme="minorHAnsi" w:hAnsiTheme="minorHAnsi" w:cstheme="minorHAnsi"/>
                <w:sz w:val="22"/>
                <w:szCs w:val="22"/>
              </w:rPr>
              <w:t xml:space="preserve"> - </w:t>
            </w:r>
            <w:r w:rsidRPr="00030141">
              <w:rPr>
                <w:rFonts w:asciiTheme="minorHAnsi" w:hAnsiTheme="minorHAnsi" w:cstheme="minorHAnsi"/>
                <w:sz w:val="22"/>
                <w:szCs w:val="22"/>
              </w:rPr>
              <w:t>The Online Music Revolution</w:t>
            </w:r>
          </w:p>
          <w:p w:rsidR="00030141" w:rsidRPr="00030141" w:rsidRDefault="00030141" w:rsidP="00030141">
            <w:pPr>
              <w:pStyle w:val="NormalWeb"/>
              <w:spacing w:before="0" w:beforeAutospacing="0" w:after="0" w:afterAutospacing="0"/>
              <w:rPr>
                <w:rFonts w:asciiTheme="minorHAnsi" w:hAnsiTheme="minorHAnsi" w:cstheme="minorHAnsi"/>
                <w:sz w:val="22"/>
                <w:szCs w:val="22"/>
              </w:rPr>
            </w:pPr>
            <w:r w:rsidRPr="00030141">
              <w:rPr>
                <w:rStyle w:val="info"/>
                <w:rFonts w:asciiTheme="minorHAnsi" w:hAnsiTheme="minorHAnsi" w:cstheme="minorHAnsi"/>
                <w:sz w:val="22"/>
                <w:szCs w:val="22"/>
              </w:rPr>
              <w:t>Films for the Humanities &amp; Sciences</w:t>
            </w:r>
            <w:r w:rsidRPr="00030141">
              <w:rPr>
                <w:rFonts w:asciiTheme="minorHAnsi" w:hAnsiTheme="minorHAnsi" w:cstheme="minorHAnsi"/>
                <w:sz w:val="22"/>
                <w:szCs w:val="22"/>
              </w:rPr>
              <w:br/>
            </w:r>
            <w:r w:rsidRPr="00030141">
              <w:rPr>
                <w:rStyle w:val="info"/>
                <w:rFonts w:asciiTheme="minorHAnsi" w:hAnsiTheme="minorHAnsi" w:cstheme="minorHAnsi"/>
                <w:sz w:val="22"/>
                <w:szCs w:val="22"/>
              </w:rPr>
              <w:t>PRINCETON, NJ, FILMS FOR THE HUMANITIES &amp; SCIENCES, 2006.</w:t>
            </w:r>
            <w:r w:rsidRPr="00030141">
              <w:rPr>
                <w:rFonts w:asciiTheme="minorHAnsi" w:hAnsiTheme="minorHAnsi" w:cstheme="minorHAnsi"/>
                <w:sz w:val="22"/>
                <w:szCs w:val="22"/>
              </w:rPr>
              <w:br/>
              <w:t xml:space="preserve">DVD ROM — This program examines the explosion of legal music downloading and viral marketing, which have enabled enterprising bands and singers to distribute their own work rather than signing with major labels. Focusing on the success of </w:t>
            </w:r>
            <w:proofErr w:type="spellStart"/>
            <w:r w:rsidRPr="00030141">
              <w:rPr>
                <w:rFonts w:asciiTheme="minorHAnsi" w:hAnsiTheme="minorHAnsi" w:cstheme="minorHAnsi"/>
                <w:sz w:val="22"/>
                <w:szCs w:val="22"/>
              </w:rPr>
              <w:t>Nizlopi</w:t>
            </w:r>
            <w:proofErr w:type="spellEnd"/>
            <w:r w:rsidRPr="00030141">
              <w:rPr>
                <w:rFonts w:asciiTheme="minorHAnsi" w:hAnsiTheme="minorHAnsi" w:cstheme="minorHAnsi"/>
                <w:sz w:val="22"/>
                <w:szCs w:val="22"/>
              </w:rPr>
              <w:t xml:space="preserve">, Arctic Monkeys, Internet marketing pioneer Simply Red, and other artists, the program also features commentary from John Kennedy, chairman of the International Federation of the Phonographic Industry-who outlines the potential benefits that big corporations may one day reap from consumer downloading. 30 minutes. </w:t>
            </w:r>
          </w:p>
          <w:p w:rsidR="00030141" w:rsidRPr="00030141" w:rsidRDefault="00030141" w:rsidP="00030141">
            <w:pPr>
              <w:spacing w:after="0" w:line="240" w:lineRule="auto"/>
              <w:rPr>
                <w:rFonts w:asciiTheme="minorHAnsi" w:hAnsiTheme="minorHAnsi" w:cstheme="minorHAnsi"/>
                <w:b/>
              </w:rPr>
            </w:pPr>
          </w:p>
          <w:p w:rsidR="00030141" w:rsidRPr="00530EEF" w:rsidRDefault="00030141" w:rsidP="00030141">
            <w:pPr>
              <w:pStyle w:val="Heading1"/>
              <w:spacing w:before="0" w:beforeAutospacing="0" w:after="0" w:afterAutospacing="0"/>
              <w:rPr>
                <w:rFonts w:asciiTheme="minorHAnsi" w:hAnsiTheme="minorHAnsi" w:cstheme="minorHAnsi"/>
                <w:sz w:val="22"/>
                <w:szCs w:val="22"/>
              </w:rPr>
            </w:pPr>
            <w:r w:rsidRPr="00530EEF">
              <w:rPr>
                <w:rFonts w:asciiTheme="minorHAnsi" w:hAnsiTheme="minorHAnsi" w:cstheme="minorHAnsi"/>
                <w:sz w:val="22"/>
                <w:szCs w:val="22"/>
              </w:rPr>
              <w:t>MCE 13.1311 K17</w:t>
            </w:r>
            <w:r>
              <w:rPr>
                <w:rFonts w:asciiTheme="minorHAnsi" w:hAnsiTheme="minorHAnsi" w:cstheme="minorHAnsi"/>
                <w:sz w:val="22"/>
                <w:szCs w:val="22"/>
              </w:rPr>
              <w:t xml:space="preserve"> - </w:t>
            </w:r>
            <w:r w:rsidRPr="00530EEF">
              <w:rPr>
                <w:rFonts w:asciiTheme="minorHAnsi" w:hAnsiTheme="minorHAnsi" w:cstheme="minorHAnsi"/>
                <w:sz w:val="22"/>
                <w:szCs w:val="22"/>
              </w:rPr>
              <w:t>Sports and Entertainment Marketing</w:t>
            </w:r>
          </w:p>
          <w:p w:rsidR="00030141" w:rsidRPr="00030141" w:rsidRDefault="00030141" w:rsidP="00030141">
            <w:pPr>
              <w:pStyle w:val="NormalWeb"/>
              <w:spacing w:before="0" w:beforeAutospacing="0" w:after="0" w:afterAutospacing="0"/>
              <w:rPr>
                <w:rFonts w:asciiTheme="minorHAnsi" w:hAnsiTheme="minorHAnsi" w:cstheme="minorHAnsi"/>
                <w:sz w:val="22"/>
                <w:szCs w:val="22"/>
              </w:rPr>
            </w:pPr>
            <w:proofErr w:type="spellStart"/>
            <w:r w:rsidRPr="00030141">
              <w:rPr>
                <w:rStyle w:val="info"/>
                <w:rFonts w:asciiTheme="minorHAnsi" w:hAnsiTheme="minorHAnsi" w:cstheme="minorHAnsi"/>
                <w:sz w:val="22"/>
                <w:szCs w:val="22"/>
              </w:rPr>
              <w:t>Kaser</w:t>
            </w:r>
            <w:proofErr w:type="spellEnd"/>
            <w:r w:rsidRPr="00030141">
              <w:rPr>
                <w:rStyle w:val="info"/>
                <w:rFonts w:asciiTheme="minorHAnsi" w:hAnsiTheme="minorHAnsi" w:cstheme="minorHAnsi"/>
                <w:sz w:val="22"/>
                <w:szCs w:val="22"/>
              </w:rPr>
              <w:t xml:space="preserve"> and </w:t>
            </w:r>
            <w:proofErr w:type="spellStart"/>
            <w:r w:rsidRPr="00030141">
              <w:rPr>
                <w:rStyle w:val="info"/>
                <w:rFonts w:asciiTheme="minorHAnsi" w:hAnsiTheme="minorHAnsi" w:cstheme="minorHAnsi"/>
                <w:sz w:val="22"/>
                <w:szCs w:val="22"/>
              </w:rPr>
              <w:t>Oelkers</w:t>
            </w:r>
            <w:proofErr w:type="spellEnd"/>
            <w:r w:rsidRPr="00030141">
              <w:rPr>
                <w:rFonts w:asciiTheme="minorHAnsi" w:hAnsiTheme="minorHAnsi" w:cstheme="minorHAnsi"/>
                <w:sz w:val="22"/>
                <w:szCs w:val="22"/>
              </w:rPr>
              <w:br/>
            </w:r>
            <w:r w:rsidRPr="00030141">
              <w:rPr>
                <w:rStyle w:val="info"/>
                <w:rFonts w:asciiTheme="minorHAnsi" w:hAnsiTheme="minorHAnsi" w:cstheme="minorHAnsi"/>
                <w:sz w:val="22"/>
                <w:szCs w:val="22"/>
              </w:rPr>
              <w:t>CINCINNATI, OH, SOUTH-WESTERN EDUCATIONAL PUBLISHING, 2001.</w:t>
            </w:r>
            <w:r w:rsidRPr="00030141">
              <w:rPr>
                <w:rFonts w:asciiTheme="minorHAnsi" w:hAnsiTheme="minorHAnsi" w:cstheme="minorHAnsi"/>
                <w:sz w:val="22"/>
                <w:szCs w:val="22"/>
              </w:rPr>
              <w:br/>
              <w:t>BOOK — Learn about the key functions of marketing and how they apply to sports and entertainment. Each function is incorporated and highlighted. Shows the connection between sports and entertainment industries and marketing.</w:t>
            </w:r>
          </w:p>
          <w:p w:rsidR="00030141" w:rsidRPr="00030141" w:rsidRDefault="00030141" w:rsidP="00030141">
            <w:pPr>
              <w:spacing w:after="0" w:line="240" w:lineRule="auto"/>
              <w:rPr>
                <w:rFonts w:asciiTheme="minorHAnsi" w:hAnsiTheme="minorHAnsi" w:cstheme="minorHAnsi"/>
                <w:b/>
              </w:rPr>
            </w:pPr>
          </w:p>
          <w:p w:rsidR="00030141" w:rsidRPr="00030141" w:rsidRDefault="00030141" w:rsidP="00030141">
            <w:pPr>
              <w:pStyle w:val="Heading1"/>
              <w:spacing w:before="0" w:beforeAutospacing="0" w:after="0" w:afterAutospacing="0"/>
              <w:rPr>
                <w:rFonts w:asciiTheme="minorHAnsi" w:hAnsiTheme="minorHAnsi" w:cstheme="minorHAnsi"/>
                <w:sz w:val="22"/>
                <w:szCs w:val="22"/>
              </w:rPr>
            </w:pPr>
            <w:r w:rsidRPr="00030141">
              <w:rPr>
                <w:rFonts w:asciiTheme="minorHAnsi" w:hAnsiTheme="minorHAnsi" w:cstheme="minorHAnsi"/>
                <w:sz w:val="22"/>
                <w:szCs w:val="22"/>
              </w:rPr>
              <w:t>MCE 13.1311 M74 - Sport Marketing</w:t>
            </w:r>
          </w:p>
          <w:p w:rsidR="00030141" w:rsidRPr="00030141" w:rsidRDefault="00030141" w:rsidP="00030141">
            <w:pPr>
              <w:pStyle w:val="NormalWeb"/>
              <w:spacing w:before="0" w:beforeAutospacing="0" w:after="0" w:afterAutospacing="0"/>
              <w:rPr>
                <w:rFonts w:asciiTheme="minorHAnsi" w:hAnsiTheme="minorHAnsi" w:cstheme="minorHAnsi"/>
                <w:sz w:val="22"/>
                <w:szCs w:val="22"/>
              </w:rPr>
            </w:pPr>
            <w:r w:rsidRPr="00030141">
              <w:rPr>
                <w:rStyle w:val="info"/>
                <w:rFonts w:asciiTheme="minorHAnsi" w:hAnsiTheme="minorHAnsi" w:cstheme="minorHAnsi"/>
                <w:sz w:val="22"/>
                <w:szCs w:val="22"/>
              </w:rPr>
              <w:t>Bernard J Mullin, Stephen Hardy, William A Sutton</w:t>
            </w:r>
            <w:r w:rsidRPr="00030141">
              <w:rPr>
                <w:rFonts w:asciiTheme="minorHAnsi" w:hAnsiTheme="minorHAnsi" w:cstheme="minorHAnsi"/>
                <w:sz w:val="22"/>
                <w:szCs w:val="22"/>
              </w:rPr>
              <w:br/>
            </w:r>
            <w:r w:rsidRPr="00030141">
              <w:rPr>
                <w:rStyle w:val="info"/>
                <w:rFonts w:asciiTheme="minorHAnsi" w:hAnsiTheme="minorHAnsi" w:cstheme="minorHAnsi"/>
                <w:sz w:val="22"/>
                <w:szCs w:val="22"/>
              </w:rPr>
              <w:t>CHAMPAIN, IL, HUMAN KINETICS, 2000.</w:t>
            </w:r>
            <w:r w:rsidRPr="00030141">
              <w:rPr>
                <w:rFonts w:asciiTheme="minorHAnsi" w:hAnsiTheme="minorHAnsi" w:cstheme="minorHAnsi"/>
                <w:sz w:val="22"/>
                <w:szCs w:val="22"/>
              </w:rPr>
              <w:br/>
              <w:t>BOOK — A good overview of marketing concepts and how they are applied to the sport product. How to sell a segment of the sport industry, including recreational facilities and professional and amateur sporting events. A college textbook that would be a great classroom reference.</w:t>
            </w:r>
          </w:p>
          <w:p w:rsidR="00030141" w:rsidRPr="00030141" w:rsidRDefault="00030141" w:rsidP="00030141">
            <w:pPr>
              <w:spacing w:after="0" w:line="240" w:lineRule="auto"/>
              <w:rPr>
                <w:rFonts w:asciiTheme="minorHAnsi" w:hAnsiTheme="minorHAnsi" w:cstheme="minorHAnsi"/>
                <w:b/>
              </w:rPr>
            </w:pPr>
          </w:p>
          <w:p w:rsidR="00030141" w:rsidRPr="00030141" w:rsidRDefault="00030141" w:rsidP="00030141">
            <w:pPr>
              <w:pStyle w:val="Heading1"/>
              <w:spacing w:before="0" w:beforeAutospacing="0" w:after="0" w:afterAutospacing="0"/>
              <w:rPr>
                <w:rFonts w:asciiTheme="minorHAnsi" w:hAnsiTheme="minorHAnsi" w:cstheme="minorHAnsi"/>
                <w:sz w:val="22"/>
                <w:szCs w:val="22"/>
              </w:rPr>
            </w:pPr>
            <w:r w:rsidRPr="00030141">
              <w:rPr>
                <w:rFonts w:asciiTheme="minorHAnsi" w:hAnsiTheme="minorHAnsi" w:cstheme="minorHAnsi"/>
                <w:sz w:val="22"/>
                <w:szCs w:val="22"/>
              </w:rPr>
              <w:t>MCE DVD ROM 100 - Field Trip: Game Day!</w:t>
            </w:r>
          </w:p>
          <w:p w:rsidR="00030141" w:rsidRPr="00030141" w:rsidRDefault="00030141" w:rsidP="00030141">
            <w:pPr>
              <w:spacing w:after="0"/>
              <w:rPr>
                <w:rFonts w:asciiTheme="minorHAnsi" w:hAnsiTheme="minorHAnsi" w:cstheme="minorHAnsi"/>
              </w:rPr>
            </w:pPr>
            <w:r w:rsidRPr="00030141">
              <w:rPr>
                <w:rStyle w:val="info"/>
                <w:rFonts w:asciiTheme="minorHAnsi" w:hAnsiTheme="minorHAnsi" w:cstheme="minorHAnsi"/>
              </w:rPr>
              <w:t>CEV</w:t>
            </w:r>
            <w:r w:rsidRPr="00030141">
              <w:rPr>
                <w:rFonts w:asciiTheme="minorHAnsi" w:hAnsiTheme="minorHAnsi" w:cstheme="minorHAnsi"/>
              </w:rPr>
              <w:br/>
            </w:r>
            <w:r w:rsidRPr="00030141">
              <w:rPr>
                <w:rStyle w:val="info"/>
                <w:rFonts w:asciiTheme="minorHAnsi" w:hAnsiTheme="minorHAnsi" w:cstheme="minorHAnsi"/>
              </w:rPr>
              <w:t>LUBBOCK, TX, CEV.</w:t>
            </w:r>
            <w:r w:rsidRPr="00030141">
              <w:rPr>
                <w:rFonts w:asciiTheme="minorHAnsi" w:hAnsiTheme="minorHAnsi" w:cstheme="minorHAnsi"/>
              </w:rPr>
              <w:br/>
              <w:t>DVD ROM — This program explores sports marketing by going behind the scenes of a college football game. Students are introduced to marketing through real-world examples and situations. Students will compare the different approaches of sports marketing and consider the future of the business. 27 minutes.</w:t>
            </w:r>
            <w:bookmarkStart w:id="0" w:name="_GoBack"/>
            <w:bookmarkEnd w:id="0"/>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90F" w:rsidRDefault="00FB190F" w:rsidP="00FD5A4D">
      <w:pPr>
        <w:spacing w:after="0" w:line="240" w:lineRule="auto"/>
      </w:pPr>
      <w:r>
        <w:separator/>
      </w:r>
    </w:p>
  </w:endnote>
  <w:endnote w:type="continuationSeparator" w:id="0">
    <w:p w:rsidR="00FB190F" w:rsidRDefault="00FB190F" w:rsidP="00FD5A4D">
      <w:pPr>
        <w:spacing w:after="0" w:line="240" w:lineRule="auto"/>
      </w:pPr>
      <w:r>
        <w:continuationSeparator/>
      </w:r>
    </w:p>
  </w:endnote>
  <w:endnote w:type="continuationNotice" w:id="1">
    <w:p w:rsidR="00FB190F" w:rsidRDefault="00FB19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820009">
      <w:rPr>
        <w:b/>
        <w:sz w:val="24"/>
        <w:szCs w:val="24"/>
      </w:rPr>
      <w:fldChar w:fldCharType="begin"/>
    </w:r>
    <w:r>
      <w:rPr>
        <w:b/>
      </w:rPr>
      <w:instrText xml:space="preserve"> PAGE </w:instrText>
    </w:r>
    <w:r w:rsidR="00820009">
      <w:rPr>
        <w:b/>
        <w:sz w:val="24"/>
        <w:szCs w:val="24"/>
      </w:rPr>
      <w:fldChar w:fldCharType="separate"/>
    </w:r>
    <w:r w:rsidR="00030141">
      <w:rPr>
        <w:b/>
        <w:noProof/>
      </w:rPr>
      <w:t>3</w:t>
    </w:r>
    <w:r w:rsidR="00820009">
      <w:rPr>
        <w:b/>
        <w:sz w:val="24"/>
        <w:szCs w:val="24"/>
      </w:rPr>
      <w:fldChar w:fldCharType="end"/>
    </w:r>
    <w:r>
      <w:t xml:space="preserve"> of </w:t>
    </w:r>
    <w:r w:rsidR="00820009">
      <w:rPr>
        <w:b/>
        <w:sz w:val="24"/>
        <w:szCs w:val="24"/>
      </w:rPr>
      <w:fldChar w:fldCharType="begin"/>
    </w:r>
    <w:r>
      <w:rPr>
        <w:b/>
      </w:rPr>
      <w:instrText xml:space="preserve"> NUMPAGES  </w:instrText>
    </w:r>
    <w:r w:rsidR="00820009">
      <w:rPr>
        <w:b/>
        <w:sz w:val="24"/>
        <w:szCs w:val="24"/>
      </w:rPr>
      <w:fldChar w:fldCharType="separate"/>
    </w:r>
    <w:r w:rsidR="00030141">
      <w:rPr>
        <w:b/>
        <w:noProof/>
      </w:rPr>
      <w:t>6</w:t>
    </w:r>
    <w:r w:rsidR="00820009">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90F" w:rsidRDefault="00FB190F" w:rsidP="00FD5A4D">
      <w:pPr>
        <w:spacing w:after="0" w:line="240" w:lineRule="auto"/>
      </w:pPr>
      <w:r>
        <w:separator/>
      </w:r>
    </w:p>
  </w:footnote>
  <w:footnote w:type="continuationSeparator" w:id="0">
    <w:p w:rsidR="00FB190F" w:rsidRDefault="00FB190F" w:rsidP="00FD5A4D">
      <w:pPr>
        <w:spacing w:after="0" w:line="240" w:lineRule="auto"/>
      </w:pPr>
      <w:r>
        <w:continuationSeparator/>
      </w:r>
    </w:p>
  </w:footnote>
  <w:footnote w:type="continuationNotice" w:id="1">
    <w:p w:rsidR="00FB190F" w:rsidRDefault="00FB19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CA38B0">
      <w:t>Product &amp; Service Management</w:t>
    </w:r>
    <w:r w:rsidR="00CA38B0">
      <w:tab/>
    </w:r>
    <w:r w:rsidR="00CA38B0">
      <w:tab/>
    </w:r>
    <w:r w:rsidR="00002C50">
      <w:t>Course Code: 52.1804</w:t>
    </w:r>
    <w:r w:rsidR="005A0F5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8276E"/>
    <w:multiLevelType w:val="hybridMultilevel"/>
    <w:tmpl w:val="83526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C326DB"/>
    <w:multiLevelType w:val="hybridMultilevel"/>
    <w:tmpl w:val="C24C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A727D"/>
    <w:multiLevelType w:val="hybridMultilevel"/>
    <w:tmpl w:val="F1004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3A79AE"/>
    <w:multiLevelType w:val="hybridMultilevel"/>
    <w:tmpl w:val="52028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EC46EF1"/>
    <w:multiLevelType w:val="hybridMultilevel"/>
    <w:tmpl w:val="D74070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6"/>
  </w:num>
  <w:num w:numId="5">
    <w:abstractNumId w:val="14"/>
  </w:num>
  <w:num w:numId="6">
    <w:abstractNumId w:val="3"/>
  </w:num>
  <w:num w:numId="7">
    <w:abstractNumId w:val="8"/>
  </w:num>
  <w:num w:numId="8">
    <w:abstractNumId w:val="19"/>
  </w:num>
  <w:num w:numId="9">
    <w:abstractNumId w:val="2"/>
  </w:num>
  <w:num w:numId="10">
    <w:abstractNumId w:val="1"/>
  </w:num>
  <w:num w:numId="11">
    <w:abstractNumId w:val="18"/>
  </w:num>
  <w:num w:numId="12">
    <w:abstractNumId w:val="7"/>
  </w:num>
  <w:num w:numId="13">
    <w:abstractNumId w:val="5"/>
  </w:num>
  <w:num w:numId="14">
    <w:abstractNumId w:val="16"/>
  </w:num>
  <w:num w:numId="15">
    <w:abstractNumId w:val="15"/>
  </w:num>
  <w:num w:numId="16">
    <w:abstractNumId w:val="10"/>
  </w:num>
  <w:num w:numId="17">
    <w:abstractNumId w:val="12"/>
  </w:num>
  <w:num w:numId="18">
    <w:abstractNumId w:val="13"/>
  </w:num>
  <w:num w:numId="19">
    <w:abstractNumId w:val="4"/>
  </w:num>
  <w:num w:numId="20">
    <w:abstractNumId w:val="21"/>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9937">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2C50"/>
    <w:rsid w:val="00030141"/>
    <w:rsid w:val="000553C2"/>
    <w:rsid w:val="00075C23"/>
    <w:rsid w:val="000B1A54"/>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5D6A"/>
    <w:rsid w:val="00286FAE"/>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633F6"/>
    <w:rsid w:val="00467E84"/>
    <w:rsid w:val="004871C5"/>
    <w:rsid w:val="004A6045"/>
    <w:rsid w:val="004E48C1"/>
    <w:rsid w:val="004F514F"/>
    <w:rsid w:val="00522002"/>
    <w:rsid w:val="00526777"/>
    <w:rsid w:val="00574E3C"/>
    <w:rsid w:val="005940E9"/>
    <w:rsid w:val="005A0F5D"/>
    <w:rsid w:val="00621267"/>
    <w:rsid w:val="00653544"/>
    <w:rsid w:val="006569A4"/>
    <w:rsid w:val="00695161"/>
    <w:rsid w:val="006C15C5"/>
    <w:rsid w:val="006E2402"/>
    <w:rsid w:val="006E4D3A"/>
    <w:rsid w:val="006E7A3D"/>
    <w:rsid w:val="00703F58"/>
    <w:rsid w:val="007056E2"/>
    <w:rsid w:val="00713FB8"/>
    <w:rsid w:val="0072740F"/>
    <w:rsid w:val="0073478C"/>
    <w:rsid w:val="00745103"/>
    <w:rsid w:val="00751B9E"/>
    <w:rsid w:val="00787783"/>
    <w:rsid w:val="007900B4"/>
    <w:rsid w:val="007A4E95"/>
    <w:rsid w:val="0080447A"/>
    <w:rsid w:val="008057B5"/>
    <w:rsid w:val="00820009"/>
    <w:rsid w:val="008322A8"/>
    <w:rsid w:val="00845D03"/>
    <w:rsid w:val="0086478D"/>
    <w:rsid w:val="008827E0"/>
    <w:rsid w:val="008B1BC2"/>
    <w:rsid w:val="008B5FD1"/>
    <w:rsid w:val="008B69A1"/>
    <w:rsid w:val="008D6425"/>
    <w:rsid w:val="008E66A3"/>
    <w:rsid w:val="00917334"/>
    <w:rsid w:val="009231B6"/>
    <w:rsid w:val="0094250B"/>
    <w:rsid w:val="009505D0"/>
    <w:rsid w:val="009C2B9E"/>
    <w:rsid w:val="009E173A"/>
    <w:rsid w:val="00A33DF8"/>
    <w:rsid w:val="00A5553E"/>
    <w:rsid w:val="00AC243F"/>
    <w:rsid w:val="00B05A7F"/>
    <w:rsid w:val="00B06D88"/>
    <w:rsid w:val="00B13A4E"/>
    <w:rsid w:val="00BB21C0"/>
    <w:rsid w:val="00BB7AD7"/>
    <w:rsid w:val="00BC09A6"/>
    <w:rsid w:val="00BC4316"/>
    <w:rsid w:val="00C10270"/>
    <w:rsid w:val="00C131A8"/>
    <w:rsid w:val="00C15E0C"/>
    <w:rsid w:val="00C303BA"/>
    <w:rsid w:val="00C44E14"/>
    <w:rsid w:val="00C70F0A"/>
    <w:rsid w:val="00C94A3C"/>
    <w:rsid w:val="00CA38B0"/>
    <w:rsid w:val="00CD3B25"/>
    <w:rsid w:val="00CD43AD"/>
    <w:rsid w:val="00CE3449"/>
    <w:rsid w:val="00D01C5F"/>
    <w:rsid w:val="00D12505"/>
    <w:rsid w:val="00D2622A"/>
    <w:rsid w:val="00D35DED"/>
    <w:rsid w:val="00D43C79"/>
    <w:rsid w:val="00D56C18"/>
    <w:rsid w:val="00D57E50"/>
    <w:rsid w:val="00D778E5"/>
    <w:rsid w:val="00DC5E54"/>
    <w:rsid w:val="00DD40DF"/>
    <w:rsid w:val="00E215AA"/>
    <w:rsid w:val="00E372C1"/>
    <w:rsid w:val="00E45C2F"/>
    <w:rsid w:val="00E55D0C"/>
    <w:rsid w:val="00E5640C"/>
    <w:rsid w:val="00E82EFB"/>
    <w:rsid w:val="00F072CD"/>
    <w:rsid w:val="00F25111"/>
    <w:rsid w:val="00F65B3E"/>
    <w:rsid w:val="00F815CD"/>
    <w:rsid w:val="00FA08B5"/>
    <w:rsid w:val="00FB190F"/>
    <w:rsid w:val="00FD24D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030141"/>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030141"/>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030141"/>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030141"/>
    <w:rPr>
      <w:rFonts w:ascii="Times New Roman" w:eastAsia="Times New Roman" w:hAnsi="Times New Roman"/>
      <w:b/>
      <w:bCs/>
      <w:sz w:val="36"/>
      <w:szCs w:val="36"/>
      <w:lang w:eastAsia="zh-CN"/>
    </w:rPr>
  </w:style>
  <w:style w:type="paragraph" w:styleId="NormalWeb">
    <w:name w:val="Normal (Web)"/>
    <w:basedOn w:val="Normal"/>
    <w:uiPriority w:val="99"/>
    <w:unhideWhenUsed/>
    <w:rsid w:val="00030141"/>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0301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952747">
      <w:bodyDiv w:val="1"/>
      <w:marLeft w:val="0"/>
      <w:marRight w:val="0"/>
      <w:marTop w:val="0"/>
      <w:marBottom w:val="0"/>
      <w:divBdr>
        <w:top w:val="none" w:sz="0" w:space="0" w:color="auto"/>
        <w:left w:val="none" w:sz="0" w:space="0" w:color="auto"/>
        <w:bottom w:val="none" w:sz="0" w:space="0" w:color="auto"/>
        <w:right w:val="none" w:sz="0" w:space="0" w:color="auto"/>
      </w:divBdr>
      <w:divsChild>
        <w:div w:id="2039698666">
          <w:marLeft w:val="0"/>
          <w:marRight w:val="0"/>
          <w:marTop w:val="0"/>
          <w:marBottom w:val="0"/>
          <w:divBdr>
            <w:top w:val="none" w:sz="0" w:space="0" w:color="auto"/>
            <w:left w:val="none" w:sz="0" w:space="0" w:color="auto"/>
            <w:bottom w:val="none" w:sz="0" w:space="0" w:color="auto"/>
            <w:right w:val="none" w:sz="0" w:space="0" w:color="auto"/>
          </w:divBdr>
          <w:divsChild>
            <w:div w:id="9641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4425">
      <w:bodyDiv w:val="1"/>
      <w:marLeft w:val="0"/>
      <w:marRight w:val="0"/>
      <w:marTop w:val="0"/>
      <w:marBottom w:val="0"/>
      <w:divBdr>
        <w:top w:val="none" w:sz="0" w:space="0" w:color="auto"/>
        <w:left w:val="none" w:sz="0" w:space="0" w:color="auto"/>
        <w:bottom w:val="none" w:sz="0" w:space="0" w:color="auto"/>
        <w:right w:val="none" w:sz="0" w:space="0" w:color="auto"/>
      </w:divBdr>
      <w:divsChild>
        <w:div w:id="1728335615">
          <w:marLeft w:val="0"/>
          <w:marRight w:val="0"/>
          <w:marTop w:val="0"/>
          <w:marBottom w:val="0"/>
          <w:divBdr>
            <w:top w:val="none" w:sz="0" w:space="0" w:color="auto"/>
            <w:left w:val="none" w:sz="0" w:space="0" w:color="auto"/>
            <w:bottom w:val="none" w:sz="0" w:space="0" w:color="auto"/>
            <w:right w:val="none" w:sz="0" w:space="0" w:color="auto"/>
          </w:divBdr>
          <w:divsChild>
            <w:div w:id="4001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4212">
      <w:bodyDiv w:val="1"/>
      <w:marLeft w:val="0"/>
      <w:marRight w:val="0"/>
      <w:marTop w:val="0"/>
      <w:marBottom w:val="0"/>
      <w:divBdr>
        <w:top w:val="none" w:sz="0" w:space="0" w:color="auto"/>
        <w:left w:val="none" w:sz="0" w:space="0" w:color="auto"/>
        <w:bottom w:val="none" w:sz="0" w:space="0" w:color="auto"/>
        <w:right w:val="none" w:sz="0" w:space="0" w:color="auto"/>
      </w:divBdr>
      <w:divsChild>
        <w:div w:id="1787117834">
          <w:marLeft w:val="0"/>
          <w:marRight w:val="0"/>
          <w:marTop w:val="0"/>
          <w:marBottom w:val="0"/>
          <w:divBdr>
            <w:top w:val="none" w:sz="0" w:space="0" w:color="auto"/>
            <w:left w:val="none" w:sz="0" w:space="0" w:color="auto"/>
            <w:bottom w:val="none" w:sz="0" w:space="0" w:color="auto"/>
            <w:right w:val="none" w:sz="0" w:space="0" w:color="auto"/>
          </w:divBdr>
          <w:divsChild>
            <w:div w:id="18322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8532">
      <w:bodyDiv w:val="1"/>
      <w:marLeft w:val="0"/>
      <w:marRight w:val="0"/>
      <w:marTop w:val="0"/>
      <w:marBottom w:val="0"/>
      <w:divBdr>
        <w:top w:val="none" w:sz="0" w:space="0" w:color="auto"/>
        <w:left w:val="none" w:sz="0" w:space="0" w:color="auto"/>
        <w:bottom w:val="none" w:sz="0" w:space="0" w:color="auto"/>
        <w:right w:val="none" w:sz="0" w:space="0" w:color="auto"/>
      </w:divBdr>
      <w:divsChild>
        <w:div w:id="1880436712">
          <w:marLeft w:val="0"/>
          <w:marRight w:val="0"/>
          <w:marTop w:val="0"/>
          <w:marBottom w:val="0"/>
          <w:divBdr>
            <w:top w:val="none" w:sz="0" w:space="0" w:color="auto"/>
            <w:left w:val="none" w:sz="0" w:space="0" w:color="auto"/>
            <w:bottom w:val="none" w:sz="0" w:space="0" w:color="auto"/>
            <w:right w:val="none" w:sz="0" w:space="0" w:color="auto"/>
          </w:divBdr>
          <w:divsChild>
            <w:div w:id="17094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9837">
      <w:bodyDiv w:val="1"/>
      <w:marLeft w:val="0"/>
      <w:marRight w:val="0"/>
      <w:marTop w:val="0"/>
      <w:marBottom w:val="0"/>
      <w:divBdr>
        <w:top w:val="none" w:sz="0" w:space="0" w:color="auto"/>
        <w:left w:val="none" w:sz="0" w:space="0" w:color="auto"/>
        <w:bottom w:val="none" w:sz="0" w:space="0" w:color="auto"/>
        <w:right w:val="none" w:sz="0" w:space="0" w:color="auto"/>
      </w:divBdr>
      <w:divsChild>
        <w:div w:id="1850950397">
          <w:marLeft w:val="0"/>
          <w:marRight w:val="0"/>
          <w:marTop w:val="0"/>
          <w:marBottom w:val="0"/>
          <w:divBdr>
            <w:top w:val="none" w:sz="0" w:space="0" w:color="auto"/>
            <w:left w:val="none" w:sz="0" w:space="0" w:color="auto"/>
            <w:bottom w:val="none" w:sz="0" w:space="0" w:color="auto"/>
            <w:right w:val="none" w:sz="0" w:space="0" w:color="auto"/>
          </w:divBdr>
          <w:divsChild>
            <w:div w:id="19408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0980">
      <w:bodyDiv w:val="1"/>
      <w:marLeft w:val="0"/>
      <w:marRight w:val="0"/>
      <w:marTop w:val="0"/>
      <w:marBottom w:val="0"/>
      <w:divBdr>
        <w:top w:val="none" w:sz="0" w:space="0" w:color="auto"/>
        <w:left w:val="none" w:sz="0" w:space="0" w:color="auto"/>
        <w:bottom w:val="none" w:sz="0" w:space="0" w:color="auto"/>
        <w:right w:val="none" w:sz="0" w:space="0" w:color="auto"/>
      </w:divBdr>
      <w:divsChild>
        <w:div w:id="1864709534">
          <w:marLeft w:val="0"/>
          <w:marRight w:val="0"/>
          <w:marTop w:val="0"/>
          <w:marBottom w:val="0"/>
          <w:divBdr>
            <w:top w:val="none" w:sz="0" w:space="0" w:color="auto"/>
            <w:left w:val="none" w:sz="0" w:space="0" w:color="auto"/>
            <w:bottom w:val="none" w:sz="0" w:space="0" w:color="auto"/>
            <w:right w:val="none" w:sz="0" w:space="0" w:color="auto"/>
          </w:divBdr>
          <w:divsChild>
            <w:div w:id="1462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230623-2F51-4E92-A915-A24CACCE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7</cp:revision>
  <cp:lastPrinted>2012-03-22T17:48:00Z</cp:lastPrinted>
  <dcterms:created xsi:type="dcterms:W3CDTF">2012-07-14T17:40:00Z</dcterms:created>
  <dcterms:modified xsi:type="dcterms:W3CDTF">2012-07-16T14:44:00Z</dcterms:modified>
</cp:coreProperties>
</file>